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水资源专用机械项目规划设计纲要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24" w:history="1">
        <w:r>
          <w:rPr>
            <w:rFonts w:ascii="仿宋" w:eastAsia="仿宋" w:hAnsi="仿宋" w:cs="仿宋" w:hint="eastAsia"/>
            <w:lang w:eastAsia="zh-CN"/>
          </w:rPr>
          <w:t>前言</w:t>
        </w:r>
        <w:r>
          <w:tab/>
        </w:r>
        <w:r>
          <w:fldChar w:fldCharType="begin"/>
        </w:r>
        <w:r>
          <w:instrText xml:space="preserve"> PAGEREF _Toc21024 \h </w:instrText>
        </w:r>
        <w:r>
          <w:fldChar w:fldCharType="separate"/>
        </w:r>
        <w:r>
          <w:t>3</w:t>
        </w:r>
        <w:r>
          <w:fldChar w:fldCharType="end"/>
        </w:r>
      </w:hyperlink>
    </w:p>
    <w:p>
      <w:pPr>
        <w:pStyle w:val="TOC1"/>
        <w:tabs>
          <w:tab w:val="right" w:leader="dot" w:pos="8306"/>
        </w:tabs>
      </w:pPr>
      <w:hyperlink w:anchor="_Toc12421" w:history="1">
        <w:r>
          <w:rPr>
            <w:rFonts w:ascii="仿宋" w:eastAsia="仿宋" w:hAnsi="仿宋" w:cs="仿宋" w:hint="eastAsia"/>
            <w:lang w:eastAsia="zh-CN"/>
          </w:rPr>
          <w:t>一、水资源专用机械项目建设背景及必要性分析</w:t>
        </w:r>
        <w:r>
          <w:tab/>
        </w:r>
        <w:r>
          <w:fldChar w:fldCharType="begin"/>
        </w:r>
        <w:r>
          <w:instrText xml:space="preserve"> PAGEREF _Toc12421 \h </w:instrText>
        </w:r>
        <w:r>
          <w:fldChar w:fldCharType="separate"/>
        </w:r>
        <w:r>
          <w:t>3</w:t>
        </w:r>
        <w:r>
          <w:fldChar w:fldCharType="end"/>
        </w:r>
      </w:hyperlink>
    </w:p>
    <w:p>
      <w:pPr>
        <w:pStyle w:val="TOC2"/>
        <w:tabs>
          <w:tab w:val="right" w:leader="dot" w:pos="8306"/>
        </w:tabs>
      </w:pPr>
      <w:hyperlink w:anchor="_Toc4333" w:history="1">
        <w:r>
          <w:rPr>
            <w:rFonts w:ascii="仿宋" w:eastAsia="仿宋" w:hAnsi="仿宋" w:cs="仿宋" w:hint="eastAsia"/>
            <w:lang w:eastAsia="zh-CN"/>
          </w:rPr>
          <w:t>(一)、水资源专用机械项目背景分析</w:t>
        </w:r>
        <w:r>
          <w:tab/>
        </w:r>
        <w:r>
          <w:fldChar w:fldCharType="begin"/>
        </w:r>
        <w:r>
          <w:instrText xml:space="preserve"> PAGEREF _Toc4333 \h </w:instrText>
        </w:r>
        <w:r>
          <w:fldChar w:fldCharType="separate"/>
        </w:r>
        <w:r>
          <w:t>3</w:t>
        </w:r>
        <w:r>
          <w:fldChar w:fldCharType="end"/>
        </w:r>
      </w:hyperlink>
    </w:p>
    <w:p>
      <w:pPr>
        <w:pStyle w:val="TOC2"/>
        <w:tabs>
          <w:tab w:val="right" w:leader="dot" w:pos="8306"/>
        </w:tabs>
      </w:pPr>
      <w:hyperlink w:anchor="_Toc1696" w:history="1">
        <w:r>
          <w:rPr>
            <w:rFonts w:ascii="仿宋" w:eastAsia="仿宋" w:hAnsi="仿宋" w:cs="仿宋" w:hint="eastAsia"/>
            <w:lang w:eastAsia="zh-CN"/>
          </w:rPr>
          <w:t>(二)、水资源专用机械项目建设必要性分析</w:t>
        </w:r>
        <w:r>
          <w:tab/>
        </w:r>
        <w:r>
          <w:fldChar w:fldCharType="begin"/>
        </w:r>
        <w:r>
          <w:instrText xml:space="preserve"> PAGEREF _Toc1696 \h </w:instrText>
        </w:r>
        <w:r>
          <w:fldChar w:fldCharType="separate"/>
        </w:r>
        <w:r>
          <w:t>5</w:t>
        </w:r>
        <w:r>
          <w:fldChar w:fldCharType="end"/>
        </w:r>
      </w:hyperlink>
    </w:p>
    <w:p>
      <w:pPr>
        <w:pStyle w:val="TOC1"/>
        <w:tabs>
          <w:tab w:val="right" w:leader="dot" w:pos="8306"/>
        </w:tabs>
      </w:pPr>
      <w:hyperlink w:anchor="_Toc948" w:history="1">
        <w:r>
          <w:rPr>
            <w:rFonts w:ascii="仿宋" w:eastAsia="仿宋" w:hAnsi="仿宋" w:cs="仿宋" w:hint="eastAsia"/>
            <w:lang w:eastAsia="zh-CN"/>
          </w:rPr>
          <w:t>二、水资源专用机械项目土建工程</w:t>
        </w:r>
        <w:r>
          <w:tab/>
        </w:r>
        <w:r>
          <w:fldChar w:fldCharType="begin"/>
        </w:r>
        <w:r>
          <w:instrText xml:space="preserve"> PAGEREF _Toc948 \h </w:instrText>
        </w:r>
        <w:r>
          <w:fldChar w:fldCharType="separate"/>
        </w:r>
        <w:r>
          <w:t>6</w:t>
        </w:r>
        <w:r>
          <w:fldChar w:fldCharType="end"/>
        </w:r>
      </w:hyperlink>
    </w:p>
    <w:p>
      <w:pPr>
        <w:pStyle w:val="TOC2"/>
        <w:tabs>
          <w:tab w:val="right" w:leader="dot" w:pos="8306"/>
        </w:tabs>
      </w:pPr>
      <w:hyperlink w:anchor="_Toc18723" w:history="1">
        <w:r>
          <w:rPr>
            <w:rFonts w:ascii="仿宋" w:eastAsia="仿宋" w:hAnsi="仿宋" w:cs="仿宋" w:hint="eastAsia"/>
            <w:lang w:eastAsia="zh-CN"/>
          </w:rPr>
          <w:t>(一)、建筑工程设计原则</w:t>
        </w:r>
        <w:r>
          <w:tab/>
        </w:r>
        <w:r>
          <w:fldChar w:fldCharType="begin"/>
        </w:r>
        <w:r>
          <w:instrText xml:space="preserve"> PAGEREF _Toc18723 \h </w:instrText>
        </w:r>
        <w:r>
          <w:fldChar w:fldCharType="separate"/>
        </w:r>
        <w:r>
          <w:t>6</w:t>
        </w:r>
        <w:r>
          <w:fldChar w:fldCharType="end"/>
        </w:r>
      </w:hyperlink>
    </w:p>
    <w:p>
      <w:pPr>
        <w:pStyle w:val="TOC2"/>
        <w:tabs>
          <w:tab w:val="right" w:leader="dot" w:pos="8306"/>
        </w:tabs>
      </w:pPr>
      <w:hyperlink w:anchor="_Toc32065" w:history="1">
        <w:r>
          <w:rPr>
            <w:rFonts w:ascii="仿宋" w:eastAsia="仿宋" w:hAnsi="仿宋" w:cs="仿宋" w:hint="eastAsia"/>
            <w:lang w:eastAsia="zh-CN"/>
          </w:rPr>
          <w:t>(二)、土建工程设计年限及安全等级</w:t>
        </w:r>
        <w:r>
          <w:tab/>
        </w:r>
        <w:r>
          <w:fldChar w:fldCharType="begin"/>
        </w:r>
        <w:r>
          <w:instrText xml:space="preserve"> PAGEREF _Toc32065 \h </w:instrText>
        </w:r>
        <w:r>
          <w:fldChar w:fldCharType="separate"/>
        </w:r>
        <w:r>
          <w:t>7</w:t>
        </w:r>
        <w:r>
          <w:fldChar w:fldCharType="end"/>
        </w:r>
      </w:hyperlink>
    </w:p>
    <w:p>
      <w:pPr>
        <w:pStyle w:val="TOC2"/>
        <w:tabs>
          <w:tab w:val="right" w:leader="dot" w:pos="8306"/>
        </w:tabs>
      </w:pPr>
      <w:hyperlink w:anchor="_Toc25682" w:history="1">
        <w:r>
          <w:rPr>
            <w:rFonts w:ascii="仿宋" w:eastAsia="仿宋" w:hAnsi="仿宋" w:cs="仿宋" w:hint="eastAsia"/>
            <w:lang w:eastAsia="zh-CN"/>
          </w:rPr>
          <w:t>(三)、建筑工程设计总体要求</w:t>
        </w:r>
        <w:r>
          <w:tab/>
        </w:r>
        <w:r>
          <w:fldChar w:fldCharType="begin"/>
        </w:r>
        <w:r>
          <w:instrText xml:space="preserve"> PAGEREF _Toc25682 \h </w:instrText>
        </w:r>
        <w:r>
          <w:fldChar w:fldCharType="separate"/>
        </w:r>
        <w:r>
          <w:t>8</w:t>
        </w:r>
        <w:r>
          <w:fldChar w:fldCharType="end"/>
        </w:r>
      </w:hyperlink>
    </w:p>
    <w:p>
      <w:pPr>
        <w:pStyle w:val="TOC2"/>
        <w:tabs>
          <w:tab w:val="right" w:leader="dot" w:pos="8306"/>
        </w:tabs>
      </w:pPr>
      <w:hyperlink w:anchor="_Toc13008" w:history="1">
        <w:r>
          <w:rPr>
            <w:rFonts w:ascii="仿宋" w:eastAsia="仿宋" w:hAnsi="仿宋" w:cs="仿宋" w:hint="eastAsia"/>
            <w:lang w:eastAsia="zh-CN"/>
          </w:rPr>
          <w:t>(四)、土建工程建设指标</w:t>
        </w:r>
        <w:r>
          <w:tab/>
        </w:r>
        <w:r>
          <w:fldChar w:fldCharType="begin"/>
        </w:r>
        <w:r>
          <w:instrText xml:space="preserve"> PAGEREF _Toc13008 \h </w:instrText>
        </w:r>
        <w:r>
          <w:fldChar w:fldCharType="separate"/>
        </w:r>
        <w:r>
          <w:t>9</w:t>
        </w:r>
        <w:r>
          <w:fldChar w:fldCharType="end"/>
        </w:r>
      </w:hyperlink>
    </w:p>
    <w:p>
      <w:pPr>
        <w:pStyle w:val="TOC1"/>
        <w:tabs>
          <w:tab w:val="right" w:leader="dot" w:pos="8306"/>
        </w:tabs>
      </w:pPr>
      <w:hyperlink w:anchor="_Toc21111" w:history="1">
        <w:r>
          <w:rPr>
            <w:rFonts w:ascii="仿宋" w:eastAsia="仿宋" w:hAnsi="仿宋" w:cs="仿宋" w:hint="eastAsia"/>
            <w:lang w:eastAsia="zh-CN"/>
          </w:rPr>
          <w:t>三、水资源专用机械项目绩效评估</w:t>
        </w:r>
        <w:r>
          <w:tab/>
        </w:r>
        <w:r>
          <w:fldChar w:fldCharType="begin"/>
        </w:r>
        <w:r>
          <w:instrText xml:space="preserve"> PAGEREF _Toc21111 \h </w:instrText>
        </w:r>
        <w:r>
          <w:fldChar w:fldCharType="separate"/>
        </w:r>
        <w:r>
          <w:t>9</w:t>
        </w:r>
        <w:r>
          <w:fldChar w:fldCharType="end"/>
        </w:r>
      </w:hyperlink>
    </w:p>
    <w:p>
      <w:pPr>
        <w:pStyle w:val="TOC2"/>
        <w:tabs>
          <w:tab w:val="right" w:leader="dot" w:pos="8306"/>
        </w:tabs>
      </w:pPr>
      <w:hyperlink w:anchor="_Toc20367" w:history="1">
        <w:r>
          <w:rPr>
            <w:rFonts w:ascii="仿宋" w:eastAsia="仿宋" w:hAnsi="仿宋" w:cs="仿宋" w:hint="eastAsia"/>
            <w:lang w:eastAsia="zh-CN"/>
          </w:rPr>
          <w:t>(一)、绩效评估指标</w:t>
        </w:r>
        <w:r>
          <w:tab/>
        </w:r>
        <w:r>
          <w:fldChar w:fldCharType="begin"/>
        </w:r>
        <w:r>
          <w:instrText xml:space="preserve"> PAGEREF _Toc20367 \h </w:instrText>
        </w:r>
        <w:r>
          <w:fldChar w:fldCharType="separate"/>
        </w:r>
        <w:r>
          <w:t>9</w:t>
        </w:r>
        <w:r>
          <w:fldChar w:fldCharType="end"/>
        </w:r>
      </w:hyperlink>
    </w:p>
    <w:p>
      <w:pPr>
        <w:pStyle w:val="TOC2"/>
        <w:tabs>
          <w:tab w:val="right" w:leader="dot" w:pos="8306"/>
        </w:tabs>
      </w:pPr>
      <w:hyperlink w:anchor="_Toc3021" w:history="1">
        <w:r>
          <w:rPr>
            <w:rFonts w:ascii="仿宋" w:eastAsia="仿宋" w:hAnsi="仿宋" w:cs="仿宋" w:hint="eastAsia"/>
            <w:lang w:eastAsia="zh-CN"/>
          </w:rPr>
          <w:t>(二)、绩效评估方法</w:t>
        </w:r>
        <w:r>
          <w:tab/>
        </w:r>
        <w:r>
          <w:fldChar w:fldCharType="begin"/>
        </w:r>
        <w:r>
          <w:instrText xml:space="preserve"> PAGEREF _Toc3021 \h </w:instrText>
        </w:r>
        <w:r>
          <w:fldChar w:fldCharType="separate"/>
        </w:r>
        <w:r>
          <w:t>10</w:t>
        </w:r>
        <w:r>
          <w:fldChar w:fldCharType="end"/>
        </w:r>
      </w:hyperlink>
    </w:p>
    <w:p>
      <w:pPr>
        <w:pStyle w:val="TOC2"/>
        <w:tabs>
          <w:tab w:val="right" w:leader="dot" w:pos="8306"/>
        </w:tabs>
      </w:pPr>
      <w:hyperlink w:anchor="_Toc9586" w:history="1">
        <w:r>
          <w:rPr>
            <w:rFonts w:ascii="仿宋" w:eastAsia="仿宋" w:hAnsi="仿宋" w:cs="仿宋" w:hint="eastAsia"/>
            <w:lang w:eastAsia="zh-CN"/>
          </w:rPr>
          <w:t>(三)、绩效评估周期</w:t>
        </w:r>
        <w:r>
          <w:tab/>
        </w:r>
        <w:r>
          <w:fldChar w:fldCharType="begin"/>
        </w:r>
        <w:r>
          <w:instrText xml:space="preserve"> PAGEREF _Toc9586 \h </w:instrText>
        </w:r>
        <w:r>
          <w:fldChar w:fldCharType="separate"/>
        </w:r>
        <w:r>
          <w:t>12</w:t>
        </w:r>
        <w:r>
          <w:fldChar w:fldCharType="end"/>
        </w:r>
      </w:hyperlink>
    </w:p>
    <w:p>
      <w:pPr>
        <w:pStyle w:val="TOC1"/>
        <w:tabs>
          <w:tab w:val="right" w:leader="dot" w:pos="8306"/>
        </w:tabs>
      </w:pPr>
      <w:hyperlink w:anchor="_Toc29332" w:history="1">
        <w:r>
          <w:rPr>
            <w:rFonts w:ascii="仿宋" w:eastAsia="仿宋" w:hAnsi="仿宋" w:cs="仿宋" w:hint="eastAsia"/>
            <w:lang w:eastAsia="zh-CN"/>
          </w:rPr>
          <w:t>四、水资源专用机械项目可持续发展</w:t>
        </w:r>
        <w:r>
          <w:tab/>
        </w:r>
        <w:r>
          <w:fldChar w:fldCharType="begin"/>
        </w:r>
        <w:r>
          <w:instrText xml:space="preserve"> PAGEREF _Toc29332 \h </w:instrText>
        </w:r>
        <w:r>
          <w:fldChar w:fldCharType="separate"/>
        </w:r>
        <w:r>
          <w:t>13</w:t>
        </w:r>
        <w:r>
          <w:fldChar w:fldCharType="end"/>
        </w:r>
      </w:hyperlink>
    </w:p>
    <w:p>
      <w:pPr>
        <w:pStyle w:val="TOC2"/>
        <w:tabs>
          <w:tab w:val="right" w:leader="dot" w:pos="8306"/>
        </w:tabs>
      </w:pPr>
      <w:hyperlink w:anchor="_Toc28011" w:history="1">
        <w:r>
          <w:rPr>
            <w:rFonts w:ascii="仿宋" w:eastAsia="仿宋" w:hAnsi="仿宋" w:cs="仿宋" w:hint="eastAsia"/>
            <w:lang w:eastAsia="zh-CN"/>
          </w:rPr>
          <w:t>(一)、可持续战略与实践</w:t>
        </w:r>
        <w:r>
          <w:tab/>
        </w:r>
        <w:r>
          <w:fldChar w:fldCharType="begin"/>
        </w:r>
        <w:r>
          <w:instrText xml:space="preserve"> PAGEREF _Toc28011 \h </w:instrText>
        </w:r>
        <w:r>
          <w:fldChar w:fldCharType="separate"/>
        </w:r>
        <w:r>
          <w:t>13</w:t>
        </w:r>
        <w:r>
          <w:fldChar w:fldCharType="end"/>
        </w:r>
      </w:hyperlink>
    </w:p>
    <w:p>
      <w:pPr>
        <w:pStyle w:val="TOC2"/>
        <w:tabs>
          <w:tab w:val="right" w:leader="dot" w:pos="8306"/>
        </w:tabs>
      </w:pPr>
      <w:hyperlink w:anchor="_Toc1250" w:history="1">
        <w:r>
          <w:rPr>
            <w:rFonts w:ascii="仿宋" w:eastAsia="仿宋" w:hAnsi="仿宋" w:cs="仿宋" w:hint="eastAsia"/>
            <w:lang w:eastAsia="zh-CN"/>
          </w:rPr>
          <w:t>(二)、环保与社会责任</w:t>
        </w:r>
        <w:r>
          <w:tab/>
        </w:r>
        <w:r>
          <w:fldChar w:fldCharType="begin"/>
        </w:r>
        <w:r>
          <w:instrText xml:space="preserve"> PAGEREF _Toc1250 \h </w:instrText>
        </w:r>
        <w:r>
          <w:fldChar w:fldCharType="separate"/>
        </w:r>
        <w:r>
          <w:t>13</w:t>
        </w:r>
        <w:r>
          <w:fldChar w:fldCharType="end"/>
        </w:r>
      </w:hyperlink>
    </w:p>
    <w:p>
      <w:pPr>
        <w:pStyle w:val="TOC1"/>
        <w:tabs>
          <w:tab w:val="right" w:leader="dot" w:pos="8306"/>
        </w:tabs>
      </w:pPr>
      <w:hyperlink w:anchor="_Toc23160" w:history="1">
        <w:r>
          <w:rPr>
            <w:rFonts w:ascii="仿宋" w:eastAsia="仿宋" w:hAnsi="仿宋" w:cs="仿宋" w:hint="eastAsia"/>
            <w:lang w:eastAsia="zh-CN"/>
          </w:rPr>
          <w:t>五、产品规划分析</w:t>
        </w:r>
        <w:r>
          <w:tab/>
        </w:r>
        <w:r>
          <w:fldChar w:fldCharType="begin"/>
        </w:r>
        <w:r>
          <w:instrText xml:space="preserve"> PAGEREF _Toc23160 \h </w:instrText>
        </w:r>
        <w:r>
          <w:fldChar w:fldCharType="separate"/>
        </w:r>
        <w:r>
          <w:t>14</w:t>
        </w:r>
        <w:r>
          <w:fldChar w:fldCharType="end"/>
        </w:r>
      </w:hyperlink>
    </w:p>
    <w:p>
      <w:pPr>
        <w:pStyle w:val="TOC2"/>
        <w:tabs>
          <w:tab w:val="right" w:leader="dot" w:pos="8306"/>
        </w:tabs>
      </w:pPr>
      <w:hyperlink w:anchor="_Toc10742" w:history="1">
        <w:r>
          <w:rPr>
            <w:rFonts w:ascii="仿宋" w:eastAsia="仿宋" w:hAnsi="仿宋" w:cs="仿宋" w:hint="eastAsia"/>
            <w:lang w:eastAsia="zh-CN"/>
          </w:rPr>
          <w:t>(一)、产品规划</w:t>
        </w:r>
        <w:r>
          <w:tab/>
        </w:r>
        <w:r>
          <w:fldChar w:fldCharType="begin"/>
        </w:r>
        <w:r>
          <w:instrText xml:space="preserve"> PAGEREF _Toc10742 \h </w:instrText>
        </w:r>
        <w:r>
          <w:fldChar w:fldCharType="separate"/>
        </w:r>
        <w:r>
          <w:t>14</w:t>
        </w:r>
        <w:r>
          <w:fldChar w:fldCharType="end"/>
        </w:r>
      </w:hyperlink>
    </w:p>
    <w:p>
      <w:pPr>
        <w:pStyle w:val="TOC2"/>
        <w:tabs>
          <w:tab w:val="right" w:leader="dot" w:pos="8306"/>
        </w:tabs>
      </w:pPr>
      <w:hyperlink w:anchor="_Toc7729" w:history="1">
        <w:r>
          <w:rPr>
            <w:rFonts w:ascii="仿宋" w:eastAsia="仿宋" w:hAnsi="仿宋" w:cs="仿宋" w:hint="eastAsia"/>
            <w:lang w:eastAsia="zh-CN"/>
          </w:rPr>
          <w:t>(二)、建设规模</w:t>
        </w:r>
        <w:r>
          <w:tab/>
        </w:r>
        <w:r>
          <w:fldChar w:fldCharType="begin"/>
        </w:r>
        <w:r>
          <w:instrText xml:space="preserve"> PAGEREF _Toc7729 \h </w:instrText>
        </w:r>
        <w:r>
          <w:fldChar w:fldCharType="separate"/>
        </w:r>
        <w:r>
          <w:t>15</w:t>
        </w:r>
        <w:r>
          <w:fldChar w:fldCharType="end"/>
        </w:r>
      </w:hyperlink>
    </w:p>
    <w:p>
      <w:pPr>
        <w:pStyle w:val="TOC1"/>
        <w:tabs>
          <w:tab w:val="right" w:leader="dot" w:pos="8306"/>
        </w:tabs>
      </w:pPr>
      <w:hyperlink w:anchor="_Toc24333" w:history="1">
        <w:r>
          <w:rPr>
            <w:rFonts w:ascii="仿宋" w:eastAsia="仿宋" w:hAnsi="仿宋" w:cs="仿宋" w:hint="eastAsia"/>
            <w:lang w:eastAsia="zh-CN"/>
          </w:rPr>
          <w:t>六、水资源专用机械项目建设单位说明</w:t>
        </w:r>
        <w:r>
          <w:tab/>
        </w:r>
        <w:r>
          <w:fldChar w:fldCharType="begin"/>
        </w:r>
        <w:r>
          <w:instrText xml:space="preserve"> PAGEREF _Toc24333 \h </w:instrText>
        </w:r>
        <w:r>
          <w:fldChar w:fldCharType="separate"/>
        </w:r>
        <w:r>
          <w:t>16</w:t>
        </w:r>
        <w:r>
          <w:fldChar w:fldCharType="end"/>
        </w:r>
      </w:hyperlink>
    </w:p>
    <w:p>
      <w:pPr>
        <w:pStyle w:val="TOC2"/>
        <w:tabs>
          <w:tab w:val="right" w:leader="dot" w:pos="8306"/>
        </w:tabs>
      </w:pPr>
      <w:hyperlink w:anchor="_Toc12989" w:history="1">
        <w:r>
          <w:rPr>
            <w:rFonts w:ascii="仿宋" w:eastAsia="仿宋" w:hAnsi="仿宋" w:cs="仿宋" w:hint="eastAsia"/>
            <w:lang w:eastAsia="zh-CN"/>
          </w:rPr>
          <w:t>(一)、水资源专用机械项目承办单位基本情况</w:t>
        </w:r>
        <w:r>
          <w:tab/>
        </w:r>
        <w:r>
          <w:fldChar w:fldCharType="begin"/>
        </w:r>
        <w:r>
          <w:instrText xml:space="preserve"> PAGEREF _Toc12989 \h </w:instrText>
        </w:r>
        <w:r>
          <w:fldChar w:fldCharType="separate"/>
        </w:r>
        <w:r>
          <w:t>16</w:t>
        </w:r>
        <w:r>
          <w:fldChar w:fldCharType="end"/>
        </w:r>
      </w:hyperlink>
    </w:p>
    <w:p>
      <w:pPr>
        <w:pStyle w:val="TOC2"/>
        <w:tabs>
          <w:tab w:val="right" w:leader="dot" w:pos="8306"/>
        </w:tabs>
      </w:pPr>
      <w:hyperlink w:anchor="_Toc26644" w:history="1">
        <w:r>
          <w:rPr>
            <w:rFonts w:ascii="仿宋" w:eastAsia="仿宋" w:hAnsi="仿宋" w:cs="仿宋" w:hint="eastAsia"/>
            <w:lang w:eastAsia="zh-CN"/>
          </w:rPr>
          <w:t>(二)、公司经济效益分析</w:t>
        </w:r>
        <w:r>
          <w:tab/>
        </w:r>
        <w:r>
          <w:fldChar w:fldCharType="begin"/>
        </w:r>
        <w:r>
          <w:instrText xml:space="preserve"> PAGEREF _Toc26644 \h </w:instrText>
        </w:r>
        <w:r>
          <w:fldChar w:fldCharType="separate"/>
        </w:r>
        <w:r>
          <w:t>17</w:t>
        </w:r>
        <w:r>
          <w:fldChar w:fldCharType="end"/>
        </w:r>
      </w:hyperlink>
    </w:p>
    <w:p>
      <w:pPr>
        <w:pStyle w:val="TOC1"/>
        <w:tabs>
          <w:tab w:val="right" w:leader="dot" w:pos="8306"/>
        </w:tabs>
      </w:pPr>
      <w:hyperlink w:anchor="_Toc7498" w:history="1">
        <w:r>
          <w:rPr>
            <w:rFonts w:ascii="仿宋" w:eastAsia="仿宋" w:hAnsi="仿宋" w:cs="仿宋" w:hint="eastAsia"/>
            <w:lang w:eastAsia="zh-CN"/>
          </w:rPr>
          <w:t>七、水资源专用机械项目财务管理</w:t>
        </w:r>
        <w:r>
          <w:tab/>
        </w:r>
        <w:r>
          <w:fldChar w:fldCharType="begin"/>
        </w:r>
        <w:r>
          <w:instrText xml:space="preserve"> PAGEREF _Toc7498 \h </w:instrText>
        </w:r>
        <w:r>
          <w:fldChar w:fldCharType="separate"/>
        </w:r>
        <w:r>
          <w:t>18</w:t>
        </w:r>
        <w:r>
          <w:fldChar w:fldCharType="end"/>
        </w:r>
      </w:hyperlink>
    </w:p>
    <w:p>
      <w:pPr>
        <w:pStyle w:val="TOC2"/>
        <w:tabs>
          <w:tab w:val="right" w:leader="dot" w:pos="8306"/>
        </w:tabs>
      </w:pPr>
      <w:hyperlink w:anchor="_Toc2727" w:history="1">
        <w:r>
          <w:rPr>
            <w:rFonts w:ascii="仿宋" w:eastAsia="仿宋" w:hAnsi="仿宋" w:cs="仿宋" w:hint="eastAsia"/>
            <w:lang w:eastAsia="zh-CN"/>
          </w:rPr>
          <w:t>(一)、资金需求大</w:t>
        </w:r>
        <w:r>
          <w:tab/>
        </w:r>
        <w:r>
          <w:fldChar w:fldCharType="begin"/>
        </w:r>
        <w:r>
          <w:instrText xml:space="preserve"> PAGEREF _Toc2727 \h </w:instrText>
        </w:r>
        <w:r>
          <w:fldChar w:fldCharType="separate"/>
        </w:r>
        <w:r>
          <w:t>18</w:t>
        </w:r>
        <w:r>
          <w:fldChar w:fldCharType="end"/>
        </w:r>
      </w:hyperlink>
    </w:p>
    <w:p>
      <w:pPr>
        <w:pStyle w:val="TOC2"/>
        <w:tabs>
          <w:tab w:val="right" w:leader="dot" w:pos="8306"/>
        </w:tabs>
      </w:pPr>
      <w:hyperlink w:anchor="_Toc13701" w:history="1">
        <w:r>
          <w:rPr>
            <w:rFonts w:ascii="仿宋" w:eastAsia="仿宋" w:hAnsi="仿宋" w:cs="仿宋" w:hint="eastAsia"/>
            <w:lang w:eastAsia="zh-CN"/>
          </w:rPr>
          <w:t>(二)、研发周期长</w:t>
        </w:r>
        <w:r>
          <w:tab/>
        </w:r>
        <w:r>
          <w:fldChar w:fldCharType="begin"/>
        </w:r>
        <w:r>
          <w:instrText xml:space="preserve"> PAGEREF _Toc13701 \h </w:instrText>
        </w:r>
        <w:r>
          <w:fldChar w:fldCharType="separate"/>
        </w:r>
        <w:r>
          <w:t>19</w:t>
        </w:r>
        <w:r>
          <w:fldChar w:fldCharType="end"/>
        </w:r>
      </w:hyperlink>
    </w:p>
    <w:p>
      <w:pPr>
        <w:pStyle w:val="TOC2"/>
        <w:tabs>
          <w:tab w:val="right" w:leader="dot" w:pos="8306"/>
        </w:tabs>
      </w:pPr>
      <w:hyperlink w:anchor="_Toc20024" w:history="1">
        <w:r>
          <w:rPr>
            <w:rFonts w:ascii="仿宋" w:eastAsia="仿宋" w:hAnsi="仿宋" w:cs="仿宋" w:hint="eastAsia"/>
            <w:lang w:eastAsia="zh-CN"/>
          </w:rPr>
          <w:t>(三)、市场风险大</w:t>
        </w:r>
        <w:r>
          <w:tab/>
        </w:r>
        <w:r>
          <w:fldChar w:fldCharType="begin"/>
        </w:r>
        <w:r>
          <w:instrText xml:space="preserve"> PAGEREF _Toc20024 \h </w:instrText>
        </w:r>
        <w:r>
          <w:fldChar w:fldCharType="separate"/>
        </w:r>
        <w:r>
          <w:t>20</w:t>
        </w:r>
        <w:r>
          <w:fldChar w:fldCharType="end"/>
        </w:r>
      </w:hyperlink>
    </w:p>
    <w:p>
      <w:pPr>
        <w:pStyle w:val="TOC2"/>
        <w:tabs>
          <w:tab w:val="right" w:leader="dot" w:pos="8306"/>
        </w:tabs>
      </w:pPr>
      <w:hyperlink w:anchor="_Toc8618" w:history="1">
        <w:r>
          <w:rPr>
            <w:rFonts w:ascii="仿宋" w:eastAsia="仿宋" w:hAnsi="仿宋" w:cs="仿宋" w:hint="eastAsia"/>
            <w:lang w:eastAsia="zh-CN"/>
          </w:rPr>
          <w:t>(四)、利润率高</w:t>
        </w:r>
        <w:r>
          <w:tab/>
        </w:r>
        <w:r>
          <w:fldChar w:fldCharType="begin"/>
        </w:r>
        <w:r>
          <w:instrText xml:space="preserve"> PAGEREF _Toc8618 \h </w:instrText>
        </w:r>
        <w:r>
          <w:fldChar w:fldCharType="separate"/>
        </w:r>
        <w:r>
          <w:t>23</w:t>
        </w:r>
        <w:r>
          <w:fldChar w:fldCharType="end"/>
        </w:r>
      </w:hyperlink>
    </w:p>
    <w:p>
      <w:pPr>
        <w:pStyle w:val="TOC1"/>
        <w:tabs>
          <w:tab w:val="right" w:leader="dot" w:pos="8306"/>
        </w:tabs>
      </w:pPr>
      <w:hyperlink w:anchor="_Toc21085" w:history="1">
        <w:r>
          <w:rPr>
            <w:rFonts w:ascii="仿宋" w:eastAsia="仿宋" w:hAnsi="仿宋" w:cs="仿宋" w:hint="eastAsia"/>
            <w:lang w:eastAsia="zh-CN"/>
          </w:rPr>
          <w:t>八、水资源专用机械项目创新与研发</w:t>
        </w:r>
        <w:r>
          <w:tab/>
        </w:r>
        <w:r>
          <w:fldChar w:fldCharType="begin"/>
        </w:r>
        <w:r>
          <w:instrText xml:space="preserve"> PAGEREF _Toc21085 \h </w:instrText>
        </w:r>
        <w:r>
          <w:fldChar w:fldCharType="separate"/>
        </w:r>
        <w:r>
          <w:t>25</w:t>
        </w:r>
        <w:r>
          <w:fldChar w:fldCharType="end"/>
        </w:r>
      </w:hyperlink>
    </w:p>
    <w:p>
      <w:pPr>
        <w:pStyle w:val="TOC2"/>
        <w:tabs>
          <w:tab w:val="right" w:leader="dot" w:pos="8306"/>
        </w:tabs>
      </w:pPr>
      <w:hyperlink w:anchor="_Toc29723" w:history="1">
        <w:r>
          <w:rPr>
            <w:rFonts w:ascii="仿宋" w:eastAsia="仿宋" w:hAnsi="仿宋" w:cs="仿宋" w:hint="eastAsia"/>
            <w:lang w:eastAsia="zh-CN"/>
          </w:rPr>
          <w:t>(一)、创新策略与方向</w:t>
        </w:r>
        <w:r>
          <w:tab/>
        </w:r>
        <w:r>
          <w:fldChar w:fldCharType="begin"/>
        </w:r>
        <w:r>
          <w:instrText xml:space="preserve"> PAGEREF _Toc29723 \h </w:instrText>
        </w:r>
        <w:r>
          <w:fldChar w:fldCharType="separate"/>
        </w:r>
        <w:r>
          <w:t>25</w:t>
        </w:r>
        <w:r>
          <w:fldChar w:fldCharType="end"/>
        </w:r>
      </w:hyperlink>
    </w:p>
    <w:p>
      <w:pPr>
        <w:pStyle w:val="TOC2"/>
        <w:tabs>
          <w:tab w:val="right" w:leader="dot" w:pos="8306"/>
        </w:tabs>
      </w:pPr>
      <w:hyperlink w:anchor="_Toc5263" w:history="1">
        <w:r>
          <w:rPr>
            <w:rFonts w:ascii="仿宋" w:eastAsia="仿宋" w:hAnsi="仿宋" w:cs="仿宋" w:hint="eastAsia"/>
            <w:lang w:eastAsia="zh-CN"/>
          </w:rPr>
          <w:t>(二)、研发规划与投入</w:t>
        </w:r>
        <w:r>
          <w:tab/>
        </w:r>
        <w:r>
          <w:fldChar w:fldCharType="begin"/>
        </w:r>
        <w:r>
          <w:instrText xml:space="preserve"> PAGEREF _Toc5263 \h </w:instrText>
        </w:r>
        <w:r>
          <w:fldChar w:fldCharType="separate"/>
        </w:r>
        <w:r>
          <w:t>27</w:t>
        </w:r>
        <w:r>
          <w:fldChar w:fldCharType="end"/>
        </w:r>
      </w:hyperlink>
    </w:p>
    <w:p>
      <w:pPr>
        <w:pStyle w:val="TOC1"/>
        <w:tabs>
          <w:tab w:val="right" w:leader="dot" w:pos="8306"/>
        </w:tabs>
      </w:pPr>
      <w:hyperlink w:anchor="_Toc32413" w:history="1">
        <w:r>
          <w:rPr>
            <w:rFonts w:ascii="仿宋" w:eastAsia="仿宋" w:hAnsi="仿宋" w:cs="仿宋" w:hint="eastAsia"/>
            <w:lang w:eastAsia="zh-CN"/>
          </w:rPr>
          <w:t>九、水资源专用机械项目人力资源管理</w:t>
        </w:r>
        <w:r>
          <w:tab/>
        </w:r>
        <w:r>
          <w:fldChar w:fldCharType="begin"/>
        </w:r>
        <w:r>
          <w:instrText xml:space="preserve"> PAGEREF _Toc32413 \h </w:instrText>
        </w:r>
        <w:r>
          <w:fldChar w:fldCharType="separate"/>
        </w:r>
        <w:r>
          <w:t>28</w:t>
        </w:r>
        <w:r>
          <w:fldChar w:fldCharType="end"/>
        </w:r>
      </w:hyperlink>
    </w:p>
    <w:p>
      <w:pPr>
        <w:pStyle w:val="TOC2"/>
        <w:tabs>
          <w:tab w:val="right" w:leader="dot" w:pos="8306"/>
        </w:tabs>
      </w:pPr>
      <w:hyperlink w:anchor="_Toc2273" w:history="1">
        <w:r>
          <w:rPr>
            <w:rFonts w:ascii="仿宋" w:eastAsia="仿宋" w:hAnsi="仿宋" w:cs="仿宋" w:hint="eastAsia"/>
            <w:lang w:eastAsia="zh-CN"/>
          </w:rPr>
          <w:t>(一)、建立健全的预算管理制度</w:t>
        </w:r>
        <w:r>
          <w:tab/>
        </w:r>
        <w:r>
          <w:fldChar w:fldCharType="begin"/>
        </w:r>
        <w:r>
          <w:instrText xml:space="preserve"> PAGEREF _Toc2273 \h </w:instrText>
        </w:r>
        <w:r>
          <w:fldChar w:fldCharType="separate"/>
        </w:r>
        <w:r>
          <w:t>28</w:t>
        </w:r>
        <w:r>
          <w:fldChar w:fldCharType="end"/>
        </w:r>
      </w:hyperlink>
    </w:p>
    <w:p>
      <w:pPr>
        <w:pStyle w:val="TOC2"/>
        <w:tabs>
          <w:tab w:val="right" w:leader="dot" w:pos="8306"/>
        </w:tabs>
      </w:pPr>
      <w:hyperlink w:anchor="_Toc20664" w:history="1">
        <w:r>
          <w:rPr>
            <w:rFonts w:ascii="仿宋" w:eastAsia="仿宋" w:hAnsi="仿宋" w:cs="仿宋" w:hint="eastAsia"/>
            <w:lang w:eastAsia="zh-CN"/>
          </w:rPr>
          <w:t>(二)、加强资金流动监控</w:t>
        </w:r>
        <w:r>
          <w:tab/>
        </w:r>
        <w:r>
          <w:fldChar w:fldCharType="begin"/>
        </w:r>
        <w:r>
          <w:instrText xml:space="preserve"> PAGEREF _Toc20664 \h </w:instrText>
        </w:r>
        <w:r>
          <w:fldChar w:fldCharType="separate"/>
        </w:r>
        <w:r>
          <w:t>30</w:t>
        </w:r>
        <w:r>
          <w:fldChar w:fldCharType="end"/>
        </w:r>
      </w:hyperlink>
    </w:p>
    <w:p>
      <w:pPr>
        <w:pStyle w:val="TOC2"/>
        <w:tabs>
          <w:tab w:val="right" w:leader="dot" w:pos="8306"/>
        </w:tabs>
      </w:pPr>
      <w:hyperlink w:anchor="_Toc17788" w:history="1">
        <w:r>
          <w:rPr>
            <w:rFonts w:ascii="仿宋" w:eastAsia="仿宋" w:hAnsi="仿宋" w:cs="仿宋" w:hint="eastAsia"/>
            <w:lang w:eastAsia="zh-CN"/>
          </w:rPr>
          <w:t>(三)、制定完善的风险控制机制</w:t>
        </w:r>
        <w:r>
          <w:tab/>
        </w:r>
        <w:r>
          <w:fldChar w:fldCharType="begin"/>
        </w:r>
        <w:r>
          <w:instrText xml:space="preserve"> PAGEREF _Toc17788 \h </w:instrText>
        </w:r>
        <w:r>
          <w:fldChar w:fldCharType="separate"/>
        </w:r>
        <w:r>
          <w:t>31</w:t>
        </w:r>
        <w:r>
          <w:fldChar w:fldCharType="end"/>
        </w:r>
      </w:hyperlink>
    </w:p>
    <w:p>
      <w:pPr>
        <w:pStyle w:val="TOC2"/>
        <w:tabs>
          <w:tab w:val="right" w:leader="dot" w:pos="8306"/>
        </w:tabs>
      </w:pPr>
      <w:hyperlink w:anchor="_Toc16836" w:history="1">
        <w:r>
          <w:rPr>
            <w:rFonts w:ascii="仿宋" w:eastAsia="仿宋" w:hAnsi="仿宋" w:cs="仿宋" w:hint="eastAsia"/>
            <w:lang w:eastAsia="zh-CN"/>
          </w:rPr>
          <w:t>(四)、优化成本管理</w:t>
        </w:r>
        <w:r>
          <w:tab/>
        </w:r>
        <w:r>
          <w:fldChar w:fldCharType="begin"/>
        </w:r>
        <w:r>
          <w:instrText xml:space="preserve"> PAGEREF _Toc16836 \h </w:instrText>
        </w:r>
        <w:r>
          <w:fldChar w:fldCharType="separate"/>
        </w:r>
        <w:r>
          <w:t>33</w:t>
        </w:r>
        <w:r>
          <w:fldChar w:fldCharType="end"/>
        </w:r>
      </w:hyperlink>
    </w:p>
    <w:p>
      <w:pPr>
        <w:pStyle w:val="TOC1"/>
        <w:tabs>
          <w:tab w:val="right" w:leader="dot" w:pos="8306"/>
        </w:tabs>
      </w:pPr>
      <w:hyperlink w:anchor="_Toc16095" w:history="1">
        <w:r>
          <w:rPr>
            <w:rFonts w:ascii="仿宋" w:eastAsia="仿宋" w:hAnsi="仿宋" w:cs="仿宋" w:hint="eastAsia"/>
            <w:lang w:eastAsia="zh-CN"/>
          </w:rPr>
          <w:t>十、水资源专用机械项目人力资源培养与发展</w:t>
        </w:r>
        <w:r>
          <w:tab/>
        </w:r>
        <w:r>
          <w:fldChar w:fldCharType="begin"/>
        </w:r>
        <w:r>
          <w:instrText xml:space="preserve"> PAGEREF _Toc16095 \h </w:instrText>
        </w:r>
        <w:r>
          <w:fldChar w:fldCharType="separate"/>
        </w:r>
        <w:r>
          <w:t>34</w:t>
        </w:r>
        <w:r>
          <w:fldChar w:fldCharType="end"/>
        </w:r>
      </w:hyperlink>
    </w:p>
    <w:p>
      <w:pPr>
        <w:pStyle w:val="TOC2"/>
        <w:tabs>
          <w:tab w:val="right" w:leader="dot" w:pos="8306"/>
        </w:tabs>
      </w:pPr>
      <w:hyperlink w:anchor="_Toc11431" w:history="1">
        <w:r>
          <w:rPr>
            <w:rFonts w:ascii="仿宋" w:eastAsia="仿宋" w:hAnsi="仿宋" w:cs="仿宋" w:hint="eastAsia"/>
            <w:lang w:eastAsia="zh-CN"/>
          </w:rPr>
          <w:t>(一)、人才需求与规划</w:t>
        </w:r>
        <w:r>
          <w:tab/>
        </w:r>
        <w:r>
          <w:fldChar w:fldCharType="begin"/>
        </w:r>
        <w:r>
          <w:instrText xml:space="preserve"> PAGEREF _Toc11431 \h </w:instrText>
        </w:r>
        <w:r>
          <w:fldChar w:fldCharType="separate"/>
        </w:r>
        <w:r>
          <w:t>34</w:t>
        </w:r>
        <w:r>
          <w:fldChar w:fldCharType="end"/>
        </w:r>
      </w:hyperlink>
    </w:p>
    <w:p>
      <w:pPr>
        <w:pStyle w:val="TOC2"/>
        <w:tabs>
          <w:tab w:val="right" w:leader="dot" w:pos="8306"/>
        </w:tabs>
      </w:pPr>
      <w:hyperlink w:anchor="_Toc17202" w:history="1">
        <w:r>
          <w:rPr>
            <w:rFonts w:ascii="仿宋" w:eastAsia="仿宋" w:hAnsi="仿宋" w:cs="仿宋" w:hint="eastAsia"/>
            <w:lang w:eastAsia="zh-CN"/>
          </w:rPr>
          <w:t>(二)、培训与发展计划</w:t>
        </w:r>
        <w:r>
          <w:tab/>
        </w:r>
        <w:r>
          <w:fldChar w:fldCharType="begin"/>
        </w:r>
        <w:r>
          <w:instrText xml:space="preserve"> PAGEREF _Toc17202 \h </w:instrText>
        </w:r>
        <w:r>
          <w:fldChar w:fldCharType="separate"/>
        </w:r>
        <w:r>
          <w:t>34</w:t>
        </w:r>
        <w:r>
          <w:fldChar w:fldCharType="end"/>
        </w:r>
      </w:hyperlink>
    </w:p>
    <w:p>
      <w:pPr>
        <w:pStyle w:val="TOC1"/>
        <w:tabs>
          <w:tab w:val="right" w:leader="dot" w:pos="8306"/>
        </w:tabs>
      </w:pPr>
      <w:hyperlink w:anchor="_Toc29274" w:history="1">
        <w:r>
          <w:rPr>
            <w:rFonts w:ascii="仿宋" w:eastAsia="仿宋" w:hAnsi="仿宋" w:cs="仿宋" w:hint="eastAsia"/>
            <w:lang w:eastAsia="zh-CN"/>
          </w:rPr>
          <w:t>十一、生产安全保护</w:t>
        </w:r>
        <w:r>
          <w:tab/>
        </w:r>
        <w:r>
          <w:fldChar w:fldCharType="begin"/>
        </w:r>
        <w:r>
          <w:instrText xml:space="preserve"> PAGEREF _Toc29274 \h </w:instrText>
        </w:r>
        <w:r>
          <w:fldChar w:fldCharType="separate"/>
        </w:r>
        <w:r>
          <w:t>35</w:t>
        </w:r>
        <w:r>
          <w:fldChar w:fldCharType="end"/>
        </w:r>
      </w:hyperlink>
    </w:p>
    <w:p>
      <w:pPr>
        <w:pStyle w:val="TOC2"/>
        <w:tabs>
          <w:tab w:val="right" w:leader="dot" w:pos="8306"/>
        </w:tabs>
      </w:pPr>
      <w:hyperlink w:anchor="_Toc5427" w:history="1">
        <w:r>
          <w:rPr>
            <w:rFonts w:ascii="仿宋" w:eastAsia="仿宋" w:hAnsi="仿宋" w:cs="仿宋" w:hint="eastAsia"/>
            <w:lang w:eastAsia="zh-CN"/>
          </w:rPr>
          <w:t>(一)、消防安全</w:t>
        </w:r>
        <w:r>
          <w:tab/>
        </w:r>
        <w:r>
          <w:fldChar w:fldCharType="begin"/>
        </w:r>
        <w:r>
          <w:instrText xml:space="preserve"> PAGEREF _Toc5427 \h </w:instrText>
        </w:r>
        <w:r>
          <w:fldChar w:fldCharType="separate"/>
        </w:r>
        <w:r>
          <w:t>35</w:t>
        </w:r>
        <w:r>
          <w:fldChar w:fldCharType="end"/>
        </w:r>
      </w:hyperlink>
    </w:p>
    <w:p>
      <w:pPr>
        <w:pStyle w:val="TOC2"/>
        <w:tabs>
          <w:tab w:val="right" w:leader="dot" w:pos="8306"/>
        </w:tabs>
      </w:pPr>
      <w:hyperlink w:anchor="_Toc16807" w:history="1">
        <w:r>
          <w:rPr>
            <w:rFonts w:ascii="仿宋" w:eastAsia="仿宋" w:hAnsi="仿宋" w:cs="仿宋" w:hint="eastAsia"/>
            <w:lang w:eastAsia="zh-CN"/>
          </w:rPr>
          <w:t>(二)、防火防爆总图布置措施</w:t>
        </w:r>
        <w:r>
          <w:tab/>
        </w:r>
        <w:r>
          <w:fldChar w:fldCharType="begin"/>
        </w:r>
        <w:r>
          <w:instrText xml:space="preserve"> PAGEREF _Toc16807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30" w:history="1">
        <w:r>
          <w:rPr>
            <w:rFonts w:ascii="仿宋" w:eastAsia="仿宋" w:hAnsi="仿宋" w:cs="仿宋" w:hint="eastAsia"/>
            <w:lang w:eastAsia="zh-CN"/>
          </w:rPr>
          <w:t>(三)、自然灾害防范措施</w:t>
        </w:r>
        <w:r>
          <w:tab/>
        </w:r>
        <w:r>
          <w:fldChar w:fldCharType="begin"/>
        </w:r>
        <w:r>
          <w:instrText xml:space="preserve"> PAGEREF _Toc19330 \h </w:instrText>
        </w:r>
        <w:r>
          <w:fldChar w:fldCharType="separate"/>
        </w:r>
        <w:r>
          <w:t>37</w:t>
        </w:r>
        <w:r>
          <w:fldChar w:fldCharType="end"/>
        </w:r>
      </w:hyperlink>
    </w:p>
    <w:p>
      <w:pPr>
        <w:pStyle w:val="TOC2"/>
        <w:tabs>
          <w:tab w:val="right" w:leader="dot" w:pos="8306"/>
        </w:tabs>
      </w:pPr>
      <w:hyperlink w:anchor="_Toc21948" w:history="1">
        <w:r>
          <w:rPr>
            <w:rFonts w:ascii="仿宋" w:eastAsia="仿宋" w:hAnsi="仿宋" w:cs="仿宋" w:hint="eastAsia"/>
            <w:lang w:eastAsia="zh-CN"/>
          </w:rPr>
          <w:t>(四)、安全色及安全标志使用要求</w:t>
        </w:r>
        <w:r>
          <w:tab/>
        </w:r>
        <w:r>
          <w:fldChar w:fldCharType="begin"/>
        </w:r>
        <w:r>
          <w:instrText xml:space="preserve"> PAGEREF _Toc21948 \h </w:instrText>
        </w:r>
        <w:r>
          <w:fldChar w:fldCharType="separate"/>
        </w:r>
        <w:r>
          <w:t>38</w:t>
        </w:r>
        <w:r>
          <w:fldChar w:fldCharType="end"/>
        </w:r>
      </w:hyperlink>
    </w:p>
    <w:p>
      <w:pPr>
        <w:pStyle w:val="TOC2"/>
        <w:tabs>
          <w:tab w:val="right" w:leader="dot" w:pos="8306"/>
        </w:tabs>
      </w:pPr>
      <w:hyperlink w:anchor="_Toc32601" w:history="1">
        <w:r>
          <w:rPr>
            <w:rFonts w:ascii="仿宋" w:eastAsia="仿宋" w:hAnsi="仿宋" w:cs="仿宋" w:hint="eastAsia"/>
            <w:lang w:eastAsia="zh-CN"/>
          </w:rPr>
          <w:t>(五)、防尘防毒措施</w:t>
        </w:r>
        <w:r>
          <w:tab/>
        </w:r>
        <w:r>
          <w:fldChar w:fldCharType="begin"/>
        </w:r>
        <w:r>
          <w:instrText xml:space="preserve"> PAGEREF _Toc32601 \h </w:instrText>
        </w:r>
        <w:r>
          <w:fldChar w:fldCharType="separate"/>
        </w:r>
        <w:r>
          <w:t>39</w:t>
        </w:r>
        <w:r>
          <w:fldChar w:fldCharType="end"/>
        </w:r>
      </w:hyperlink>
    </w:p>
    <w:p>
      <w:pPr>
        <w:pStyle w:val="TOC2"/>
        <w:tabs>
          <w:tab w:val="right" w:leader="dot" w:pos="8306"/>
        </w:tabs>
      </w:pPr>
      <w:hyperlink w:anchor="_Toc10897" w:history="1">
        <w:r>
          <w:rPr>
            <w:rFonts w:ascii="仿宋" w:eastAsia="仿宋" w:hAnsi="仿宋" w:cs="仿宋" w:hint="eastAsia"/>
            <w:lang w:eastAsia="zh-CN"/>
          </w:rPr>
          <w:t>(六)、防静电、触电防护及防雷措施</w:t>
        </w:r>
        <w:r>
          <w:tab/>
        </w:r>
        <w:r>
          <w:fldChar w:fldCharType="begin"/>
        </w:r>
        <w:r>
          <w:instrText xml:space="preserve"> PAGEREF _Toc10897 \h </w:instrText>
        </w:r>
        <w:r>
          <w:fldChar w:fldCharType="separate"/>
        </w:r>
        <w:r>
          <w:t>41</w:t>
        </w:r>
        <w:r>
          <w:fldChar w:fldCharType="end"/>
        </w:r>
      </w:hyperlink>
    </w:p>
    <w:p>
      <w:pPr>
        <w:pStyle w:val="TOC2"/>
        <w:tabs>
          <w:tab w:val="right" w:leader="dot" w:pos="8306"/>
        </w:tabs>
      </w:pPr>
      <w:hyperlink w:anchor="_Toc28145" w:history="1">
        <w:r>
          <w:rPr>
            <w:rFonts w:ascii="仿宋" w:eastAsia="仿宋" w:hAnsi="仿宋" w:cs="仿宋" w:hint="eastAsia"/>
            <w:lang w:eastAsia="zh-CN"/>
          </w:rPr>
          <w:t>(七)、机械设备安全保障措施</w:t>
        </w:r>
        <w:r>
          <w:tab/>
        </w:r>
        <w:r>
          <w:fldChar w:fldCharType="begin"/>
        </w:r>
        <w:r>
          <w:instrText xml:space="preserve"> PAGEREF _Toc28145 \h </w:instrText>
        </w:r>
        <w:r>
          <w:fldChar w:fldCharType="separate"/>
        </w:r>
        <w:r>
          <w:t>42</w:t>
        </w:r>
        <w:r>
          <w:fldChar w:fldCharType="end"/>
        </w:r>
      </w:hyperlink>
    </w:p>
    <w:p>
      <w:pPr>
        <w:pStyle w:val="TOC1"/>
        <w:tabs>
          <w:tab w:val="right" w:leader="dot" w:pos="8306"/>
        </w:tabs>
      </w:pPr>
      <w:hyperlink w:anchor="_Toc23849" w:history="1">
        <w:r>
          <w:rPr>
            <w:rFonts w:ascii="仿宋" w:eastAsia="仿宋" w:hAnsi="仿宋" w:cs="仿宋" w:hint="eastAsia"/>
            <w:lang w:eastAsia="zh-CN"/>
          </w:rPr>
          <w:t>十二、水资源专用机械项目投资规划</w:t>
        </w:r>
        <w:r>
          <w:tab/>
        </w:r>
        <w:r>
          <w:fldChar w:fldCharType="begin"/>
        </w:r>
        <w:r>
          <w:instrText xml:space="preserve"> PAGEREF _Toc23849 \h </w:instrText>
        </w:r>
        <w:r>
          <w:fldChar w:fldCharType="separate"/>
        </w:r>
        <w:r>
          <w:t>43</w:t>
        </w:r>
        <w:r>
          <w:fldChar w:fldCharType="end"/>
        </w:r>
      </w:hyperlink>
    </w:p>
    <w:p>
      <w:pPr>
        <w:pStyle w:val="TOC2"/>
        <w:tabs>
          <w:tab w:val="right" w:leader="dot" w:pos="8306"/>
        </w:tabs>
      </w:pPr>
      <w:hyperlink w:anchor="_Toc2597" w:history="1">
        <w:r>
          <w:rPr>
            <w:rFonts w:ascii="仿宋" w:eastAsia="仿宋" w:hAnsi="仿宋" w:cs="仿宋" w:hint="eastAsia"/>
            <w:lang w:eastAsia="zh-CN"/>
          </w:rPr>
          <w:t>(一)、水资源专用机械项目总投资估算</w:t>
        </w:r>
        <w:r>
          <w:tab/>
        </w:r>
        <w:r>
          <w:fldChar w:fldCharType="begin"/>
        </w:r>
        <w:r>
          <w:instrText xml:space="preserve"> PAGEREF _Toc2597 \h </w:instrText>
        </w:r>
        <w:r>
          <w:fldChar w:fldCharType="separate"/>
        </w:r>
        <w:r>
          <w:t>43</w:t>
        </w:r>
        <w:r>
          <w:fldChar w:fldCharType="end"/>
        </w:r>
      </w:hyperlink>
    </w:p>
    <w:p>
      <w:pPr>
        <w:pStyle w:val="TOC2"/>
        <w:tabs>
          <w:tab w:val="right" w:leader="dot" w:pos="8306"/>
        </w:tabs>
      </w:pPr>
      <w:hyperlink w:anchor="_Toc24378" w:history="1">
        <w:r>
          <w:rPr>
            <w:rFonts w:ascii="仿宋" w:eastAsia="仿宋" w:hAnsi="仿宋" w:cs="仿宋" w:hint="eastAsia"/>
            <w:lang w:eastAsia="zh-CN"/>
          </w:rPr>
          <w:t>(二)、资金筹措</w:t>
        </w:r>
        <w:r>
          <w:tab/>
        </w:r>
        <w:r>
          <w:fldChar w:fldCharType="begin"/>
        </w:r>
        <w:r>
          <w:instrText xml:space="preserve"> PAGEREF _Toc24378 \h </w:instrText>
        </w:r>
        <w:r>
          <w:fldChar w:fldCharType="separate"/>
        </w:r>
        <w:r>
          <w:t>45</w:t>
        </w:r>
        <w:r>
          <w:fldChar w:fldCharType="end"/>
        </w:r>
      </w:hyperlink>
    </w:p>
    <w:p>
      <w:pPr>
        <w:pStyle w:val="TOC1"/>
        <w:tabs>
          <w:tab w:val="right" w:leader="dot" w:pos="8306"/>
        </w:tabs>
      </w:pPr>
      <w:hyperlink w:anchor="_Toc10254" w:history="1">
        <w:r>
          <w:rPr>
            <w:rFonts w:ascii="仿宋" w:eastAsia="仿宋" w:hAnsi="仿宋" w:cs="仿宋" w:hint="eastAsia"/>
            <w:lang w:eastAsia="zh-CN"/>
          </w:rPr>
          <w:t>十三、利益相关者分析与沟通计划</w:t>
        </w:r>
        <w:r>
          <w:tab/>
        </w:r>
        <w:r>
          <w:fldChar w:fldCharType="begin"/>
        </w:r>
        <w:r>
          <w:instrText xml:space="preserve"> PAGEREF _Toc10254 \h </w:instrText>
        </w:r>
        <w:r>
          <w:fldChar w:fldCharType="separate"/>
        </w:r>
        <w:r>
          <w:t>45</w:t>
        </w:r>
        <w:r>
          <w:fldChar w:fldCharType="end"/>
        </w:r>
      </w:hyperlink>
    </w:p>
    <w:p>
      <w:pPr>
        <w:pStyle w:val="TOC2"/>
        <w:tabs>
          <w:tab w:val="right" w:leader="dot" w:pos="8306"/>
        </w:tabs>
      </w:pPr>
      <w:hyperlink w:anchor="_Toc8390" w:history="1">
        <w:r>
          <w:rPr>
            <w:rFonts w:ascii="仿宋" w:eastAsia="仿宋" w:hAnsi="仿宋" w:cs="仿宋" w:hint="eastAsia"/>
            <w:lang w:eastAsia="zh-CN"/>
          </w:rPr>
          <w:t>(一)、利益相关者分析</w:t>
        </w:r>
        <w:r>
          <w:tab/>
        </w:r>
        <w:r>
          <w:fldChar w:fldCharType="begin"/>
        </w:r>
        <w:r>
          <w:instrText xml:space="preserve"> PAGEREF _Toc8390 \h </w:instrText>
        </w:r>
        <w:r>
          <w:fldChar w:fldCharType="separate"/>
        </w:r>
        <w:r>
          <w:t>45</w:t>
        </w:r>
        <w:r>
          <w:fldChar w:fldCharType="end"/>
        </w:r>
      </w:hyperlink>
    </w:p>
    <w:p>
      <w:pPr>
        <w:pStyle w:val="TOC2"/>
        <w:tabs>
          <w:tab w:val="right" w:leader="dot" w:pos="8306"/>
        </w:tabs>
      </w:pPr>
      <w:hyperlink w:anchor="_Toc31412" w:history="1">
        <w:r>
          <w:rPr>
            <w:rFonts w:ascii="仿宋" w:eastAsia="仿宋" w:hAnsi="仿宋" w:cs="仿宋" w:hint="eastAsia"/>
            <w:lang w:eastAsia="zh-CN"/>
          </w:rPr>
          <w:t>(二)、沟通计划</w:t>
        </w:r>
        <w:r>
          <w:tab/>
        </w:r>
        <w:r>
          <w:fldChar w:fldCharType="begin"/>
        </w:r>
        <w:r>
          <w:instrText xml:space="preserve"> PAGEREF _Toc31412 \h </w:instrText>
        </w:r>
        <w:r>
          <w:fldChar w:fldCharType="separate"/>
        </w:r>
        <w:r>
          <w:t>47</w:t>
        </w:r>
        <w:r>
          <w:fldChar w:fldCharType="end"/>
        </w:r>
      </w:hyperlink>
    </w:p>
    <w:p>
      <w:pPr>
        <w:pStyle w:val="TOC1"/>
        <w:tabs>
          <w:tab w:val="right" w:leader="dot" w:pos="8306"/>
        </w:tabs>
      </w:pPr>
      <w:hyperlink w:anchor="_Toc10139" w:history="1">
        <w:r>
          <w:rPr>
            <w:rFonts w:ascii="仿宋" w:eastAsia="仿宋" w:hAnsi="仿宋" w:cs="仿宋" w:hint="eastAsia"/>
            <w:lang w:eastAsia="zh-CN"/>
          </w:rPr>
          <w:t>十四、风险识别与分类</w:t>
        </w:r>
        <w:r>
          <w:tab/>
        </w:r>
        <w:r>
          <w:fldChar w:fldCharType="begin"/>
        </w:r>
        <w:r>
          <w:instrText xml:space="preserve"> PAGEREF _Toc10139 \h </w:instrText>
        </w:r>
        <w:r>
          <w:fldChar w:fldCharType="separate"/>
        </w:r>
        <w:r>
          <w:t>48</w:t>
        </w:r>
        <w:r>
          <w:fldChar w:fldCharType="end"/>
        </w:r>
      </w:hyperlink>
    </w:p>
    <w:p>
      <w:pPr>
        <w:pStyle w:val="TOC2"/>
        <w:tabs>
          <w:tab w:val="right" w:leader="dot" w:pos="8306"/>
        </w:tabs>
      </w:pPr>
      <w:hyperlink w:anchor="_Toc7171" w:history="1">
        <w:r>
          <w:rPr>
            <w:rFonts w:ascii="仿宋" w:eastAsia="仿宋" w:hAnsi="仿宋" w:cs="仿宋" w:hint="eastAsia"/>
            <w:lang w:eastAsia="zh-CN"/>
          </w:rPr>
          <w:t>(一)、风险识别</w:t>
        </w:r>
        <w:r>
          <w:tab/>
        </w:r>
        <w:r>
          <w:fldChar w:fldCharType="begin"/>
        </w:r>
        <w:r>
          <w:instrText xml:space="preserve"> PAGEREF _Toc7171 \h </w:instrText>
        </w:r>
        <w:r>
          <w:fldChar w:fldCharType="separate"/>
        </w:r>
        <w:r>
          <w:t>48</w:t>
        </w:r>
        <w:r>
          <w:fldChar w:fldCharType="end"/>
        </w:r>
      </w:hyperlink>
    </w:p>
    <w:p>
      <w:pPr>
        <w:pStyle w:val="TOC2"/>
        <w:tabs>
          <w:tab w:val="right" w:leader="dot" w:pos="8306"/>
        </w:tabs>
      </w:pPr>
      <w:hyperlink w:anchor="_Toc3045" w:history="1">
        <w:r>
          <w:rPr>
            <w:rFonts w:ascii="仿宋" w:eastAsia="仿宋" w:hAnsi="仿宋" w:cs="仿宋" w:hint="eastAsia"/>
            <w:lang w:eastAsia="zh-CN"/>
          </w:rPr>
          <w:t>(二)、风险分类</w:t>
        </w:r>
        <w:r>
          <w:tab/>
        </w:r>
        <w:r>
          <w:fldChar w:fldCharType="begin"/>
        </w:r>
        <w:r>
          <w:instrText xml:space="preserve"> PAGEREF _Toc3045 \h </w:instrText>
        </w:r>
        <w:r>
          <w:fldChar w:fldCharType="separate"/>
        </w:r>
        <w:r>
          <w:t>49</w:t>
        </w:r>
        <w:r>
          <w:fldChar w:fldCharType="end"/>
        </w:r>
      </w:hyperlink>
    </w:p>
    <w:p>
      <w:pPr>
        <w:pStyle w:val="TOC1"/>
        <w:tabs>
          <w:tab w:val="right" w:leader="dot" w:pos="8306"/>
        </w:tabs>
      </w:pPr>
      <w:hyperlink w:anchor="_Toc22946" w:history="1">
        <w:r>
          <w:rPr>
            <w:rFonts w:ascii="仿宋" w:eastAsia="仿宋" w:hAnsi="仿宋" w:cs="仿宋" w:hint="eastAsia"/>
            <w:lang w:eastAsia="zh-CN"/>
          </w:rPr>
          <w:t>十五、水资源专用机械项目实施时间节点</w:t>
        </w:r>
        <w:r>
          <w:tab/>
        </w:r>
        <w:r>
          <w:fldChar w:fldCharType="begin"/>
        </w:r>
        <w:r>
          <w:instrText xml:space="preserve"> PAGEREF _Toc22946 \h </w:instrText>
        </w:r>
        <w:r>
          <w:fldChar w:fldCharType="separate"/>
        </w:r>
        <w:r>
          <w:t>51</w:t>
        </w:r>
        <w:r>
          <w:fldChar w:fldCharType="end"/>
        </w:r>
      </w:hyperlink>
    </w:p>
    <w:p>
      <w:pPr>
        <w:pStyle w:val="TOC2"/>
        <w:tabs>
          <w:tab w:val="right" w:leader="dot" w:pos="8306"/>
        </w:tabs>
      </w:pPr>
      <w:hyperlink w:anchor="_Toc18991" w:history="1">
        <w:r>
          <w:rPr>
            <w:rFonts w:ascii="仿宋" w:eastAsia="仿宋" w:hAnsi="仿宋" w:cs="仿宋" w:hint="eastAsia"/>
            <w:lang w:eastAsia="zh-CN"/>
          </w:rPr>
          <w:t>(一)、水资源专用机械项目启动阶段时间节点</w:t>
        </w:r>
        <w:r>
          <w:tab/>
        </w:r>
        <w:r>
          <w:fldChar w:fldCharType="begin"/>
        </w:r>
        <w:r>
          <w:instrText xml:space="preserve"> PAGEREF _Toc18991 \h </w:instrText>
        </w:r>
        <w:r>
          <w:fldChar w:fldCharType="separate"/>
        </w:r>
        <w:r>
          <w:t>51</w:t>
        </w:r>
        <w:r>
          <w:fldChar w:fldCharType="end"/>
        </w:r>
      </w:hyperlink>
    </w:p>
    <w:p>
      <w:pPr>
        <w:pStyle w:val="TOC2"/>
        <w:tabs>
          <w:tab w:val="right" w:leader="dot" w:pos="8306"/>
        </w:tabs>
      </w:pPr>
      <w:hyperlink w:anchor="_Toc5481" w:history="1">
        <w:r>
          <w:rPr>
            <w:rFonts w:ascii="仿宋" w:eastAsia="仿宋" w:hAnsi="仿宋" w:cs="仿宋" w:hint="eastAsia"/>
            <w:lang w:eastAsia="zh-CN"/>
          </w:rPr>
          <w:t>(二)、水资源专用机械项目执行阶段时间节点</w:t>
        </w:r>
        <w:r>
          <w:tab/>
        </w:r>
        <w:r>
          <w:fldChar w:fldCharType="begin"/>
        </w:r>
        <w:r>
          <w:instrText xml:space="preserve"> PAGEREF _Toc5481 \h </w:instrText>
        </w:r>
        <w:r>
          <w:fldChar w:fldCharType="separate"/>
        </w:r>
        <w:r>
          <w:t>52</w:t>
        </w:r>
        <w:r>
          <w:fldChar w:fldCharType="end"/>
        </w:r>
      </w:hyperlink>
    </w:p>
    <w:p>
      <w:pPr>
        <w:pStyle w:val="TOC2"/>
        <w:tabs>
          <w:tab w:val="right" w:leader="dot" w:pos="8306"/>
        </w:tabs>
      </w:pPr>
      <w:hyperlink w:anchor="_Toc7814" w:history="1">
        <w:r>
          <w:rPr>
            <w:rFonts w:ascii="仿宋" w:eastAsia="仿宋" w:hAnsi="仿宋" w:cs="仿宋" w:hint="eastAsia"/>
            <w:lang w:eastAsia="zh-CN"/>
          </w:rPr>
          <w:t>(三)、水资源专用机械项目完成阶段时间节点</w:t>
        </w:r>
        <w:r>
          <w:tab/>
        </w:r>
        <w:r>
          <w:fldChar w:fldCharType="begin"/>
        </w:r>
        <w:r>
          <w:instrText xml:space="preserve"> PAGEREF _Toc7814 \h </w:instrText>
        </w:r>
        <w:r>
          <w:fldChar w:fldCharType="separate"/>
        </w:r>
        <w:r>
          <w:t>53</w:t>
        </w:r>
        <w:r>
          <w:fldChar w:fldCharType="end"/>
        </w:r>
      </w:hyperlink>
    </w:p>
    <w:p>
      <w:pPr>
        <w:pStyle w:val="TOC1"/>
        <w:tabs>
          <w:tab w:val="right" w:leader="dot" w:pos="8306"/>
        </w:tabs>
      </w:pPr>
      <w:hyperlink w:anchor="_Toc15997" w:history="1">
        <w:r>
          <w:rPr>
            <w:rFonts w:ascii="仿宋" w:eastAsia="仿宋" w:hAnsi="仿宋" w:cs="仿宋" w:hint="eastAsia"/>
            <w:lang w:eastAsia="zh-CN"/>
          </w:rPr>
          <w:t>十六、质量管理体系</w:t>
        </w:r>
        <w:r>
          <w:tab/>
        </w:r>
        <w:r>
          <w:fldChar w:fldCharType="begin"/>
        </w:r>
        <w:r>
          <w:instrText xml:space="preserve"> PAGEREF _Toc15997 \h </w:instrText>
        </w:r>
        <w:r>
          <w:fldChar w:fldCharType="separate"/>
        </w:r>
        <w:r>
          <w:t>54</w:t>
        </w:r>
        <w:r>
          <w:fldChar w:fldCharType="end"/>
        </w:r>
      </w:hyperlink>
    </w:p>
    <w:p>
      <w:pPr>
        <w:pStyle w:val="TOC2"/>
        <w:tabs>
          <w:tab w:val="right" w:leader="dot" w:pos="8306"/>
        </w:tabs>
      </w:pPr>
      <w:hyperlink w:anchor="_Toc31133" w:history="1">
        <w:r>
          <w:rPr>
            <w:rFonts w:ascii="仿宋" w:eastAsia="仿宋" w:hAnsi="仿宋" w:cs="仿宋" w:hint="eastAsia"/>
            <w:lang w:eastAsia="zh-CN"/>
          </w:rPr>
          <w:t>(一)、质量目标与方针</w:t>
        </w:r>
        <w:r>
          <w:tab/>
        </w:r>
        <w:r>
          <w:fldChar w:fldCharType="begin"/>
        </w:r>
        <w:r>
          <w:instrText xml:space="preserve"> PAGEREF _Toc31133 \h </w:instrText>
        </w:r>
        <w:r>
          <w:fldChar w:fldCharType="separate"/>
        </w:r>
        <w:r>
          <w:t>54</w:t>
        </w:r>
        <w:r>
          <w:fldChar w:fldCharType="end"/>
        </w:r>
      </w:hyperlink>
    </w:p>
    <w:p>
      <w:pPr>
        <w:pStyle w:val="TOC2"/>
        <w:tabs>
          <w:tab w:val="right" w:leader="dot" w:pos="8306"/>
        </w:tabs>
      </w:pPr>
      <w:hyperlink w:anchor="_Toc20577" w:history="1">
        <w:r>
          <w:rPr>
            <w:rFonts w:ascii="仿宋" w:eastAsia="仿宋" w:hAnsi="仿宋" w:cs="仿宋" w:hint="eastAsia"/>
            <w:lang w:eastAsia="zh-CN"/>
          </w:rPr>
          <w:t>(二)、质量管理责任</w:t>
        </w:r>
        <w:r>
          <w:tab/>
        </w:r>
        <w:r>
          <w:fldChar w:fldCharType="begin"/>
        </w:r>
        <w:r>
          <w:instrText xml:space="preserve"> PAGEREF _Toc20577 \h </w:instrText>
        </w:r>
        <w:r>
          <w:fldChar w:fldCharType="separate"/>
        </w:r>
        <w:r>
          <w:t>55</w:t>
        </w:r>
        <w:r>
          <w:fldChar w:fldCharType="end"/>
        </w:r>
      </w:hyperlink>
    </w:p>
    <w:p>
      <w:pPr>
        <w:pStyle w:val="TOC2"/>
        <w:tabs>
          <w:tab w:val="right" w:leader="dot" w:pos="8306"/>
        </w:tabs>
      </w:pPr>
      <w:hyperlink w:anchor="_Toc26654" w:history="1">
        <w:r>
          <w:rPr>
            <w:rFonts w:ascii="仿宋" w:eastAsia="仿宋" w:hAnsi="仿宋" w:cs="仿宋" w:hint="eastAsia"/>
            <w:lang w:eastAsia="zh-CN"/>
          </w:rPr>
          <w:t>(三)、质量管理体系文件</w:t>
        </w:r>
        <w:r>
          <w:tab/>
        </w:r>
        <w:r>
          <w:fldChar w:fldCharType="begin"/>
        </w:r>
        <w:r>
          <w:instrText xml:space="preserve"> PAGEREF _Toc26654 \h </w:instrText>
        </w:r>
        <w:r>
          <w:fldChar w:fldCharType="separate"/>
        </w:r>
        <w:r>
          <w:t>57</w:t>
        </w:r>
        <w:r>
          <w:fldChar w:fldCharType="end"/>
        </w:r>
      </w:hyperlink>
    </w:p>
    <w:p>
      <w:pPr>
        <w:pStyle w:val="TOC2"/>
        <w:tabs>
          <w:tab w:val="right" w:leader="dot" w:pos="8306"/>
        </w:tabs>
      </w:pPr>
      <w:hyperlink w:anchor="_Toc28538" w:history="1">
        <w:r>
          <w:rPr>
            <w:rFonts w:ascii="仿宋" w:eastAsia="仿宋" w:hAnsi="仿宋" w:cs="仿宋" w:hint="eastAsia"/>
            <w:lang w:eastAsia="zh-CN"/>
          </w:rPr>
          <w:t>(四)、质量培训与教育</w:t>
        </w:r>
        <w:r>
          <w:tab/>
        </w:r>
        <w:r>
          <w:fldChar w:fldCharType="begin"/>
        </w:r>
        <w:r>
          <w:instrText xml:space="preserve"> PAGEREF _Toc28538 \h </w:instrText>
        </w:r>
        <w:r>
          <w:fldChar w:fldCharType="separate"/>
        </w:r>
        <w:r>
          <w:t>59</w:t>
        </w:r>
        <w:r>
          <w:fldChar w:fldCharType="end"/>
        </w:r>
      </w:hyperlink>
    </w:p>
    <w:p>
      <w:pPr>
        <w:pStyle w:val="TOC2"/>
        <w:tabs>
          <w:tab w:val="right" w:leader="dot" w:pos="8306"/>
        </w:tabs>
      </w:pPr>
      <w:hyperlink w:anchor="_Toc17815" w:history="1">
        <w:r>
          <w:rPr>
            <w:rFonts w:ascii="仿宋" w:eastAsia="仿宋" w:hAnsi="仿宋" w:cs="仿宋" w:hint="eastAsia"/>
            <w:lang w:eastAsia="zh-CN"/>
          </w:rPr>
          <w:t>(五)、质量审核与评价</w:t>
        </w:r>
        <w:r>
          <w:tab/>
        </w:r>
        <w:r>
          <w:fldChar w:fldCharType="begin"/>
        </w:r>
        <w:r>
          <w:instrText xml:space="preserve"> PAGEREF _Toc17815 \h </w:instrText>
        </w:r>
        <w:r>
          <w:fldChar w:fldCharType="separate"/>
        </w:r>
        <w:r>
          <w:t>60</w:t>
        </w:r>
        <w:r>
          <w:fldChar w:fldCharType="end"/>
        </w:r>
      </w:hyperlink>
    </w:p>
    <w:p>
      <w:pPr>
        <w:pStyle w:val="TOC2"/>
        <w:tabs>
          <w:tab w:val="right" w:leader="dot" w:pos="8306"/>
        </w:tabs>
      </w:pPr>
      <w:hyperlink w:anchor="_Toc14048" w:history="1">
        <w:r>
          <w:rPr>
            <w:rFonts w:ascii="仿宋" w:eastAsia="仿宋" w:hAnsi="仿宋" w:cs="仿宋" w:hint="eastAsia"/>
            <w:lang w:eastAsia="zh-CN"/>
          </w:rPr>
          <w:t>(六)、不符合与纠正措施</w:t>
        </w:r>
        <w:r>
          <w:tab/>
        </w:r>
        <w:r>
          <w:fldChar w:fldCharType="begin"/>
        </w:r>
        <w:r>
          <w:instrText xml:space="preserve"> PAGEREF _Toc14048 \h </w:instrText>
        </w:r>
        <w:r>
          <w:fldChar w:fldCharType="separate"/>
        </w:r>
        <w:r>
          <w:t>61</w:t>
        </w:r>
        <w:r>
          <w:fldChar w:fldCharType="end"/>
        </w:r>
      </w:hyperlink>
    </w:p>
    <w:p>
      <w:pPr>
        <w:pStyle w:val="TOC1"/>
        <w:tabs>
          <w:tab w:val="right" w:leader="dot" w:pos="8306"/>
        </w:tabs>
      </w:pPr>
      <w:hyperlink w:anchor="_Toc8088" w:history="1">
        <w:r>
          <w:rPr>
            <w:rFonts w:ascii="仿宋" w:eastAsia="仿宋" w:hAnsi="仿宋" w:cs="仿宋" w:hint="eastAsia"/>
            <w:lang w:eastAsia="zh-CN"/>
          </w:rPr>
          <w:t>十七、营销与推广策略</w:t>
        </w:r>
        <w:r>
          <w:tab/>
        </w:r>
        <w:r>
          <w:fldChar w:fldCharType="begin"/>
        </w:r>
        <w:r>
          <w:instrText xml:space="preserve"> PAGEREF _Toc8088 \h </w:instrText>
        </w:r>
        <w:r>
          <w:fldChar w:fldCharType="separate"/>
        </w:r>
        <w:r>
          <w:t>62</w:t>
        </w:r>
        <w:r>
          <w:fldChar w:fldCharType="end"/>
        </w:r>
      </w:hyperlink>
    </w:p>
    <w:p>
      <w:pPr>
        <w:pStyle w:val="TOC2"/>
        <w:tabs>
          <w:tab w:val="right" w:leader="dot" w:pos="8306"/>
        </w:tabs>
      </w:pPr>
      <w:hyperlink w:anchor="_Toc10599" w:history="1">
        <w:r>
          <w:rPr>
            <w:rFonts w:ascii="仿宋" w:eastAsia="仿宋" w:hAnsi="仿宋" w:cs="仿宋" w:hint="eastAsia"/>
            <w:lang w:eastAsia="zh-CN"/>
          </w:rPr>
          <w:t>(一)、产品/服务定位与特点</w:t>
        </w:r>
        <w:r>
          <w:tab/>
        </w:r>
        <w:r>
          <w:fldChar w:fldCharType="begin"/>
        </w:r>
        <w:r>
          <w:instrText xml:space="preserve"> PAGEREF _Toc10599 \h </w:instrText>
        </w:r>
        <w:r>
          <w:fldChar w:fldCharType="separate"/>
        </w:r>
        <w:r>
          <w:t>62</w:t>
        </w:r>
        <w:r>
          <w:fldChar w:fldCharType="end"/>
        </w:r>
      </w:hyperlink>
    </w:p>
    <w:p>
      <w:pPr>
        <w:pStyle w:val="TOC2"/>
        <w:tabs>
          <w:tab w:val="right" w:leader="dot" w:pos="8306"/>
        </w:tabs>
      </w:pPr>
      <w:hyperlink w:anchor="_Toc4866" w:history="1">
        <w:r>
          <w:rPr>
            <w:rFonts w:ascii="仿宋" w:eastAsia="仿宋" w:hAnsi="仿宋" w:cs="仿宋" w:hint="eastAsia"/>
            <w:lang w:eastAsia="zh-CN"/>
          </w:rPr>
          <w:t>(二)、市场定位与竞争分析</w:t>
        </w:r>
        <w:r>
          <w:tab/>
        </w:r>
        <w:r>
          <w:fldChar w:fldCharType="begin"/>
        </w:r>
        <w:r>
          <w:instrText xml:space="preserve"> PAGEREF _Toc4866 \h </w:instrText>
        </w:r>
        <w:r>
          <w:fldChar w:fldCharType="separate"/>
        </w:r>
        <w:r>
          <w:t>64</w:t>
        </w:r>
        <w:r>
          <w:fldChar w:fldCharType="end"/>
        </w:r>
      </w:hyperlink>
    </w:p>
    <w:p>
      <w:pPr>
        <w:pStyle w:val="TOC2"/>
        <w:tabs>
          <w:tab w:val="right" w:leader="dot" w:pos="8306"/>
        </w:tabs>
      </w:pPr>
      <w:hyperlink w:anchor="_Toc2122" w:history="1">
        <w:r>
          <w:rPr>
            <w:rFonts w:ascii="仿宋" w:eastAsia="仿宋" w:hAnsi="仿宋" w:cs="仿宋" w:hint="eastAsia"/>
            <w:lang w:eastAsia="zh-CN"/>
          </w:rPr>
          <w:t>(三)、营销渠道与策略</w:t>
        </w:r>
        <w:r>
          <w:tab/>
        </w:r>
        <w:r>
          <w:fldChar w:fldCharType="begin"/>
        </w:r>
        <w:r>
          <w:instrText xml:space="preserve"> PAGEREF _Toc2122 \h </w:instrText>
        </w:r>
        <w:r>
          <w:fldChar w:fldCharType="separate"/>
        </w:r>
        <w:r>
          <w:t>65</w:t>
        </w:r>
        <w:r>
          <w:fldChar w:fldCharType="end"/>
        </w:r>
      </w:hyperlink>
    </w:p>
    <w:p>
      <w:pPr>
        <w:pStyle w:val="TOC2"/>
        <w:tabs>
          <w:tab w:val="right" w:leader="dot" w:pos="8306"/>
        </w:tabs>
      </w:pPr>
      <w:hyperlink w:anchor="_Toc31898" w:history="1">
        <w:r>
          <w:rPr>
            <w:rFonts w:ascii="仿宋" w:eastAsia="仿宋" w:hAnsi="仿宋" w:cs="仿宋" w:hint="eastAsia"/>
            <w:lang w:eastAsia="zh-CN"/>
          </w:rPr>
          <w:t>(四)、推广与宣传活动</w:t>
        </w:r>
        <w:r>
          <w:tab/>
        </w:r>
        <w:r>
          <w:fldChar w:fldCharType="begin"/>
        </w:r>
        <w:r>
          <w:instrText xml:space="preserve"> PAGEREF _Toc31898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421"/>
      <w:r>
        <w:rPr>
          <w:rFonts w:ascii="仿宋" w:eastAsia="仿宋" w:hAnsi="仿宋" w:cs="仿宋" w:hint="eastAsia"/>
          <w:sz w:val="28"/>
          <w:lang w:eastAsia="zh-CN"/>
        </w:rPr>
        <w:t>一、水资源专用机械项目建设背景及必要性分析</w:t>
      </w:r>
      <w:bookmarkEnd w:id="2"/>
    </w:p>
    <w:p>
      <w:pPr>
        <w:pStyle w:val="Heading2"/>
        <w:rPr>
          <w:rFonts w:ascii="仿宋" w:eastAsia="仿宋" w:hAnsi="仿宋" w:cs="仿宋" w:hint="eastAsia"/>
          <w:lang w:eastAsia="zh-CN"/>
        </w:rPr>
      </w:pPr>
      <w:bookmarkStart w:id="3" w:name="_Toc4333"/>
      <w:r>
        <w:rPr>
          <w:rFonts w:ascii="仿宋" w:eastAsia="仿宋" w:hAnsi="仿宋" w:cs="仿宋" w:hint="eastAsia"/>
          <w:lang w:eastAsia="zh-CN"/>
        </w:rPr>
        <w:t>(一)、水资源专用机械项目背景分析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专用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资源专用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资源专用机械项目在这个潮流中的定位。同时，我们将关注行业内涌现的新兴机遇，以便水资源专用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资源专用机械项目提供了强大的发展动力。我们将聚焦于行业内最新的技术发展趋势，包括但不限于人工智能、大数据分析、物联网等领域。通过深度的技术研究，我们将确保水资源专用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资源专用机械项目发展的源泉。我们将投入更多的精力对市场需求进行深入剖析，超越表面的需求，深入挖掘潜在的市场痛点和机遇。通过对市场需求的细致了解，水资源专用机械项目将更有针对性地设计解决方案，满足市场的多样化需求，从而更好地促进水资源专用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资源专用机械项目战略至关重要。我们将对竞争态势进行更为深入的分析，包括但不限于市场份额、产品特点、客户满意度等多个维度。通过深度的竞争分析，水资源专用机械项目将能够更准确地把握市场脉搏，制定具有竞争力的水资源专用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水资源专用机械项目的发展具有直接的影响。我们将进行更为全面的法规和政策分析，了解行业发展中的潜在法律风险和合规挑战。通过充分了解和遵守相关法规，水资源专用机械项目将确保在法律框架内合法合规运营，为水资源专用机械项目的稳健发展提供有力支持。</w:t>
      </w:r>
    </w:p>
    <w:p>
      <w:pPr>
        <w:pStyle w:val="Heading2"/>
        <w:ind w:firstLine="560" w:firstLineChars="200"/>
        <w:rPr>
          <w:rFonts w:ascii="仿宋" w:eastAsia="仿宋" w:hAnsi="仿宋" w:cs="仿宋" w:hint="eastAsia"/>
          <w:sz w:val="28"/>
          <w:lang w:eastAsia="zh-CN"/>
        </w:rPr>
      </w:pPr>
      <w:bookmarkStart w:id="4" w:name="_Toc1696"/>
      <w:r>
        <w:rPr>
          <w:rFonts w:ascii="仿宋" w:eastAsia="仿宋" w:hAnsi="仿宋" w:cs="仿宋" w:hint="eastAsia"/>
          <w:sz w:val="28"/>
          <w:lang w:eastAsia="zh-CN"/>
        </w:rPr>
        <w:t>(二)、水资源专用机械项目建设必要性分析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专用机械项目建设的迫切性源于对行业发展趋势的深刻洞察。我们正处于一个行业变革的时代，科技创新、数字化转型成为企业发展的关键动力。水资源专用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专用机械项目建设不仅仅是为了跟上潮流，更是为了通过技术创新推动企业的持续发展。通过引入先进的技术和解决方案，水资源专用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资源专用机械项目的建设成为必然选择，通过提高产品质量、拓展服务领域，从而在竞争中获得更多的机会。水资源专用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资源专用机械项目建设的必要性体现在对客户需求更精准的满足。通过水资源专用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专用机械项目建设的背后是对企业持续创新的追求。只有通过不断创新，企业才能在竞争中立于不败之地。水资源专用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48"/>
      <w:r>
        <w:rPr>
          <w:rFonts w:ascii="仿宋" w:eastAsia="仿宋" w:hAnsi="仿宋" w:cs="仿宋" w:hint="eastAsia"/>
          <w:sz w:val="28"/>
          <w:lang w:eastAsia="zh-CN"/>
        </w:rPr>
        <w:t>二、水资源专用机械项目土建工程</w:t>
      </w:r>
      <w:bookmarkEnd w:id="5"/>
    </w:p>
    <w:p>
      <w:pPr>
        <w:pStyle w:val="Heading2"/>
        <w:rPr>
          <w:rFonts w:ascii="仿宋" w:eastAsia="仿宋" w:hAnsi="仿宋" w:cs="仿宋" w:hint="eastAsia"/>
          <w:lang w:eastAsia="zh-CN"/>
        </w:rPr>
      </w:pPr>
      <w:bookmarkStart w:id="6" w:name="_Toc1872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在水资源专用机械项目的建筑工程设计中，我们将秉承一系列重要的设计原则，以确保水资源专用机械项目建筑在功能、美观、可持续性等方面达到最佳效果。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首要原则是确保建筑的功能性得到最大化的发挥。我们将充分理解水资源专用机械项目的实际需求，合理布局各个功能区域，保证建筑在满足业务需求的同时，提供高效的工作环境。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在建筑设计中，我们将综合考虑建设和运营成本。通过精细的经济效益分析，确保设计方案在高效利用资源的同时，对水资源专用机械项目的长期盈利能力有积极的贡献。</w:t>
      </w:r>
    </w:p>
    <w:p>
      <w:pPr>
        <w:pStyle w:val="Heading2"/>
        <w:ind w:firstLine="560" w:firstLineChars="200"/>
        <w:rPr>
          <w:rFonts w:ascii="仿宋" w:eastAsia="仿宋" w:hAnsi="仿宋" w:cs="仿宋" w:hint="eastAsia"/>
          <w:sz w:val="28"/>
          <w:lang w:eastAsia="zh-CN"/>
        </w:rPr>
      </w:pPr>
      <w:bookmarkStart w:id="7" w:name="_Toc3206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资源专用机械项目的土建工程设计中，我们将精准设定设计年限，结合水资源专用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资源专用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568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水资源专用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资源专用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资源专用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00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本期工程水资源专用机械项目预计总建筑面积XXX平方米，其中：计容建筑面积XXX平方米，计划建筑工程投资XX万元，占水资源专用机械项目总投资的XX%。</w:t>
      </w:r>
    </w:p>
    <w:p>
      <w:pPr>
        <w:pStyle w:val="Heading1"/>
        <w:ind w:firstLine="560" w:firstLineChars="200"/>
        <w:rPr>
          <w:rFonts w:ascii="仿宋" w:eastAsia="仿宋" w:hAnsi="仿宋" w:cs="仿宋" w:hint="eastAsia"/>
          <w:sz w:val="28"/>
          <w:lang w:eastAsia="zh-CN"/>
        </w:rPr>
      </w:pPr>
      <w:bookmarkStart w:id="10" w:name="_Toc21111"/>
      <w:r>
        <w:rPr>
          <w:rFonts w:ascii="仿宋" w:eastAsia="仿宋" w:hAnsi="仿宋" w:cs="仿宋" w:hint="eastAsia"/>
          <w:sz w:val="28"/>
          <w:lang w:eastAsia="zh-CN"/>
        </w:rPr>
        <w:t>三、水资源专用机械项目绩效评估</w:t>
      </w:r>
      <w:bookmarkEnd w:id="10"/>
    </w:p>
    <w:p>
      <w:pPr>
        <w:pStyle w:val="Heading2"/>
        <w:rPr>
          <w:rFonts w:ascii="仿宋" w:eastAsia="仿宋" w:hAnsi="仿宋" w:cs="仿宋" w:hint="eastAsia"/>
          <w:lang w:eastAsia="zh-CN"/>
        </w:rPr>
      </w:pPr>
      <w:bookmarkStart w:id="11" w:name="_Toc20367"/>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水资源专用机械项目中，我们设计了一套全面的绩效评估指标，以确保水资源专用机械项目的可控和成功交付。这些指标跨足水资源专用机械项目目标、成本、进度和质量等多个维度，为我们提供了全面洞察水资源专用机械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专用机械项目目标达成率是我们关注的首要指标。我们设定了明确的目标，并通过定期监测和评估，迅速发现并应对潜在的目标偏差。这为水资源专用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成本绩效是另一个核心关注点。通过实际成本与预算成本的对比分析，我们深入了解成本差异的原因，及时调整资源分配，保持水资源专用机械项目在经济效益方面的合理水平。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专用机械项目进度作为关键的绩效指标之一，得到了精心的关注。我们制定了详细的水资源专用机械项目进度计划，并设立了进度符合度指标，确保实际进度与计划进度保持一致。这使我们能够快速发现和解决潜在的进度问题，保持水资源专用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资源专用机械项目绩效的不可或缺的一环。我们引入了一系列的质量标准和客户满意度指标，以确保水资源专用机械项目交付的成果在质量上达到或超越预期水平。通过持续监测这些指标，我们努力提升水资源专用机械项目整体质量水平，为水资源专用机械项目的成功交付提供有力保障。通过这些科学且全面的绩效评估，我们能够更好地引导水资源专用机械项目的持续改进，确保水资源专用机械项目目标的顺利达成。</w:t>
      </w:r>
    </w:p>
    <w:p>
      <w:pPr>
        <w:pStyle w:val="Heading2"/>
        <w:ind w:firstLine="560" w:firstLineChars="200"/>
        <w:rPr>
          <w:rFonts w:ascii="仿宋" w:eastAsia="仿宋" w:hAnsi="仿宋" w:cs="仿宋" w:hint="eastAsia"/>
          <w:sz w:val="28"/>
          <w:lang w:eastAsia="zh-CN"/>
        </w:rPr>
      </w:pPr>
      <w:bookmarkStart w:id="12" w:name="_Toc3021"/>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绩效评估是水资源专用机械项目中的关键环节，为确保水资源专用机械项目达到预期目标，我们采用了多层次、多维度的绩效评估方法。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资源专用机械项目的战略目标对齐，确保每个决策和行动都与水资源专用机械项目整体目标保持一致。团队会定期召开战略对齐会议，审视当前工作与水资源专用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资源专用机械项目进度、质量、成本和风险等方面。这些指标通过数据收集和分析，为水资源专用机械项目管理团队提供了客观的评估依据。例如，我们通过水资源专用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资源专用机械项目内部，还考虑了水资源专用机械项目对外部环境的影响。我们定期进行干系人满意度调查，以了解各利益相关方对水资源专用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这种多层次、多角度的绩效评估方法，使得我们能够全面了解水资源专用机械项目的运行状态，及时做出调整，确保水资源专用机械项目在不断变化的环境中保持稳健前行。</w:t>
      </w:r>
    </w:p>
    <w:p>
      <w:pPr>
        <w:pStyle w:val="Heading2"/>
        <w:ind w:firstLine="560" w:firstLineChars="200"/>
        <w:rPr>
          <w:rFonts w:ascii="仿宋" w:eastAsia="仿宋" w:hAnsi="仿宋" w:cs="仿宋" w:hint="eastAsia"/>
          <w:sz w:val="28"/>
          <w:lang w:eastAsia="zh-CN"/>
        </w:rPr>
      </w:pPr>
      <w:bookmarkStart w:id="13" w:name="_Toc9586"/>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为了确保水资源专用机械项目的有效管理和不断优化，我们采用了精心设计的绩效评估周期。这个周期旨在实现灵活、实时和全面的评估，以适应水资源专用机械项目执行中的各种挑战。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资源专用机械项目的不同需求，分为短期、中期和长期。短期评估关注每个迭代或工作周期，以及时发现和解决当前任务中的问题。中期评估涵盖几个迭代，深入了解整体水资源专用机械项目的趋势和性能。长期评估则着眼于整个水资源专用机械项目阶段，确保水资源专用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资源专用机械项目管理工具和协作平台，团队成员能够随时更新和分享水资源专用机械项目数据。这种实时性的反馈机制使我们能够及时察觉潜在问题，快速调整，保持水资源专用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水资源专用机械项目的决策制定密不可分。每个周期的水资源专用机械项目回顾会议成为集体总结经验、识别问题深层次原因并找到创新解决方案的平台。这种定期的反思与调整机制使水资源专用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9332"/>
      <w:r>
        <w:rPr>
          <w:rFonts w:ascii="仿宋" w:eastAsia="仿宋" w:hAnsi="仿宋" w:cs="仿宋" w:hint="eastAsia"/>
          <w:sz w:val="28"/>
          <w:lang w:eastAsia="zh-CN"/>
        </w:rPr>
        <w:t>四、水资源专用机械项目可持续发展</w:t>
      </w:r>
      <w:bookmarkEnd w:id="14"/>
    </w:p>
    <w:p>
      <w:pPr>
        <w:pStyle w:val="Heading2"/>
        <w:rPr>
          <w:rFonts w:ascii="仿宋" w:eastAsia="仿宋" w:hAnsi="仿宋" w:cs="仿宋" w:hint="eastAsia"/>
          <w:lang w:eastAsia="zh-CN"/>
        </w:rPr>
      </w:pPr>
      <w:bookmarkStart w:id="15" w:name="_Toc2801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资源专用机械项目中，水资源专用机械项目团队着眼于未来，明确了可持续发展的战略方向。制定的具体可持续发展目标包括降低资源使用、采用环保技术、最大化社会效益等。这一步骤不仅有助于水资源专用机械项目在环保和社会责任方面达到最高标准，也为未来提供了明确的指引，确保水资源专用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可持续实践的融入水资源专用机械项目管理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资源专用机械项目管理周期。从水资源专用机械项目规划开始，水资源专用机械项目团队就考虑了环境和社会的因素。在执行阶段，水资源专用机械项目团队积极推动绿色技术的应用，优化资源利用。此外，关注员工的社会责任，通过培训和沟通活动提高员工对可持续发展的认知，使他们能够在日常工作中践行可持续实践。这些举措不仅为水资源专用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25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扎根于水资源专用机械项目的可持续发展理念，我们深信环保与社会责任是水资源专用机械项目成功的关键支柱。在水资源专用机械项目的每一步，我们都致力于通过创新和实践，履行对环境和社会的坚定责任。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专用机械项目团队通过引入先进的环保技术、建立高效的废物处理系统以及推动能源节约措施，积极履行环保责任。定期的环保监测和评估确保水资源专用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专用机械项目不仅致力于自身可持续发展，还注重对社会的回馈。通过支持社区水资源专用机械项目、参与慈善事业、提供培训机会等方式，水资源专用机械项目积极履行社会责任。与当地社区建立积极互动，关注员工的工作与生活平衡，以及员工的身心健康，是水资源专用机械项目在社会责任层面的关键举措。这样的实践不仅增强了水资源专用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316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074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水资源专用机械项目的主要产品是XXXX，预计年产值为XXX万元。这一产品在市场中占据着重要的地位，其广泛的应用范围使得该水资源专用机械项目的市场前景非常广阔。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资源专用机械项目的xxx产品作为重要的原材料之一，将在多个领域发挥关键作用。其在建筑、交通、能源等方面的广泛应用将为整个产业链提供强大的支持，形成产业协同效应。水资源专用机械项目的年产值XXX万XXX万XXX万万元不仅反映了其在市场上的巨大潜力，更预示着它对国民经济的积极贡献。这种关联度高、涉及面广的产业关系，使得该水资源专用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7729"/>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专用机械项目总征地面积为XXXX平方米，相当于约XX.XX亩，其中净用地面积为XXXX平方米，红线范围内相当于约XX.XX亩。这一用地规模充分考虑了水资源专用机械项目的建设需求，保障了水资源专用机械项目在合适的空间内得以充分发展。水资源专用机械项目规划的总建筑面积为XXXX平方米，其中主体工程建设占XXXX平方米，计容建筑面积达XXXX平方米。预计建筑工程的投资将达到XXXX万元，为水资源专用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专用机械项目计划购置的设备共计XXXX台（套），设备购置费用为XXXX万元。这一设备购置计划充分考虑到水资源专用机械项目的生产需求和技术要求，确保了水资源专用机械项目在生产运营中具备先进的技术装备和高效的生产能力。设备的合理配置将为水资源专用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专用机械项目计划总投资为XXXX万元，预计年实现营业收入为XXXX万元。这一产能规模的设定旨在确保水资源专用机械项目能够在投资与回报之间取得平衡，实现长期可持续的发展。水资源专用机械项目的总投资充分考虑到各个方面的需求，包括用地建设、设备购置等多个环节，以确保水资源专用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4333"/>
      <w:r>
        <w:rPr>
          <w:rFonts w:ascii="仿宋" w:eastAsia="仿宋" w:hAnsi="仿宋" w:cs="仿宋" w:hint="eastAsia"/>
          <w:sz w:val="28"/>
          <w:lang w:eastAsia="zh-CN"/>
        </w:rPr>
        <w:t>六、水资源专用机械项目建设单位说明</w:t>
      </w:r>
      <w:bookmarkEnd w:id="20"/>
    </w:p>
    <w:p>
      <w:pPr>
        <w:pStyle w:val="Heading2"/>
        <w:rPr>
          <w:rFonts w:ascii="仿宋" w:eastAsia="仿宋" w:hAnsi="仿宋" w:cs="仿宋" w:hint="eastAsia"/>
          <w:lang w:eastAsia="zh-CN"/>
        </w:rPr>
      </w:pPr>
      <w:bookmarkStart w:id="21" w:name="_Toc12989"/>
      <w:r>
        <w:rPr>
          <w:rFonts w:ascii="仿宋" w:eastAsia="仿宋" w:hAnsi="仿宋" w:cs="仿宋" w:hint="eastAsia"/>
          <w:lang w:eastAsia="zh-CN"/>
        </w:rPr>
        <w:t>(一)、水资源专用机械项目承办单位基本情况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https://d.book118.com/507020034145006026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水资源专用机械项目规划设计纲要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水资源专用机械项目规划设计纲要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水资源专用机械项目规划设计纲要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水资源专用机械项目规划设计纲要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水资源专用机械项目规划设计纲要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水资源专用机械项目规划设计纲要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水资源专用机械项目规划设计纲要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水资源专用机械项目规划设计纲要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水资源专用机械项目规划设计纲要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水资源专用机械项目规划设计纲要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水资源专用机械项目规划设计纲要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水资源专用机械项目规划设计纲要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水资源专用机械项目规划设计纲要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水资源专用机械项目规划设计纲要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水资源专用机械项目规划设计纲要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水资源专用机械项目规划设计纲要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水资源专用机械项目规划设计纲要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511413"/>
    <w:rsid w:val="515114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02003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2024-01-08T06:03:00Z</dcterms:created>
  <dcterms:modified xsi:type="dcterms:W3CDTF">2024-01-08T06:03:37Z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F73B0870D35547B48A7AE129063E02AA_11</vt:lpwstr>
  </property>
  <property fmtid="{D5CDD505-2E9C-101B-9397-08002B2CF9AE}" pid="3" name="KSOProductBuildVer">
    <vt:lpwstr>2052-12.1.0.16120</vt:lpwstr>
  </property>
</Properties>
</file>