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鼠抗病毒抗原单克隆抗体项目计划设计方案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 w:history="1">
        <w:r>
          <w:rPr>
            <w:rFonts w:ascii="仿宋" w:eastAsia="仿宋" w:hAnsi="仿宋" w:cs="仿宋" w:hint="eastAsia"/>
            <w:lang w:eastAsia="zh-CN"/>
          </w:rPr>
          <w:t>前言</w:t>
        </w:r>
        <w:r>
          <w:tab/>
        </w:r>
        <w:r>
          <w:fldChar w:fldCharType="begin"/>
        </w:r>
        <w:r>
          <w:instrText xml:space="preserve"> PAGEREF _Toc57 \h </w:instrText>
        </w:r>
        <w:r>
          <w:fldChar w:fldCharType="separate"/>
        </w:r>
        <w:r>
          <w:t>3</w:t>
        </w:r>
        <w:r>
          <w:fldChar w:fldCharType="end"/>
        </w:r>
      </w:hyperlink>
    </w:p>
    <w:p>
      <w:pPr>
        <w:pStyle w:val="TOC1"/>
        <w:tabs>
          <w:tab w:val="right" w:leader="dot" w:pos="8306"/>
        </w:tabs>
      </w:pPr>
      <w:hyperlink w:anchor="_Toc4250" w:history="1">
        <w:r>
          <w:rPr>
            <w:rFonts w:ascii="仿宋" w:eastAsia="仿宋" w:hAnsi="仿宋" w:cs="仿宋" w:hint="eastAsia"/>
            <w:lang w:eastAsia="zh-CN"/>
          </w:rPr>
          <w:t>一、工艺说明</w:t>
        </w:r>
        <w:r>
          <w:tab/>
        </w:r>
        <w:r>
          <w:fldChar w:fldCharType="begin"/>
        </w:r>
        <w:r>
          <w:instrText xml:space="preserve"> PAGEREF _Toc4250 \h </w:instrText>
        </w:r>
        <w:r>
          <w:fldChar w:fldCharType="separate"/>
        </w:r>
        <w:r>
          <w:t>3</w:t>
        </w:r>
        <w:r>
          <w:fldChar w:fldCharType="end"/>
        </w:r>
      </w:hyperlink>
    </w:p>
    <w:p>
      <w:pPr>
        <w:pStyle w:val="TOC2"/>
        <w:tabs>
          <w:tab w:val="right" w:leader="dot" w:pos="8306"/>
        </w:tabs>
      </w:pPr>
      <w:hyperlink w:anchor="_Toc19402" w:history="1">
        <w:r>
          <w:rPr>
            <w:rFonts w:ascii="仿宋" w:eastAsia="仿宋" w:hAnsi="仿宋" w:cs="仿宋" w:hint="eastAsia"/>
            <w:lang w:eastAsia="zh-CN"/>
          </w:rPr>
          <w:t>(一)、技术管理特点</w:t>
        </w:r>
        <w:r>
          <w:tab/>
        </w:r>
        <w:r>
          <w:fldChar w:fldCharType="begin"/>
        </w:r>
        <w:r>
          <w:instrText xml:space="preserve"> PAGEREF _Toc19402 \h </w:instrText>
        </w:r>
        <w:r>
          <w:fldChar w:fldCharType="separate"/>
        </w:r>
        <w:r>
          <w:t>3</w:t>
        </w:r>
        <w:r>
          <w:fldChar w:fldCharType="end"/>
        </w:r>
      </w:hyperlink>
    </w:p>
    <w:p>
      <w:pPr>
        <w:pStyle w:val="TOC2"/>
        <w:tabs>
          <w:tab w:val="right" w:leader="dot" w:pos="8306"/>
        </w:tabs>
      </w:pPr>
      <w:hyperlink w:anchor="_Toc30200" w:history="1">
        <w:r>
          <w:rPr>
            <w:rFonts w:ascii="仿宋" w:eastAsia="仿宋" w:hAnsi="仿宋" w:cs="仿宋" w:hint="eastAsia"/>
            <w:lang w:eastAsia="zh-CN"/>
          </w:rPr>
          <w:t>(二)、鼠抗病毒抗原单克隆抗体项目工艺技术设计方案</w:t>
        </w:r>
        <w:r>
          <w:tab/>
        </w:r>
        <w:r>
          <w:fldChar w:fldCharType="begin"/>
        </w:r>
        <w:r>
          <w:instrText xml:space="preserve"> PAGEREF _Toc30200 \h </w:instrText>
        </w:r>
        <w:r>
          <w:fldChar w:fldCharType="separate"/>
        </w:r>
        <w:r>
          <w:t>4</w:t>
        </w:r>
        <w:r>
          <w:fldChar w:fldCharType="end"/>
        </w:r>
      </w:hyperlink>
    </w:p>
    <w:p>
      <w:pPr>
        <w:pStyle w:val="TOC2"/>
        <w:tabs>
          <w:tab w:val="right" w:leader="dot" w:pos="8306"/>
        </w:tabs>
      </w:pPr>
      <w:hyperlink w:anchor="_Toc16928" w:history="1">
        <w:r>
          <w:rPr>
            <w:rFonts w:ascii="仿宋" w:eastAsia="仿宋" w:hAnsi="仿宋" w:cs="仿宋" w:hint="eastAsia"/>
            <w:lang w:eastAsia="zh-CN"/>
          </w:rPr>
          <w:t>(三)、设备选型方案</w:t>
        </w:r>
        <w:r>
          <w:tab/>
        </w:r>
        <w:r>
          <w:fldChar w:fldCharType="begin"/>
        </w:r>
        <w:r>
          <w:instrText xml:space="preserve"> PAGEREF _Toc16928 \h </w:instrText>
        </w:r>
        <w:r>
          <w:fldChar w:fldCharType="separate"/>
        </w:r>
        <w:r>
          <w:t>6</w:t>
        </w:r>
        <w:r>
          <w:fldChar w:fldCharType="end"/>
        </w:r>
      </w:hyperlink>
    </w:p>
    <w:p>
      <w:pPr>
        <w:pStyle w:val="TOC1"/>
        <w:tabs>
          <w:tab w:val="right" w:leader="dot" w:pos="8306"/>
        </w:tabs>
      </w:pPr>
      <w:hyperlink w:anchor="_Toc9149" w:history="1">
        <w:r>
          <w:rPr>
            <w:rFonts w:ascii="仿宋" w:eastAsia="仿宋" w:hAnsi="仿宋" w:cs="仿宋" w:hint="eastAsia"/>
            <w:lang w:eastAsia="zh-CN"/>
          </w:rPr>
          <w:t>二、产品规划分析</w:t>
        </w:r>
        <w:r>
          <w:tab/>
        </w:r>
        <w:r>
          <w:fldChar w:fldCharType="begin"/>
        </w:r>
        <w:r>
          <w:instrText xml:space="preserve"> PAGEREF _Toc9149 \h </w:instrText>
        </w:r>
        <w:r>
          <w:fldChar w:fldCharType="separate"/>
        </w:r>
        <w:r>
          <w:t>7</w:t>
        </w:r>
        <w:r>
          <w:fldChar w:fldCharType="end"/>
        </w:r>
      </w:hyperlink>
    </w:p>
    <w:p>
      <w:pPr>
        <w:pStyle w:val="TOC2"/>
        <w:tabs>
          <w:tab w:val="right" w:leader="dot" w:pos="8306"/>
        </w:tabs>
      </w:pPr>
      <w:hyperlink w:anchor="_Toc31256" w:history="1">
        <w:r>
          <w:rPr>
            <w:rFonts w:ascii="仿宋" w:eastAsia="仿宋" w:hAnsi="仿宋" w:cs="仿宋" w:hint="eastAsia"/>
            <w:lang w:eastAsia="zh-CN"/>
          </w:rPr>
          <w:t>(一)、产品规划</w:t>
        </w:r>
        <w:r>
          <w:tab/>
        </w:r>
        <w:r>
          <w:fldChar w:fldCharType="begin"/>
        </w:r>
        <w:r>
          <w:instrText xml:space="preserve"> PAGEREF _Toc31256 \h </w:instrText>
        </w:r>
        <w:r>
          <w:fldChar w:fldCharType="separate"/>
        </w:r>
        <w:r>
          <w:t>7</w:t>
        </w:r>
        <w:r>
          <w:fldChar w:fldCharType="end"/>
        </w:r>
      </w:hyperlink>
    </w:p>
    <w:p>
      <w:pPr>
        <w:pStyle w:val="TOC2"/>
        <w:tabs>
          <w:tab w:val="right" w:leader="dot" w:pos="8306"/>
        </w:tabs>
      </w:pPr>
      <w:hyperlink w:anchor="_Toc23840" w:history="1">
        <w:r>
          <w:rPr>
            <w:rFonts w:ascii="仿宋" w:eastAsia="仿宋" w:hAnsi="仿宋" w:cs="仿宋" w:hint="eastAsia"/>
            <w:lang w:eastAsia="zh-CN"/>
          </w:rPr>
          <w:t>(二)、建设规模</w:t>
        </w:r>
        <w:r>
          <w:tab/>
        </w:r>
        <w:r>
          <w:fldChar w:fldCharType="begin"/>
        </w:r>
        <w:r>
          <w:instrText xml:space="preserve"> PAGEREF _Toc23840 \h </w:instrText>
        </w:r>
        <w:r>
          <w:fldChar w:fldCharType="separate"/>
        </w:r>
        <w:r>
          <w:t>8</w:t>
        </w:r>
        <w:r>
          <w:fldChar w:fldCharType="end"/>
        </w:r>
      </w:hyperlink>
    </w:p>
    <w:p>
      <w:pPr>
        <w:pStyle w:val="TOC1"/>
        <w:tabs>
          <w:tab w:val="right" w:leader="dot" w:pos="8306"/>
        </w:tabs>
      </w:pPr>
      <w:hyperlink w:anchor="_Toc15021" w:history="1">
        <w:r>
          <w:rPr>
            <w:rFonts w:ascii="仿宋" w:eastAsia="仿宋" w:hAnsi="仿宋" w:cs="仿宋" w:hint="eastAsia"/>
            <w:lang w:eastAsia="zh-CN"/>
          </w:rPr>
          <w:t>三、市场分析、调研</w:t>
        </w:r>
        <w:r>
          <w:tab/>
        </w:r>
        <w:r>
          <w:fldChar w:fldCharType="begin"/>
        </w:r>
        <w:r>
          <w:instrText xml:space="preserve"> PAGEREF _Toc15021 \h </w:instrText>
        </w:r>
        <w:r>
          <w:fldChar w:fldCharType="separate"/>
        </w:r>
        <w:r>
          <w:t>9</w:t>
        </w:r>
        <w:r>
          <w:fldChar w:fldCharType="end"/>
        </w:r>
      </w:hyperlink>
    </w:p>
    <w:p>
      <w:pPr>
        <w:pStyle w:val="TOC2"/>
        <w:tabs>
          <w:tab w:val="right" w:leader="dot" w:pos="8306"/>
        </w:tabs>
      </w:pPr>
      <w:hyperlink w:anchor="_Toc9034" w:history="1">
        <w:r>
          <w:rPr>
            <w:rFonts w:ascii="仿宋" w:eastAsia="仿宋" w:hAnsi="仿宋" w:cs="仿宋" w:hint="eastAsia"/>
            <w:lang w:eastAsia="zh-CN"/>
          </w:rPr>
          <w:t>(一)、鼠抗病毒抗原单克隆抗体行业分析</w:t>
        </w:r>
        <w:r>
          <w:tab/>
        </w:r>
        <w:r>
          <w:fldChar w:fldCharType="begin"/>
        </w:r>
        <w:r>
          <w:instrText xml:space="preserve"> PAGEREF _Toc9034 \h </w:instrText>
        </w:r>
        <w:r>
          <w:fldChar w:fldCharType="separate"/>
        </w:r>
        <w:r>
          <w:t>9</w:t>
        </w:r>
        <w:r>
          <w:fldChar w:fldCharType="end"/>
        </w:r>
      </w:hyperlink>
    </w:p>
    <w:p>
      <w:pPr>
        <w:pStyle w:val="TOC2"/>
        <w:tabs>
          <w:tab w:val="right" w:leader="dot" w:pos="8306"/>
        </w:tabs>
      </w:pPr>
      <w:hyperlink w:anchor="_Toc26131" w:history="1">
        <w:r>
          <w:rPr>
            <w:rFonts w:ascii="仿宋" w:eastAsia="仿宋" w:hAnsi="仿宋" w:cs="仿宋" w:hint="eastAsia"/>
            <w:lang w:eastAsia="zh-CN"/>
          </w:rPr>
          <w:t>(二)、鼠抗病毒抗原单克隆抗体市场分析预测</w:t>
        </w:r>
        <w:r>
          <w:tab/>
        </w:r>
        <w:r>
          <w:fldChar w:fldCharType="begin"/>
        </w:r>
        <w:r>
          <w:instrText xml:space="preserve"> PAGEREF _Toc26131 \h </w:instrText>
        </w:r>
        <w:r>
          <w:fldChar w:fldCharType="separate"/>
        </w:r>
        <w:r>
          <w:t>10</w:t>
        </w:r>
        <w:r>
          <w:fldChar w:fldCharType="end"/>
        </w:r>
      </w:hyperlink>
    </w:p>
    <w:p>
      <w:pPr>
        <w:pStyle w:val="TOC1"/>
        <w:tabs>
          <w:tab w:val="right" w:leader="dot" w:pos="8306"/>
        </w:tabs>
      </w:pPr>
      <w:hyperlink w:anchor="_Toc26248" w:history="1">
        <w:r>
          <w:rPr>
            <w:rFonts w:ascii="仿宋" w:eastAsia="仿宋" w:hAnsi="仿宋" w:cs="仿宋" w:hint="eastAsia"/>
            <w:lang w:eastAsia="zh-CN"/>
          </w:rPr>
          <w:t>四、鼠抗病毒抗原单克隆抗体项目选址可行性分析</w:t>
        </w:r>
        <w:r>
          <w:tab/>
        </w:r>
        <w:r>
          <w:fldChar w:fldCharType="begin"/>
        </w:r>
        <w:r>
          <w:instrText xml:space="preserve"> PAGEREF _Toc26248 \h </w:instrText>
        </w:r>
        <w:r>
          <w:fldChar w:fldCharType="separate"/>
        </w:r>
        <w:r>
          <w:t>11</w:t>
        </w:r>
        <w:r>
          <w:fldChar w:fldCharType="end"/>
        </w:r>
      </w:hyperlink>
    </w:p>
    <w:p>
      <w:pPr>
        <w:pStyle w:val="TOC2"/>
        <w:tabs>
          <w:tab w:val="right" w:leader="dot" w:pos="8306"/>
        </w:tabs>
      </w:pPr>
      <w:hyperlink w:anchor="_Toc3753" w:history="1">
        <w:r>
          <w:rPr>
            <w:rFonts w:ascii="仿宋" w:eastAsia="仿宋" w:hAnsi="仿宋" w:cs="仿宋" w:hint="eastAsia"/>
            <w:lang w:eastAsia="zh-CN"/>
          </w:rPr>
          <w:t>(一)、鼠抗病毒抗原单克隆抗体项目选址</w:t>
        </w:r>
        <w:r>
          <w:tab/>
        </w:r>
        <w:r>
          <w:fldChar w:fldCharType="begin"/>
        </w:r>
        <w:r>
          <w:instrText xml:space="preserve"> PAGEREF _Toc3753 \h </w:instrText>
        </w:r>
        <w:r>
          <w:fldChar w:fldCharType="separate"/>
        </w:r>
        <w:r>
          <w:t>11</w:t>
        </w:r>
        <w:r>
          <w:fldChar w:fldCharType="end"/>
        </w:r>
      </w:hyperlink>
    </w:p>
    <w:p>
      <w:pPr>
        <w:pStyle w:val="TOC2"/>
        <w:tabs>
          <w:tab w:val="right" w:leader="dot" w:pos="8306"/>
        </w:tabs>
      </w:pPr>
      <w:hyperlink w:anchor="_Toc19961" w:history="1">
        <w:r>
          <w:rPr>
            <w:rFonts w:ascii="仿宋" w:eastAsia="仿宋" w:hAnsi="仿宋" w:cs="仿宋" w:hint="eastAsia"/>
            <w:lang w:eastAsia="zh-CN"/>
          </w:rPr>
          <w:t>(二)、用地控制指标</w:t>
        </w:r>
        <w:r>
          <w:tab/>
        </w:r>
        <w:r>
          <w:fldChar w:fldCharType="begin"/>
        </w:r>
        <w:r>
          <w:instrText xml:space="preserve"> PAGEREF _Toc19961 \h </w:instrText>
        </w:r>
        <w:r>
          <w:fldChar w:fldCharType="separate"/>
        </w:r>
        <w:r>
          <w:t>11</w:t>
        </w:r>
        <w:r>
          <w:fldChar w:fldCharType="end"/>
        </w:r>
      </w:hyperlink>
    </w:p>
    <w:p>
      <w:pPr>
        <w:pStyle w:val="TOC2"/>
        <w:tabs>
          <w:tab w:val="right" w:leader="dot" w:pos="8306"/>
        </w:tabs>
      </w:pPr>
      <w:hyperlink w:anchor="_Toc3170" w:history="1">
        <w:r>
          <w:rPr>
            <w:rFonts w:ascii="仿宋" w:eastAsia="仿宋" w:hAnsi="仿宋" w:cs="仿宋" w:hint="eastAsia"/>
            <w:lang w:eastAsia="zh-CN"/>
          </w:rPr>
          <w:t>(三)、节约用地措施</w:t>
        </w:r>
        <w:r>
          <w:tab/>
        </w:r>
        <w:r>
          <w:fldChar w:fldCharType="begin"/>
        </w:r>
        <w:r>
          <w:instrText xml:space="preserve"> PAGEREF _Toc3170 \h </w:instrText>
        </w:r>
        <w:r>
          <w:fldChar w:fldCharType="separate"/>
        </w:r>
        <w:r>
          <w:t>13</w:t>
        </w:r>
        <w:r>
          <w:fldChar w:fldCharType="end"/>
        </w:r>
      </w:hyperlink>
    </w:p>
    <w:p>
      <w:pPr>
        <w:pStyle w:val="TOC2"/>
        <w:tabs>
          <w:tab w:val="right" w:leader="dot" w:pos="8306"/>
        </w:tabs>
      </w:pPr>
      <w:hyperlink w:anchor="_Toc12745" w:history="1">
        <w:r>
          <w:rPr>
            <w:rFonts w:ascii="仿宋" w:eastAsia="仿宋" w:hAnsi="仿宋" w:cs="仿宋" w:hint="eastAsia"/>
            <w:lang w:eastAsia="zh-CN"/>
          </w:rPr>
          <w:t>(四)、总图布置方案</w:t>
        </w:r>
        <w:r>
          <w:tab/>
        </w:r>
        <w:r>
          <w:fldChar w:fldCharType="begin"/>
        </w:r>
        <w:r>
          <w:instrText xml:space="preserve"> PAGEREF _Toc12745 \h </w:instrText>
        </w:r>
        <w:r>
          <w:fldChar w:fldCharType="separate"/>
        </w:r>
        <w:r>
          <w:t>14</w:t>
        </w:r>
        <w:r>
          <w:fldChar w:fldCharType="end"/>
        </w:r>
      </w:hyperlink>
    </w:p>
    <w:p>
      <w:pPr>
        <w:pStyle w:val="TOC2"/>
        <w:tabs>
          <w:tab w:val="right" w:leader="dot" w:pos="8306"/>
        </w:tabs>
      </w:pPr>
      <w:hyperlink w:anchor="_Toc24220" w:history="1">
        <w:r>
          <w:rPr>
            <w:rFonts w:ascii="仿宋" w:eastAsia="仿宋" w:hAnsi="仿宋" w:cs="仿宋" w:hint="eastAsia"/>
            <w:lang w:eastAsia="zh-CN"/>
          </w:rPr>
          <w:t>(五)、选址综合评价</w:t>
        </w:r>
        <w:r>
          <w:tab/>
        </w:r>
        <w:r>
          <w:fldChar w:fldCharType="begin"/>
        </w:r>
        <w:r>
          <w:instrText xml:space="preserve"> PAGEREF _Toc24220 \h </w:instrText>
        </w:r>
        <w:r>
          <w:fldChar w:fldCharType="separate"/>
        </w:r>
        <w:r>
          <w:t>15</w:t>
        </w:r>
        <w:r>
          <w:fldChar w:fldCharType="end"/>
        </w:r>
      </w:hyperlink>
    </w:p>
    <w:p>
      <w:pPr>
        <w:pStyle w:val="TOC1"/>
        <w:tabs>
          <w:tab w:val="right" w:leader="dot" w:pos="8306"/>
        </w:tabs>
      </w:pPr>
      <w:hyperlink w:anchor="_Toc1085" w:history="1">
        <w:r>
          <w:rPr>
            <w:rFonts w:ascii="仿宋" w:eastAsia="仿宋" w:hAnsi="仿宋" w:cs="仿宋" w:hint="eastAsia"/>
            <w:lang w:eastAsia="zh-CN"/>
          </w:rPr>
          <w:t>五、鼠抗病毒抗原单克隆抗体项目建设单位说明</w:t>
        </w:r>
        <w:r>
          <w:tab/>
        </w:r>
        <w:r>
          <w:fldChar w:fldCharType="begin"/>
        </w:r>
        <w:r>
          <w:instrText xml:space="preserve"> PAGEREF _Toc1085 \h </w:instrText>
        </w:r>
        <w:r>
          <w:fldChar w:fldCharType="separate"/>
        </w:r>
        <w:r>
          <w:t>17</w:t>
        </w:r>
        <w:r>
          <w:fldChar w:fldCharType="end"/>
        </w:r>
      </w:hyperlink>
    </w:p>
    <w:p>
      <w:pPr>
        <w:pStyle w:val="TOC2"/>
        <w:tabs>
          <w:tab w:val="right" w:leader="dot" w:pos="8306"/>
        </w:tabs>
      </w:pPr>
      <w:hyperlink w:anchor="_Toc17785" w:history="1">
        <w:r>
          <w:rPr>
            <w:rFonts w:ascii="仿宋" w:eastAsia="仿宋" w:hAnsi="仿宋" w:cs="仿宋" w:hint="eastAsia"/>
            <w:lang w:eastAsia="zh-CN"/>
          </w:rPr>
          <w:t>(一)、鼠抗病毒抗原单克隆抗体项目承办单位基本情况</w:t>
        </w:r>
        <w:r>
          <w:tab/>
        </w:r>
        <w:r>
          <w:fldChar w:fldCharType="begin"/>
        </w:r>
        <w:r>
          <w:instrText xml:space="preserve"> PAGEREF _Toc17785 \h </w:instrText>
        </w:r>
        <w:r>
          <w:fldChar w:fldCharType="separate"/>
        </w:r>
        <w:r>
          <w:t>17</w:t>
        </w:r>
        <w:r>
          <w:fldChar w:fldCharType="end"/>
        </w:r>
      </w:hyperlink>
    </w:p>
    <w:p>
      <w:pPr>
        <w:pStyle w:val="TOC2"/>
        <w:tabs>
          <w:tab w:val="right" w:leader="dot" w:pos="8306"/>
        </w:tabs>
      </w:pPr>
      <w:hyperlink w:anchor="_Toc2072" w:history="1">
        <w:r>
          <w:rPr>
            <w:rFonts w:ascii="仿宋" w:eastAsia="仿宋" w:hAnsi="仿宋" w:cs="仿宋" w:hint="eastAsia"/>
            <w:lang w:eastAsia="zh-CN"/>
          </w:rPr>
          <w:t>(二)、公司经济效益分析</w:t>
        </w:r>
        <w:r>
          <w:tab/>
        </w:r>
        <w:r>
          <w:fldChar w:fldCharType="begin"/>
        </w:r>
        <w:r>
          <w:instrText xml:space="preserve"> PAGEREF _Toc2072 \h </w:instrText>
        </w:r>
        <w:r>
          <w:fldChar w:fldCharType="separate"/>
        </w:r>
        <w:r>
          <w:t>17</w:t>
        </w:r>
        <w:r>
          <w:fldChar w:fldCharType="end"/>
        </w:r>
      </w:hyperlink>
    </w:p>
    <w:p>
      <w:pPr>
        <w:pStyle w:val="TOC1"/>
        <w:tabs>
          <w:tab w:val="right" w:leader="dot" w:pos="8306"/>
        </w:tabs>
      </w:pPr>
      <w:hyperlink w:anchor="_Toc5942" w:history="1">
        <w:r>
          <w:rPr>
            <w:rFonts w:ascii="仿宋" w:eastAsia="仿宋" w:hAnsi="仿宋" w:cs="仿宋" w:hint="eastAsia"/>
            <w:lang w:eastAsia="zh-CN"/>
          </w:rPr>
          <w:t>六、鼠抗病毒抗原单克隆抗体项目概论</w:t>
        </w:r>
        <w:r>
          <w:tab/>
        </w:r>
        <w:r>
          <w:fldChar w:fldCharType="begin"/>
        </w:r>
        <w:r>
          <w:instrText xml:space="preserve"> PAGEREF _Toc5942 \h </w:instrText>
        </w:r>
        <w:r>
          <w:fldChar w:fldCharType="separate"/>
        </w:r>
        <w:r>
          <w:t>18</w:t>
        </w:r>
        <w:r>
          <w:fldChar w:fldCharType="end"/>
        </w:r>
      </w:hyperlink>
    </w:p>
    <w:p>
      <w:pPr>
        <w:pStyle w:val="TOC2"/>
        <w:tabs>
          <w:tab w:val="right" w:leader="dot" w:pos="8306"/>
        </w:tabs>
      </w:pPr>
      <w:hyperlink w:anchor="_Toc26396" w:history="1">
        <w:r>
          <w:rPr>
            <w:rFonts w:ascii="仿宋" w:eastAsia="仿宋" w:hAnsi="仿宋" w:cs="仿宋" w:hint="eastAsia"/>
            <w:lang w:eastAsia="zh-CN"/>
          </w:rPr>
          <w:t>(一)、鼠抗病毒抗原单克隆抗体项目概况</w:t>
        </w:r>
        <w:r>
          <w:tab/>
        </w:r>
        <w:r>
          <w:fldChar w:fldCharType="begin"/>
        </w:r>
        <w:r>
          <w:instrText xml:space="preserve"> PAGEREF _Toc26396 \h </w:instrText>
        </w:r>
        <w:r>
          <w:fldChar w:fldCharType="separate"/>
        </w:r>
        <w:r>
          <w:t>18</w:t>
        </w:r>
        <w:r>
          <w:fldChar w:fldCharType="end"/>
        </w:r>
      </w:hyperlink>
    </w:p>
    <w:p>
      <w:pPr>
        <w:pStyle w:val="TOC2"/>
        <w:tabs>
          <w:tab w:val="right" w:leader="dot" w:pos="8306"/>
        </w:tabs>
      </w:pPr>
      <w:hyperlink w:anchor="_Toc14618" w:history="1">
        <w:r>
          <w:rPr>
            <w:rFonts w:ascii="仿宋" w:eastAsia="仿宋" w:hAnsi="仿宋" w:cs="仿宋" w:hint="eastAsia"/>
            <w:lang w:eastAsia="zh-CN"/>
          </w:rPr>
          <w:t>(二)、鼠抗病毒抗原单克隆抗体项目目标</w:t>
        </w:r>
        <w:r>
          <w:tab/>
        </w:r>
        <w:r>
          <w:fldChar w:fldCharType="begin"/>
        </w:r>
        <w:r>
          <w:instrText xml:space="preserve"> PAGEREF _Toc14618 \h </w:instrText>
        </w:r>
        <w:r>
          <w:fldChar w:fldCharType="separate"/>
        </w:r>
        <w:r>
          <w:t>21</w:t>
        </w:r>
        <w:r>
          <w:fldChar w:fldCharType="end"/>
        </w:r>
      </w:hyperlink>
    </w:p>
    <w:p>
      <w:pPr>
        <w:pStyle w:val="TOC2"/>
        <w:tabs>
          <w:tab w:val="right" w:leader="dot" w:pos="8306"/>
        </w:tabs>
      </w:pPr>
      <w:hyperlink w:anchor="_Toc4541" w:history="1">
        <w:r>
          <w:rPr>
            <w:rFonts w:ascii="仿宋" w:eastAsia="仿宋" w:hAnsi="仿宋" w:cs="仿宋" w:hint="eastAsia"/>
            <w:lang w:eastAsia="zh-CN"/>
          </w:rPr>
          <w:t>(三)、鼠抗病毒抗原单克隆抗体项目提出的理由</w:t>
        </w:r>
        <w:r>
          <w:tab/>
        </w:r>
        <w:r>
          <w:fldChar w:fldCharType="begin"/>
        </w:r>
        <w:r>
          <w:instrText xml:space="preserve"> PAGEREF _Toc4541 \h </w:instrText>
        </w:r>
        <w:r>
          <w:fldChar w:fldCharType="separate"/>
        </w:r>
        <w:r>
          <w:t>22</w:t>
        </w:r>
        <w:r>
          <w:fldChar w:fldCharType="end"/>
        </w:r>
      </w:hyperlink>
    </w:p>
    <w:p>
      <w:pPr>
        <w:pStyle w:val="TOC2"/>
        <w:tabs>
          <w:tab w:val="right" w:leader="dot" w:pos="8306"/>
        </w:tabs>
      </w:pPr>
      <w:hyperlink w:anchor="_Toc8429" w:history="1">
        <w:r>
          <w:rPr>
            <w:rFonts w:ascii="仿宋" w:eastAsia="仿宋" w:hAnsi="仿宋" w:cs="仿宋" w:hint="eastAsia"/>
            <w:lang w:eastAsia="zh-CN"/>
          </w:rPr>
          <w:t>(四)、鼠抗病毒抗原单克隆抗体项目意义</w:t>
        </w:r>
        <w:r>
          <w:tab/>
        </w:r>
        <w:r>
          <w:fldChar w:fldCharType="begin"/>
        </w:r>
        <w:r>
          <w:instrText xml:space="preserve"> PAGEREF _Toc8429 \h </w:instrText>
        </w:r>
        <w:r>
          <w:fldChar w:fldCharType="separate"/>
        </w:r>
        <w:r>
          <w:t>24</w:t>
        </w:r>
        <w:r>
          <w:fldChar w:fldCharType="end"/>
        </w:r>
      </w:hyperlink>
    </w:p>
    <w:p>
      <w:pPr>
        <w:pStyle w:val="TOC2"/>
        <w:tabs>
          <w:tab w:val="right" w:leader="dot" w:pos="8306"/>
        </w:tabs>
      </w:pPr>
      <w:hyperlink w:anchor="_Toc22846" w:history="1">
        <w:r>
          <w:rPr>
            <w:rFonts w:ascii="仿宋" w:eastAsia="仿宋" w:hAnsi="仿宋" w:cs="仿宋" w:hint="eastAsia"/>
            <w:lang w:eastAsia="zh-CN"/>
          </w:rPr>
          <w:t>(五)、鼠抗病毒抗原单克隆抗体项目背景</w:t>
        </w:r>
        <w:r>
          <w:tab/>
        </w:r>
        <w:r>
          <w:fldChar w:fldCharType="begin"/>
        </w:r>
        <w:r>
          <w:instrText xml:space="preserve"> PAGEREF _Toc22846 \h </w:instrText>
        </w:r>
        <w:r>
          <w:fldChar w:fldCharType="separate"/>
        </w:r>
        <w:r>
          <w:t>25</w:t>
        </w:r>
        <w:r>
          <w:fldChar w:fldCharType="end"/>
        </w:r>
      </w:hyperlink>
    </w:p>
    <w:p>
      <w:pPr>
        <w:pStyle w:val="TOC1"/>
        <w:tabs>
          <w:tab w:val="right" w:leader="dot" w:pos="8306"/>
        </w:tabs>
      </w:pPr>
      <w:hyperlink w:anchor="_Toc11035" w:history="1">
        <w:r>
          <w:rPr>
            <w:rFonts w:ascii="仿宋" w:eastAsia="仿宋" w:hAnsi="仿宋" w:cs="仿宋" w:hint="eastAsia"/>
            <w:lang w:eastAsia="zh-CN"/>
          </w:rPr>
          <w:t>七、鼠抗病毒抗原单克隆抗体项目人力资源管理</w:t>
        </w:r>
        <w:r>
          <w:tab/>
        </w:r>
        <w:r>
          <w:fldChar w:fldCharType="begin"/>
        </w:r>
        <w:r>
          <w:instrText xml:space="preserve"> PAGEREF _Toc11035 \h </w:instrText>
        </w:r>
        <w:r>
          <w:fldChar w:fldCharType="separate"/>
        </w:r>
        <w:r>
          <w:t>26</w:t>
        </w:r>
        <w:r>
          <w:fldChar w:fldCharType="end"/>
        </w:r>
      </w:hyperlink>
    </w:p>
    <w:p>
      <w:pPr>
        <w:pStyle w:val="TOC2"/>
        <w:tabs>
          <w:tab w:val="right" w:leader="dot" w:pos="8306"/>
        </w:tabs>
      </w:pPr>
      <w:hyperlink w:anchor="_Toc32712" w:history="1">
        <w:r>
          <w:rPr>
            <w:rFonts w:ascii="仿宋" w:eastAsia="仿宋" w:hAnsi="仿宋" w:cs="仿宋" w:hint="eastAsia"/>
            <w:lang w:eastAsia="zh-CN"/>
          </w:rPr>
          <w:t>(一)、建立健全的预算管理制度</w:t>
        </w:r>
        <w:r>
          <w:tab/>
        </w:r>
        <w:r>
          <w:fldChar w:fldCharType="begin"/>
        </w:r>
        <w:r>
          <w:instrText xml:space="preserve"> PAGEREF _Toc32712 \h </w:instrText>
        </w:r>
        <w:r>
          <w:fldChar w:fldCharType="separate"/>
        </w:r>
        <w:r>
          <w:t>26</w:t>
        </w:r>
        <w:r>
          <w:fldChar w:fldCharType="end"/>
        </w:r>
      </w:hyperlink>
    </w:p>
    <w:p>
      <w:pPr>
        <w:pStyle w:val="TOC2"/>
        <w:tabs>
          <w:tab w:val="right" w:leader="dot" w:pos="8306"/>
        </w:tabs>
      </w:pPr>
      <w:hyperlink w:anchor="_Toc13032" w:history="1">
        <w:r>
          <w:rPr>
            <w:rFonts w:ascii="仿宋" w:eastAsia="仿宋" w:hAnsi="仿宋" w:cs="仿宋" w:hint="eastAsia"/>
            <w:lang w:eastAsia="zh-CN"/>
          </w:rPr>
          <w:t>(二)、加强资金流动监控</w:t>
        </w:r>
        <w:r>
          <w:tab/>
        </w:r>
        <w:r>
          <w:fldChar w:fldCharType="begin"/>
        </w:r>
        <w:r>
          <w:instrText xml:space="preserve"> PAGEREF _Toc13032 \h </w:instrText>
        </w:r>
        <w:r>
          <w:fldChar w:fldCharType="separate"/>
        </w:r>
        <w:r>
          <w:t>28</w:t>
        </w:r>
        <w:r>
          <w:fldChar w:fldCharType="end"/>
        </w:r>
      </w:hyperlink>
    </w:p>
    <w:p>
      <w:pPr>
        <w:pStyle w:val="TOC2"/>
        <w:tabs>
          <w:tab w:val="right" w:leader="dot" w:pos="8306"/>
        </w:tabs>
      </w:pPr>
      <w:hyperlink w:anchor="_Toc5700" w:history="1">
        <w:r>
          <w:rPr>
            <w:rFonts w:ascii="仿宋" w:eastAsia="仿宋" w:hAnsi="仿宋" w:cs="仿宋" w:hint="eastAsia"/>
            <w:lang w:eastAsia="zh-CN"/>
          </w:rPr>
          <w:t>(三)、制定完善的风险控制机制</w:t>
        </w:r>
        <w:r>
          <w:tab/>
        </w:r>
        <w:r>
          <w:fldChar w:fldCharType="begin"/>
        </w:r>
        <w:r>
          <w:instrText xml:space="preserve"> PAGEREF _Toc5700 \h </w:instrText>
        </w:r>
        <w:r>
          <w:fldChar w:fldCharType="separate"/>
        </w:r>
        <w:r>
          <w:t>29</w:t>
        </w:r>
        <w:r>
          <w:fldChar w:fldCharType="end"/>
        </w:r>
      </w:hyperlink>
    </w:p>
    <w:p>
      <w:pPr>
        <w:pStyle w:val="TOC2"/>
        <w:tabs>
          <w:tab w:val="right" w:leader="dot" w:pos="8306"/>
        </w:tabs>
      </w:pPr>
      <w:hyperlink w:anchor="_Toc1385" w:history="1">
        <w:r>
          <w:rPr>
            <w:rFonts w:ascii="仿宋" w:eastAsia="仿宋" w:hAnsi="仿宋" w:cs="仿宋" w:hint="eastAsia"/>
            <w:lang w:eastAsia="zh-CN"/>
          </w:rPr>
          <w:t>(四)、优化成本管理</w:t>
        </w:r>
        <w:r>
          <w:tab/>
        </w:r>
        <w:r>
          <w:fldChar w:fldCharType="begin"/>
        </w:r>
        <w:r>
          <w:instrText xml:space="preserve"> PAGEREF _Toc1385 \h </w:instrText>
        </w:r>
        <w:r>
          <w:fldChar w:fldCharType="separate"/>
        </w:r>
        <w:r>
          <w:t>30</w:t>
        </w:r>
        <w:r>
          <w:fldChar w:fldCharType="end"/>
        </w:r>
      </w:hyperlink>
    </w:p>
    <w:p>
      <w:pPr>
        <w:pStyle w:val="TOC1"/>
        <w:tabs>
          <w:tab w:val="right" w:leader="dot" w:pos="8306"/>
        </w:tabs>
      </w:pPr>
      <w:hyperlink w:anchor="_Toc32255" w:history="1">
        <w:r>
          <w:rPr>
            <w:rFonts w:ascii="仿宋" w:eastAsia="仿宋" w:hAnsi="仿宋" w:cs="仿宋" w:hint="eastAsia"/>
            <w:lang w:eastAsia="zh-CN"/>
          </w:rPr>
          <w:t>八、鼠抗病毒抗原单克隆抗体项目创新与研发</w:t>
        </w:r>
        <w:r>
          <w:tab/>
        </w:r>
        <w:r>
          <w:fldChar w:fldCharType="begin"/>
        </w:r>
        <w:r>
          <w:instrText xml:space="preserve"> PAGEREF _Toc32255 \h </w:instrText>
        </w:r>
        <w:r>
          <w:fldChar w:fldCharType="separate"/>
        </w:r>
        <w:r>
          <w:t>32</w:t>
        </w:r>
        <w:r>
          <w:fldChar w:fldCharType="end"/>
        </w:r>
      </w:hyperlink>
    </w:p>
    <w:p>
      <w:pPr>
        <w:pStyle w:val="TOC2"/>
        <w:tabs>
          <w:tab w:val="right" w:leader="dot" w:pos="8306"/>
        </w:tabs>
      </w:pPr>
      <w:hyperlink w:anchor="_Toc19740" w:history="1">
        <w:r>
          <w:rPr>
            <w:rFonts w:ascii="仿宋" w:eastAsia="仿宋" w:hAnsi="仿宋" w:cs="仿宋" w:hint="eastAsia"/>
            <w:lang w:eastAsia="zh-CN"/>
          </w:rPr>
          <w:t>(一)、创新策略与方向</w:t>
        </w:r>
        <w:r>
          <w:tab/>
        </w:r>
        <w:r>
          <w:fldChar w:fldCharType="begin"/>
        </w:r>
        <w:r>
          <w:instrText xml:space="preserve"> PAGEREF _Toc19740 \h </w:instrText>
        </w:r>
        <w:r>
          <w:fldChar w:fldCharType="separate"/>
        </w:r>
        <w:r>
          <w:t>32</w:t>
        </w:r>
        <w:r>
          <w:fldChar w:fldCharType="end"/>
        </w:r>
      </w:hyperlink>
    </w:p>
    <w:p>
      <w:pPr>
        <w:pStyle w:val="TOC2"/>
        <w:tabs>
          <w:tab w:val="right" w:leader="dot" w:pos="8306"/>
        </w:tabs>
      </w:pPr>
      <w:hyperlink w:anchor="_Toc21595" w:history="1">
        <w:r>
          <w:rPr>
            <w:rFonts w:ascii="仿宋" w:eastAsia="仿宋" w:hAnsi="仿宋" w:cs="仿宋" w:hint="eastAsia"/>
            <w:lang w:eastAsia="zh-CN"/>
          </w:rPr>
          <w:t>(二)、研发规划与投入</w:t>
        </w:r>
        <w:r>
          <w:tab/>
        </w:r>
        <w:r>
          <w:fldChar w:fldCharType="begin"/>
        </w:r>
        <w:r>
          <w:instrText xml:space="preserve"> PAGEREF _Toc21595 \h </w:instrText>
        </w:r>
        <w:r>
          <w:fldChar w:fldCharType="separate"/>
        </w:r>
        <w:r>
          <w:t>33</w:t>
        </w:r>
        <w:r>
          <w:fldChar w:fldCharType="end"/>
        </w:r>
      </w:hyperlink>
    </w:p>
    <w:p>
      <w:pPr>
        <w:pStyle w:val="TOC1"/>
        <w:tabs>
          <w:tab w:val="right" w:leader="dot" w:pos="8306"/>
        </w:tabs>
      </w:pPr>
      <w:hyperlink w:anchor="_Toc17229" w:history="1">
        <w:r>
          <w:rPr>
            <w:rFonts w:ascii="仿宋" w:eastAsia="仿宋" w:hAnsi="仿宋" w:cs="仿宋" w:hint="eastAsia"/>
            <w:lang w:eastAsia="zh-CN"/>
          </w:rPr>
          <w:t>九、鼠抗病毒抗原单克隆抗体项目技术管理</w:t>
        </w:r>
        <w:r>
          <w:tab/>
        </w:r>
        <w:r>
          <w:fldChar w:fldCharType="begin"/>
        </w:r>
        <w:r>
          <w:instrText xml:space="preserve"> PAGEREF _Toc17229 \h </w:instrText>
        </w:r>
        <w:r>
          <w:fldChar w:fldCharType="separate"/>
        </w:r>
        <w:r>
          <w:t>35</w:t>
        </w:r>
        <w:r>
          <w:fldChar w:fldCharType="end"/>
        </w:r>
      </w:hyperlink>
    </w:p>
    <w:p>
      <w:pPr>
        <w:pStyle w:val="TOC2"/>
        <w:tabs>
          <w:tab w:val="right" w:leader="dot" w:pos="8306"/>
        </w:tabs>
      </w:pPr>
      <w:hyperlink w:anchor="_Toc282" w:history="1">
        <w:r>
          <w:rPr>
            <w:rFonts w:ascii="仿宋" w:eastAsia="仿宋" w:hAnsi="仿宋" w:cs="仿宋" w:hint="eastAsia"/>
            <w:lang w:eastAsia="zh-CN"/>
          </w:rPr>
          <w:t>(一)、技术方案选用方向</w:t>
        </w:r>
        <w:r>
          <w:tab/>
        </w:r>
        <w:r>
          <w:fldChar w:fldCharType="begin"/>
        </w:r>
        <w:r>
          <w:instrText xml:space="preserve"> PAGEREF _Toc282 \h </w:instrText>
        </w:r>
        <w:r>
          <w:fldChar w:fldCharType="separate"/>
        </w:r>
        <w:r>
          <w:t>35</w:t>
        </w:r>
        <w:r>
          <w:fldChar w:fldCharType="end"/>
        </w:r>
      </w:hyperlink>
    </w:p>
    <w:p>
      <w:pPr>
        <w:pStyle w:val="TOC2"/>
        <w:tabs>
          <w:tab w:val="right" w:leader="dot" w:pos="8306"/>
        </w:tabs>
      </w:pPr>
      <w:hyperlink w:anchor="_Toc7605" w:history="1">
        <w:r>
          <w:rPr>
            <w:rFonts w:ascii="仿宋" w:eastAsia="仿宋" w:hAnsi="仿宋" w:cs="仿宋" w:hint="eastAsia"/>
            <w:lang w:eastAsia="zh-CN"/>
          </w:rPr>
          <w:t>(二)、工艺技术方案选用原则</w:t>
        </w:r>
        <w:r>
          <w:tab/>
        </w:r>
        <w:r>
          <w:fldChar w:fldCharType="begin"/>
        </w:r>
        <w:r>
          <w:instrText xml:space="preserve"> PAGEREF _Toc7605 \h </w:instrText>
        </w:r>
        <w:r>
          <w:fldChar w:fldCharType="separate"/>
        </w:r>
        <w:r>
          <w:t>37</w:t>
        </w:r>
        <w:r>
          <w:fldChar w:fldCharType="end"/>
        </w:r>
      </w:hyperlink>
    </w:p>
    <w:p>
      <w:pPr>
        <w:pStyle w:val="TOC2"/>
        <w:tabs>
          <w:tab w:val="right" w:leader="dot" w:pos="8306"/>
        </w:tabs>
      </w:pPr>
      <w:hyperlink w:anchor="_Toc9232" w:history="1">
        <w:r>
          <w:rPr>
            <w:rFonts w:ascii="仿宋" w:eastAsia="仿宋" w:hAnsi="仿宋" w:cs="仿宋" w:hint="eastAsia"/>
            <w:lang w:eastAsia="zh-CN"/>
          </w:rPr>
          <w:t>(三)、工艺技术方案要求</w:t>
        </w:r>
        <w:r>
          <w:tab/>
        </w:r>
        <w:r>
          <w:fldChar w:fldCharType="begin"/>
        </w:r>
        <w:r>
          <w:instrText xml:space="preserve"> PAGEREF _Toc9232 \h </w:instrText>
        </w:r>
        <w:r>
          <w:fldChar w:fldCharType="separate"/>
        </w:r>
        <w:r>
          <w:t>39</w:t>
        </w:r>
        <w:r>
          <w:fldChar w:fldCharType="end"/>
        </w:r>
      </w:hyperlink>
    </w:p>
    <w:p>
      <w:pPr>
        <w:pStyle w:val="TOC1"/>
        <w:tabs>
          <w:tab w:val="right" w:leader="dot" w:pos="8306"/>
        </w:tabs>
      </w:pPr>
      <w:hyperlink w:anchor="_Toc8686" w:history="1">
        <w:r>
          <w:rPr>
            <w:rFonts w:ascii="仿宋" w:eastAsia="仿宋" w:hAnsi="仿宋" w:cs="仿宋" w:hint="eastAsia"/>
            <w:lang w:eastAsia="zh-CN"/>
          </w:rPr>
          <w:t>十、鼠抗病毒抗原单克隆抗体项目风险管理</w:t>
        </w:r>
        <w:r>
          <w:tab/>
        </w:r>
        <w:r>
          <w:fldChar w:fldCharType="begin"/>
        </w:r>
        <w:r>
          <w:instrText xml:space="preserve"> PAGEREF _Toc8686 \h </w:instrText>
        </w:r>
        <w:r>
          <w:fldChar w:fldCharType="separate"/>
        </w:r>
        <w:r>
          <w:t>42</w:t>
        </w:r>
        <w:r>
          <w:fldChar w:fldCharType="end"/>
        </w:r>
      </w:hyperlink>
    </w:p>
    <w:p>
      <w:pPr>
        <w:pStyle w:val="TOC2"/>
        <w:tabs>
          <w:tab w:val="right" w:leader="dot" w:pos="8306"/>
        </w:tabs>
      </w:pPr>
      <w:hyperlink w:anchor="_Toc17715" w:history="1">
        <w:r>
          <w:rPr>
            <w:rFonts w:ascii="仿宋" w:eastAsia="仿宋" w:hAnsi="仿宋" w:cs="仿宋" w:hint="eastAsia"/>
            <w:lang w:eastAsia="zh-CN"/>
          </w:rPr>
          <w:t>(一)、风险识别与评估</w:t>
        </w:r>
        <w:r>
          <w:tab/>
        </w:r>
        <w:r>
          <w:fldChar w:fldCharType="begin"/>
        </w:r>
        <w:r>
          <w:instrText xml:space="preserve"> PAGEREF _Toc17715 \h </w:instrText>
        </w:r>
        <w:r>
          <w:fldChar w:fldCharType="separate"/>
        </w:r>
        <w:r>
          <w:t>42</w:t>
        </w:r>
        <w:r>
          <w:fldChar w:fldCharType="end"/>
        </w:r>
      </w:hyperlink>
    </w:p>
    <w:p>
      <w:pPr>
        <w:pStyle w:val="TOC2"/>
        <w:tabs>
          <w:tab w:val="right" w:leader="dot" w:pos="8306"/>
        </w:tabs>
      </w:pPr>
      <w:hyperlink w:anchor="_Toc21943" w:history="1">
        <w:r>
          <w:rPr>
            <w:rFonts w:ascii="仿宋" w:eastAsia="仿宋" w:hAnsi="仿宋" w:cs="仿宋" w:hint="eastAsia"/>
            <w:lang w:eastAsia="zh-CN"/>
          </w:rPr>
          <w:t>(二)、风险应对策略</w:t>
        </w:r>
        <w:r>
          <w:tab/>
        </w:r>
        <w:r>
          <w:fldChar w:fldCharType="begin"/>
        </w:r>
        <w:r>
          <w:instrText xml:space="preserve"> PAGEREF _Toc21943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4" w:history="1">
        <w:r>
          <w:rPr>
            <w:rFonts w:ascii="仿宋" w:eastAsia="仿宋" w:hAnsi="仿宋" w:cs="仿宋" w:hint="eastAsia"/>
            <w:lang w:eastAsia="zh-CN"/>
          </w:rPr>
          <w:t>(三)、风险监控与控制</w:t>
        </w:r>
        <w:r>
          <w:tab/>
        </w:r>
        <w:r>
          <w:fldChar w:fldCharType="begin"/>
        </w:r>
        <w:r>
          <w:instrText xml:space="preserve"> PAGEREF _Toc614 \h </w:instrText>
        </w:r>
        <w:r>
          <w:fldChar w:fldCharType="separate"/>
        </w:r>
        <w:r>
          <w:t>45</w:t>
        </w:r>
        <w:r>
          <w:fldChar w:fldCharType="end"/>
        </w:r>
      </w:hyperlink>
    </w:p>
    <w:p>
      <w:pPr>
        <w:pStyle w:val="TOC1"/>
        <w:tabs>
          <w:tab w:val="right" w:leader="dot" w:pos="8306"/>
        </w:tabs>
      </w:pPr>
      <w:hyperlink w:anchor="_Toc14872" w:history="1">
        <w:r>
          <w:rPr>
            <w:rFonts w:ascii="仿宋" w:eastAsia="仿宋" w:hAnsi="仿宋" w:cs="仿宋" w:hint="eastAsia"/>
            <w:lang w:eastAsia="zh-CN"/>
          </w:rPr>
          <w:t>十一、鼠抗病毒抗原单克隆抗体项目财务管理</w:t>
        </w:r>
        <w:r>
          <w:tab/>
        </w:r>
        <w:r>
          <w:fldChar w:fldCharType="begin"/>
        </w:r>
        <w:r>
          <w:instrText xml:space="preserve"> PAGEREF _Toc14872 \h </w:instrText>
        </w:r>
        <w:r>
          <w:fldChar w:fldCharType="separate"/>
        </w:r>
        <w:r>
          <w:t>46</w:t>
        </w:r>
        <w:r>
          <w:fldChar w:fldCharType="end"/>
        </w:r>
      </w:hyperlink>
    </w:p>
    <w:p>
      <w:pPr>
        <w:pStyle w:val="TOC2"/>
        <w:tabs>
          <w:tab w:val="right" w:leader="dot" w:pos="8306"/>
        </w:tabs>
      </w:pPr>
      <w:hyperlink w:anchor="_Toc4216" w:history="1">
        <w:r>
          <w:rPr>
            <w:rFonts w:ascii="仿宋" w:eastAsia="仿宋" w:hAnsi="仿宋" w:cs="仿宋" w:hint="eastAsia"/>
            <w:lang w:eastAsia="zh-CN"/>
          </w:rPr>
          <w:t>(一)、资金需求大</w:t>
        </w:r>
        <w:r>
          <w:tab/>
        </w:r>
        <w:r>
          <w:fldChar w:fldCharType="begin"/>
        </w:r>
        <w:r>
          <w:instrText xml:space="preserve"> PAGEREF _Toc4216 \h </w:instrText>
        </w:r>
        <w:r>
          <w:fldChar w:fldCharType="separate"/>
        </w:r>
        <w:r>
          <w:t>46</w:t>
        </w:r>
        <w:r>
          <w:fldChar w:fldCharType="end"/>
        </w:r>
      </w:hyperlink>
    </w:p>
    <w:p>
      <w:pPr>
        <w:pStyle w:val="TOC2"/>
        <w:tabs>
          <w:tab w:val="right" w:leader="dot" w:pos="8306"/>
        </w:tabs>
      </w:pPr>
      <w:hyperlink w:anchor="_Toc12517" w:history="1">
        <w:r>
          <w:rPr>
            <w:rFonts w:ascii="仿宋" w:eastAsia="仿宋" w:hAnsi="仿宋" w:cs="仿宋" w:hint="eastAsia"/>
            <w:lang w:eastAsia="zh-CN"/>
          </w:rPr>
          <w:t>(二)、研发周期长</w:t>
        </w:r>
        <w:r>
          <w:tab/>
        </w:r>
        <w:r>
          <w:fldChar w:fldCharType="begin"/>
        </w:r>
        <w:r>
          <w:instrText xml:space="preserve"> PAGEREF _Toc12517 \h </w:instrText>
        </w:r>
        <w:r>
          <w:fldChar w:fldCharType="separate"/>
        </w:r>
        <w:r>
          <w:t>47</w:t>
        </w:r>
        <w:r>
          <w:fldChar w:fldCharType="end"/>
        </w:r>
      </w:hyperlink>
    </w:p>
    <w:p>
      <w:pPr>
        <w:pStyle w:val="TOC2"/>
        <w:tabs>
          <w:tab w:val="right" w:leader="dot" w:pos="8306"/>
        </w:tabs>
      </w:pPr>
      <w:hyperlink w:anchor="_Toc20773" w:history="1">
        <w:r>
          <w:rPr>
            <w:rFonts w:ascii="仿宋" w:eastAsia="仿宋" w:hAnsi="仿宋" w:cs="仿宋" w:hint="eastAsia"/>
            <w:lang w:eastAsia="zh-CN"/>
          </w:rPr>
          <w:t>(三)、市场风险大</w:t>
        </w:r>
        <w:r>
          <w:tab/>
        </w:r>
        <w:r>
          <w:fldChar w:fldCharType="begin"/>
        </w:r>
        <w:r>
          <w:instrText xml:space="preserve"> PAGEREF _Toc20773 \h </w:instrText>
        </w:r>
        <w:r>
          <w:fldChar w:fldCharType="separate"/>
        </w:r>
        <w:r>
          <w:t>48</w:t>
        </w:r>
        <w:r>
          <w:fldChar w:fldCharType="end"/>
        </w:r>
      </w:hyperlink>
    </w:p>
    <w:p>
      <w:pPr>
        <w:pStyle w:val="TOC2"/>
        <w:tabs>
          <w:tab w:val="right" w:leader="dot" w:pos="8306"/>
        </w:tabs>
      </w:pPr>
      <w:hyperlink w:anchor="_Toc26427" w:history="1">
        <w:r>
          <w:rPr>
            <w:rFonts w:ascii="仿宋" w:eastAsia="仿宋" w:hAnsi="仿宋" w:cs="仿宋" w:hint="eastAsia"/>
            <w:lang w:eastAsia="zh-CN"/>
          </w:rPr>
          <w:t>(四)、利润率高</w:t>
        </w:r>
        <w:r>
          <w:tab/>
        </w:r>
        <w:r>
          <w:fldChar w:fldCharType="begin"/>
        </w:r>
        <w:r>
          <w:instrText xml:space="preserve"> PAGEREF _Toc26427 \h </w:instrText>
        </w:r>
        <w:r>
          <w:fldChar w:fldCharType="separate"/>
        </w:r>
        <w:r>
          <w:t>51</w:t>
        </w:r>
        <w:r>
          <w:fldChar w:fldCharType="end"/>
        </w:r>
      </w:hyperlink>
    </w:p>
    <w:p>
      <w:pPr>
        <w:pStyle w:val="TOC1"/>
        <w:tabs>
          <w:tab w:val="right" w:leader="dot" w:pos="8306"/>
        </w:tabs>
      </w:pPr>
      <w:hyperlink w:anchor="_Toc3619" w:history="1">
        <w:r>
          <w:rPr>
            <w:rFonts w:ascii="仿宋" w:eastAsia="仿宋" w:hAnsi="仿宋" w:cs="仿宋" w:hint="eastAsia"/>
            <w:lang w:eastAsia="zh-CN"/>
          </w:rPr>
          <w:t>十二、鼠抗病毒抗原单克隆抗体项目投资规划</w:t>
        </w:r>
        <w:r>
          <w:tab/>
        </w:r>
        <w:r>
          <w:fldChar w:fldCharType="begin"/>
        </w:r>
        <w:r>
          <w:instrText xml:space="preserve"> PAGEREF _Toc3619 \h </w:instrText>
        </w:r>
        <w:r>
          <w:fldChar w:fldCharType="separate"/>
        </w:r>
        <w:r>
          <w:t>53</w:t>
        </w:r>
        <w:r>
          <w:fldChar w:fldCharType="end"/>
        </w:r>
      </w:hyperlink>
    </w:p>
    <w:p>
      <w:pPr>
        <w:pStyle w:val="TOC2"/>
        <w:tabs>
          <w:tab w:val="right" w:leader="dot" w:pos="8306"/>
        </w:tabs>
      </w:pPr>
      <w:hyperlink w:anchor="_Toc13538" w:history="1">
        <w:r>
          <w:rPr>
            <w:rFonts w:ascii="仿宋" w:eastAsia="仿宋" w:hAnsi="仿宋" w:cs="仿宋" w:hint="eastAsia"/>
            <w:lang w:eastAsia="zh-CN"/>
          </w:rPr>
          <w:t>(一)、鼠抗病毒抗原单克隆抗体项目总投资估算</w:t>
        </w:r>
        <w:r>
          <w:tab/>
        </w:r>
        <w:r>
          <w:fldChar w:fldCharType="begin"/>
        </w:r>
        <w:r>
          <w:instrText xml:space="preserve"> PAGEREF _Toc13538 \h </w:instrText>
        </w:r>
        <w:r>
          <w:fldChar w:fldCharType="separate"/>
        </w:r>
        <w:r>
          <w:t>53</w:t>
        </w:r>
        <w:r>
          <w:fldChar w:fldCharType="end"/>
        </w:r>
      </w:hyperlink>
    </w:p>
    <w:p>
      <w:pPr>
        <w:pStyle w:val="TOC2"/>
        <w:tabs>
          <w:tab w:val="right" w:leader="dot" w:pos="8306"/>
        </w:tabs>
      </w:pPr>
      <w:hyperlink w:anchor="_Toc10614" w:history="1">
        <w:r>
          <w:rPr>
            <w:rFonts w:ascii="仿宋" w:eastAsia="仿宋" w:hAnsi="仿宋" w:cs="仿宋" w:hint="eastAsia"/>
            <w:lang w:eastAsia="zh-CN"/>
          </w:rPr>
          <w:t>(二)、资金筹措</w:t>
        </w:r>
        <w:r>
          <w:tab/>
        </w:r>
        <w:r>
          <w:fldChar w:fldCharType="begin"/>
        </w:r>
        <w:r>
          <w:instrText xml:space="preserve"> PAGEREF _Toc10614 \h </w:instrText>
        </w:r>
        <w:r>
          <w:fldChar w:fldCharType="separate"/>
        </w:r>
        <w:r>
          <w:t>55</w:t>
        </w:r>
        <w:r>
          <w:fldChar w:fldCharType="end"/>
        </w:r>
      </w:hyperlink>
    </w:p>
    <w:p>
      <w:pPr>
        <w:pStyle w:val="TOC1"/>
        <w:tabs>
          <w:tab w:val="right" w:leader="dot" w:pos="8306"/>
        </w:tabs>
      </w:pPr>
      <w:hyperlink w:anchor="_Toc8119" w:history="1">
        <w:r>
          <w:rPr>
            <w:rFonts w:ascii="仿宋" w:eastAsia="仿宋" w:hAnsi="仿宋" w:cs="仿宋" w:hint="eastAsia"/>
            <w:lang w:eastAsia="zh-CN"/>
          </w:rPr>
          <w:t>十三、营销与推广策略</w:t>
        </w:r>
        <w:r>
          <w:tab/>
        </w:r>
        <w:r>
          <w:fldChar w:fldCharType="begin"/>
        </w:r>
        <w:r>
          <w:instrText xml:space="preserve"> PAGEREF _Toc8119 \h </w:instrText>
        </w:r>
        <w:r>
          <w:fldChar w:fldCharType="separate"/>
        </w:r>
        <w:r>
          <w:t>56</w:t>
        </w:r>
        <w:r>
          <w:fldChar w:fldCharType="end"/>
        </w:r>
      </w:hyperlink>
    </w:p>
    <w:p>
      <w:pPr>
        <w:pStyle w:val="TOC2"/>
        <w:tabs>
          <w:tab w:val="right" w:leader="dot" w:pos="8306"/>
        </w:tabs>
      </w:pPr>
      <w:hyperlink w:anchor="_Toc21932" w:history="1">
        <w:r>
          <w:rPr>
            <w:rFonts w:ascii="仿宋" w:eastAsia="仿宋" w:hAnsi="仿宋" w:cs="仿宋" w:hint="eastAsia"/>
            <w:lang w:eastAsia="zh-CN"/>
          </w:rPr>
          <w:t>(一)、产品/服务定位与特点</w:t>
        </w:r>
        <w:r>
          <w:tab/>
        </w:r>
        <w:r>
          <w:fldChar w:fldCharType="begin"/>
        </w:r>
        <w:r>
          <w:instrText xml:space="preserve"> PAGEREF _Toc21932 \h </w:instrText>
        </w:r>
        <w:r>
          <w:fldChar w:fldCharType="separate"/>
        </w:r>
        <w:r>
          <w:t>56</w:t>
        </w:r>
        <w:r>
          <w:fldChar w:fldCharType="end"/>
        </w:r>
      </w:hyperlink>
    </w:p>
    <w:p>
      <w:pPr>
        <w:pStyle w:val="TOC2"/>
        <w:tabs>
          <w:tab w:val="right" w:leader="dot" w:pos="8306"/>
        </w:tabs>
      </w:pPr>
      <w:hyperlink w:anchor="_Toc27542" w:history="1">
        <w:r>
          <w:rPr>
            <w:rFonts w:ascii="仿宋" w:eastAsia="仿宋" w:hAnsi="仿宋" w:cs="仿宋" w:hint="eastAsia"/>
            <w:lang w:eastAsia="zh-CN"/>
          </w:rPr>
          <w:t>(二)、市场定位与竞争分析</w:t>
        </w:r>
        <w:r>
          <w:tab/>
        </w:r>
        <w:r>
          <w:fldChar w:fldCharType="begin"/>
        </w:r>
        <w:r>
          <w:instrText xml:space="preserve"> PAGEREF _Toc27542 \h </w:instrText>
        </w:r>
        <w:r>
          <w:fldChar w:fldCharType="separate"/>
        </w:r>
        <w:r>
          <w:t>57</w:t>
        </w:r>
        <w:r>
          <w:fldChar w:fldCharType="end"/>
        </w:r>
      </w:hyperlink>
    </w:p>
    <w:p>
      <w:pPr>
        <w:pStyle w:val="TOC2"/>
        <w:tabs>
          <w:tab w:val="right" w:leader="dot" w:pos="8306"/>
        </w:tabs>
      </w:pPr>
      <w:hyperlink w:anchor="_Toc15533" w:history="1">
        <w:r>
          <w:rPr>
            <w:rFonts w:ascii="仿宋" w:eastAsia="仿宋" w:hAnsi="仿宋" w:cs="仿宋" w:hint="eastAsia"/>
            <w:lang w:eastAsia="zh-CN"/>
          </w:rPr>
          <w:t>(三)、营销渠道与策略</w:t>
        </w:r>
        <w:r>
          <w:tab/>
        </w:r>
        <w:r>
          <w:fldChar w:fldCharType="begin"/>
        </w:r>
        <w:r>
          <w:instrText xml:space="preserve"> PAGEREF _Toc15533 \h </w:instrText>
        </w:r>
        <w:r>
          <w:fldChar w:fldCharType="separate"/>
        </w:r>
        <w:r>
          <w:t>58</w:t>
        </w:r>
        <w:r>
          <w:fldChar w:fldCharType="end"/>
        </w:r>
      </w:hyperlink>
    </w:p>
    <w:p>
      <w:pPr>
        <w:pStyle w:val="TOC2"/>
        <w:tabs>
          <w:tab w:val="right" w:leader="dot" w:pos="8306"/>
        </w:tabs>
      </w:pPr>
      <w:hyperlink w:anchor="_Toc8790" w:history="1">
        <w:r>
          <w:rPr>
            <w:rFonts w:ascii="仿宋" w:eastAsia="仿宋" w:hAnsi="仿宋" w:cs="仿宋" w:hint="eastAsia"/>
            <w:lang w:eastAsia="zh-CN"/>
          </w:rPr>
          <w:t>(四)、推广与宣传活动</w:t>
        </w:r>
        <w:r>
          <w:tab/>
        </w:r>
        <w:r>
          <w:fldChar w:fldCharType="begin"/>
        </w:r>
        <w:r>
          <w:instrText xml:space="preserve"> PAGEREF _Toc8790 \h </w:instrText>
        </w:r>
        <w:r>
          <w:fldChar w:fldCharType="separate"/>
        </w:r>
        <w:r>
          <w:t>59</w:t>
        </w:r>
        <w:r>
          <w:fldChar w:fldCharType="end"/>
        </w:r>
      </w:hyperlink>
    </w:p>
    <w:p>
      <w:pPr>
        <w:pStyle w:val="TOC1"/>
        <w:tabs>
          <w:tab w:val="right" w:leader="dot" w:pos="8306"/>
        </w:tabs>
      </w:pPr>
      <w:hyperlink w:anchor="_Toc29244" w:history="1">
        <w:r>
          <w:rPr>
            <w:rFonts w:ascii="仿宋" w:eastAsia="仿宋" w:hAnsi="仿宋" w:cs="仿宋" w:hint="eastAsia"/>
            <w:lang w:eastAsia="zh-CN"/>
          </w:rPr>
          <w:t>十四、鼠抗病毒抗原单克隆抗体项目实施时间节点</w:t>
        </w:r>
        <w:r>
          <w:tab/>
        </w:r>
        <w:r>
          <w:fldChar w:fldCharType="begin"/>
        </w:r>
        <w:r>
          <w:instrText xml:space="preserve"> PAGEREF _Toc29244 \h </w:instrText>
        </w:r>
        <w:r>
          <w:fldChar w:fldCharType="separate"/>
        </w:r>
        <w:r>
          <w:t>65</w:t>
        </w:r>
        <w:r>
          <w:fldChar w:fldCharType="end"/>
        </w:r>
      </w:hyperlink>
    </w:p>
    <w:p>
      <w:pPr>
        <w:pStyle w:val="TOC2"/>
        <w:tabs>
          <w:tab w:val="right" w:leader="dot" w:pos="8306"/>
        </w:tabs>
      </w:pPr>
      <w:hyperlink w:anchor="_Toc7379" w:history="1">
        <w:r>
          <w:rPr>
            <w:rFonts w:ascii="仿宋" w:eastAsia="仿宋" w:hAnsi="仿宋" w:cs="仿宋" w:hint="eastAsia"/>
            <w:lang w:eastAsia="zh-CN"/>
          </w:rPr>
          <w:t>(一)、鼠抗病毒抗原单克隆抗体项目启动阶段时间节点</w:t>
        </w:r>
        <w:r>
          <w:tab/>
        </w:r>
        <w:r>
          <w:fldChar w:fldCharType="begin"/>
        </w:r>
        <w:r>
          <w:instrText xml:space="preserve"> PAGEREF _Toc7379 \h </w:instrText>
        </w:r>
        <w:r>
          <w:fldChar w:fldCharType="separate"/>
        </w:r>
        <w:r>
          <w:t>65</w:t>
        </w:r>
        <w:r>
          <w:fldChar w:fldCharType="end"/>
        </w:r>
      </w:hyperlink>
    </w:p>
    <w:p>
      <w:pPr>
        <w:pStyle w:val="TOC2"/>
        <w:tabs>
          <w:tab w:val="right" w:leader="dot" w:pos="8306"/>
        </w:tabs>
      </w:pPr>
      <w:hyperlink w:anchor="_Toc14182" w:history="1">
        <w:r>
          <w:rPr>
            <w:rFonts w:ascii="仿宋" w:eastAsia="仿宋" w:hAnsi="仿宋" w:cs="仿宋" w:hint="eastAsia"/>
            <w:lang w:eastAsia="zh-CN"/>
          </w:rPr>
          <w:t>(二)、鼠抗病毒抗原单克隆抗体项目执行阶段时间节点</w:t>
        </w:r>
        <w:r>
          <w:tab/>
        </w:r>
        <w:r>
          <w:fldChar w:fldCharType="begin"/>
        </w:r>
        <w:r>
          <w:instrText xml:space="preserve"> PAGEREF _Toc14182 \h </w:instrText>
        </w:r>
        <w:r>
          <w:fldChar w:fldCharType="separate"/>
        </w:r>
        <w:r>
          <w:t>66</w:t>
        </w:r>
        <w:r>
          <w:fldChar w:fldCharType="end"/>
        </w:r>
      </w:hyperlink>
    </w:p>
    <w:p>
      <w:pPr>
        <w:pStyle w:val="TOC2"/>
        <w:tabs>
          <w:tab w:val="right" w:leader="dot" w:pos="8306"/>
        </w:tabs>
      </w:pPr>
      <w:hyperlink w:anchor="_Toc7450" w:history="1">
        <w:r>
          <w:rPr>
            <w:rFonts w:ascii="仿宋" w:eastAsia="仿宋" w:hAnsi="仿宋" w:cs="仿宋" w:hint="eastAsia"/>
            <w:lang w:eastAsia="zh-CN"/>
          </w:rPr>
          <w:t>(三)、鼠抗病毒抗原单克隆抗体项目完成阶段时间节点</w:t>
        </w:r>
        <w:r>
          <w:tab/>
        </w:r>
        <w:r>
          <w:fldChar w:fldCharType="begin"/>
        </w:r>
        <w:r>
          <w:instrText xml:space="preserve"> PAGEREF _Toc7450 \h </w:instrText>
        </w:r>
        <w:r>
          <w:fldChar w:fldCharType="separate"/>
        </w:r>
        <w:r>
          <w:t>67</w:t>
        </w:r>
        <w:r>
          <w:fldChar w:fldCharType="end"/>
        </w:r>
      </w:hyperlink>
    </w:p>
    <w:p>
      <w:pPr>
        <w:pStyle w:val="TOC1"/>
        <w:tabs>
          <w:tab w:val="right" w:leader="dot" w:pos="8306"/>
        </w:tabs>
      </w:pPr>
      <w:hyperlink w:anchor="_Toc32358" w:history="1">
        <w:r>
          <w:rPr>
            <w:rFonts w:ascii="仿宋" w:eastAsia="仿宋" w:hAnsi="仿宋" w:cs="仿宋" w:hint="eastAsia"/>
            <w:lang w:eastAsia="zh-CN"/>
          </w:rPr>
          <w:t>十五、利益相关者分析与沟通计划</w:t>
        </w:r>
        <w:r>
          <w:tab/>
        </w:r>
        <w:r>
          <w:fldChar w:fldCharType="begin"/>
        </w:r>
        <w:r>
          <w:instrText xml:space="preserve"> PAGEREF _Toc32358 \h </w:instrText>
        </w:r>
        <w:r>
          <w:fldChar w:fldCharType="separate"/>
        </w:r>
        <w:r>
          <w:t>69</w:t>
        </w:r>
        <w:r>
          <w:fldChar w:fldCharType="end"/>
        </w:r>
      </w:hyperlink>
    </w:p>
    <w:p>
      <w:pPr>
        <w:pStyle w:val="TOC2"/>
        <w:tabs>
          <w:tab w:val="right" w:leader="dot" w:pos="8306"/>
        </w:tabs>
      </w:pPr>
      <w:hyperlink w:anchor="_Toc19256" w:history="1">
        <w:r>
          <w:rPr>
            <w:rFonts w:ascii="仿宋" w:eastAsia="仿宋" w:hAnsi="仿宋" w:cs="仿宋" w:hint="eastAsia"/>
            <w:lang w:eastAsia="zh-CN"/>
          </w:rPr>
          <w:t>(一)、利益相关者分析</w:t>
        </w:r>
        <w:r>
          <w:tab/>
        </w:r>
        <w:r>
          <w:fldChar w:fldCharType="begin"/>
        </w:r>
        <w:r>
          <w:instrText xml:space="preserve"> PAGEREF _Toc19256 \h </w:instrText>
        </w:r>
        <w:r>
          <w:fldChar w:fldCharType="separate"/>
        </w:r>
        <w:r>
          <w:t>69</w:t>
        </w:r>
        <w:r>
          <w:fldChar w:fldCharType="end"/>
        </w:r>
      </w:hyperlink>
    </w:p>
    <w:p>
      <w:pPr>
        <w:pStyle w:val="TOC2"/>
        <w:tabs>
          <w:tab w:val="right" w:leader="dot" w:pos="8306"/>
        </w:tabs>
      </w:pPr>
      <w:hyperlink w:anchor="_Toc23251" w:history="1">
        <w:r>
          <w:rPr>
            <w:rFonts w:ascii="仿宋" w:eastAsia="仿宋" w:hAnsi="仿宋" w:cs="仿宋" w:hint="eastAsia"/>
            <w:lang w:eastAsia="zh-CN"/>
          </w:rPr>
          <w:t>(二)、沟通计划</w:t>
        </w:r>
        <w:r>
          <w:tab/>
        </w:r>
        <w:r>
          <w:fldChar w:fldCharType="begin"/>
        </w:r>
        <w:r>
          <w:instrText xml:space="preserve"> PAGEREF _Toc23251 \h </w:instrText>
        </w:r>
        <w:r>
          <w:fldChar w:fldCharType="separate"/>
        </w:r>
        <w:r>
          <w:t>70</w:t>
        </w:r>
        <w:r>
          <w:fldChar w:fldCharType="end"/>
        </w:r>
      </w:hyperlink>
    </w:p>
    <w:p>
      <w:pPr>
        <w:pStyle w:val="TOC1"/>
        <w:tabs>
          <w:tab w:val="right" w:leader="dot" w:pos="8306"/>
        </w:tabs>
      </w:pPr>
      <w:hyperlink w:anchor="_Toc12602" w:history="1">
        <w:r>
          <w:rPr>
            <w:rFonts w:ascii="仿宋" w:eastAsia="仿宋" w:hAnsi="仿宋" w:cs="仿宋" w:hint="eastAsia"/>
            <w:lang w:eastAsia="zh-CN"/>
          </w:rPr>
          <w:t>十六、鼠抗病毒抗原单克隆抗体项目变更管理</w:t>
        </w:r>
        <w:r>
          <w:tab/>
        </w:r>
        <w:r>
          <w:fldChar w:fldCharType="begin"/>
        </w:r>
        <w:r>
          <w:instrText xml:space="preserve"> PAGEREF _Toc12602 \h </w:instrText>
        </w:r>
        <w:r>
          <w:fldChar w:fldCharType="separate"/>
        </w:r>
        <w:r>
          <w:t>71</w:t>
        </w:r>
        <w:r>
          <w:fldChar w:fldCharType="end"/>
        </w:r>
      </w:hyperlink>
    </w:p>
    <w:p>
      <w:pPr>
        <w:pStyle w:val="TOC2"/>
        <w:tabs>
          <w:tab w:val="right" w:leader="dot" w:pos="8306"/>
        </w:tabs>
      </w:pPr>
      <w:hyperlink w:anchor="_Toc10258" w:history="1">
        <w:r>
          <w:rPr>
            <w:rFonts w:ascii="仿宋" w:eastAsia="仿宋" w:hAnsi="仿宋" w:cs="仿宋" w:hint="eastAsia"/>
            <w:lang w:eastAsia="zh-CN"/>
          </w:rPr>
          <w:t>(一)、变更申请与评估</w:t>
        </w:r>
        <w:r>
          <w:tab/>
        </w:r>
        <w:r>
          <w:fldChar w:fldCharType="begin"/>
        </w:r>
        <w:r>
          <w:instrText xml:space="preserve"> PAGEREF _Toc10258 \h </w:instrText>
        </w:r>
        <w:r>
          <w:fldChar w:fldCharType="separate"/>
        </w:r>
        <w:r>
          <w:t>71</w:t>
        </w:r>
        <w:r>
          <w:fldChar w:fldCharType="end"/>
        </w:r>
      </w:hyperlink>
    </w:p>
    <w:p>
      <w:pPr>
        <w:pStyle w:val="TOC2"/>
        <w:tabs>
          <w:tab w:val="right" w:leader="dot" w:pos="8306"/>
        </w:tabs>
      </w:pPr>
      <w:hyperlink w:anchor="_Toc30806" w:history="1">
        <w:r>
          <w:rPr>
            <w:rFonts w:ascii="仿宋" w:eastAsia="仿宋" w:hAnsi="仿宋" w:cs="仿宋" w:hint="eastAsia"/>
            <w:lang w:eastAsia="zh-CN"/>
          </w:rPr>
          <w:t>(二)、变更实施与控制</w:t>
        </w:r>
        <w:r>
          <w:tab/>
        </w:r>
        <w:r>
          <w:fldChar w:fldCharType="begin"/>
        </w:r>
        <w:r>
          <w:instrText xml:space="preserve"> PAGEREF _Toc30806 \h </w:instrText>
        </w:r>
        <w:r>
          <w:fldChar w:fldCharType="separate"/>
        </w:r>
        <w:r>
          <w:t>71</w:t>
        </w:r>
        <w:r>
          <w:fldChar w:fldCharType="end"/>
        </w:r>
      </w:hyperlink>
    </w:p>
    <w:p>
      <w:pPr>
        <w:pStyle w:val="TOC1"/>
        <w:tabs>
          <w:tab w:val="right" w:leader="dot" w:pos="8306"/>
        </w:tabs>
      </w:pPr>
      <w:hyperlink w:anchor="_Toc16468" w:history="1">
        <w:r>
          <w:rPr>
            <w:rFonts w:ascii="仿宋" w:eastAsia="仿宋" w:hAnsi="仿宋" w:cs="仿宋" w:hint="eastAsia"/>
            <w:lang w:eastAsia="zh-CN"/>
          </w:rPr>
          <w:t>十七、供应链管理</w:t>
        </w:r>
        <w:r>
          <w:tab/>
        </w:r>
        <w:r>
          <w:fldChar w:fldCharType="begin"/>
        </w:r>
        <w:r>
          <w:instrText xml:space="preserve"> PAGEREF _Toc16468 \h </w:instrText>
        </w:r>
        <w:r>
          <w:fldChar w:fldCharType="separate"/>
        </w:r>
        <w:r>
          <w:t>72</w:t>
        </w:r>
        <w:r>
          <w:fldChar w:fldCharType="end"/>
        </w:r>
      </w:hyperlink>
    </w:p>
    <w:p>
      <w:pPr>
        <w:pStyle w:val="TOC2"/>
        <w:tabs>
          <w:tab w:val="right" w:leader="dot" w:pos="8306"/>
        </w:tabs>
      </w:pPr>
      <w:hyperlink w:anchor="_Toc30823" w:history="1">
        <w:r>
          <w:rPr>
            <w:rFonts w:ascii="仿宋" w:eastAsia="仿宋" w:hAnsi="仿宋" w:cs="仿宋" w:hint="eastAsia"/>
            <w:lang w:eastAsia="zh-CN"/>
          </w:rPr>
          <w:t>(一)、供应链战略规划</w:t>
        </w:r>
        <w:r>
          <w:tab/>
        </w:r>
        <w:r>
          <w:fldChar w:fldCharType="begin"/>
        </w:r>
        <w:r>
          <w:instrText xml:space="preserve"> PAGEREF _Toc30823 \h </w:instrText>
        </w:r>
        <w:r>
          <w:fldChar w:fldCharType="separate"/>
        </w:r>
        <w:r>
          <w:t>72</w:t>
        </w:r>
        <w:r>
          <w:fldChar w:fldCharType="end"/>
        </w:r>
      </w:hyperlink>
    </w:p>
    <w:p>
      <w:pPr>
        <w:pStyle w:val="TOC2"/>
        <w:tabs>
          <w:tab w:val="right" w:leader="dot" w:pos="8306"/>
        </w:tabs>
      </w:pPr>
      <w:hyperlink w:anchor="_Toc12473" w:history="1">
        <w:r>
          <w:rPr>
            <w:rFonts w:ascii="仿宋" w:eastAsia="仿宋" w:hAnsi="仿宋" w:cs="仿宋" w:hint="eastAsia"/>
            <w:lang w:eastAsia="zh-CN"/>
          </w:rPr>
          <w:t>(二)、供应商选择与合作</w:t>
        </w:r>
        <w:r>
          <w:tab/>
        </w:r>
        <w:r>
          <w:fldChar w:fldCharType="begin"/>
        </w:r>
        <w:r>
          <w:instrText xml:space="preserve"> PAGEREF _Toc12473 \h </w:instrText>
        </w:r>
        <w:r>
          <w:fldChar w:fldCharType="separate"/>
        </w:r>
        <w:r>
          <w:t>74</w:t>
        </w:r>
        <w:r>
          <w:fldChar w:fldCharType="end"/>
        </w:r>
      </w:hyperlink>
    </w:p>
    <w:p>
      <w:pPr>
        <w:pStyle w:val="TOC2"/>
        <w:tabs>
          <w:tab w:val="right" w:leader="dot" w:pos="8306"/>
        </w:tabs>
      </w:pPr>
      <w:hyperlink w:anchor="_Toc29714" w:history="1">
        <w:r>
          <w:rPr>
            <w:rFonts w:ascii="仿宋" w:eastAsia="仿宋" w:hAnsi="仿宋" w:cs="仿宋" w:hint="eastAsia"/>
            <w:lang w:eastAsia="zh-CN"/>
          </w:rPr>
          <w:t>(三)、物流与库存管理</w:t>
        </w:r>
        <w:r>
          <w:tab/>
        </w:r>
        <w:r>
          <w:fldChar w:fldCharType="begin"/>
        </w:r>
        <w:r>
          <w:instrText xml:space="preserve"> PAGEREF _Toc29714 \h </w:instrText>
        </w:r>
        <w:r>
          <w:fldChar w:fldCharType="separate"/>
        </w:r>
        <w:r>
          <w:t>75</w:t>
        </w:r>
        <w:r>
          <w:fldChar w:fldCharType="end"/>
        </w:r>
      </w:hyperlink>
    </w:p>
    <w:p>
      <w:pPr>
        <w:pStyle w:val="TOC1"/>
        <w:tabs>
          <w:tab w:val="right" w:leader="dot" w:pos="8306"/>
        </w:tabs>
      </w:pPr>
      <w:hyperlink w:anchor="_Toc31560" w:history="1">
        <w:r>
          <w:rPr>
            <w:rFonts w:ascii="仿宋" w:eastAsia="仿宋" w:hAnsi="仿宋" w:cs="仿宋" w:hint="eastAsia"/>
            <w:lang w:eastAsia="zh-CN"/>
          </w:rPr>
          <w:t>十八、风险识别与分类</w:t>
        </w:r>
        <w:r>
          <w:tab/>
        </w:r>
        <w:r>
          <w:fldChar w:fldCharType="begin"/>
        </w:r>
        <w:r>
          <w:instrText xml:space="preserve"> PAGEREF _Toc31560 \h </w:instrText>
        </w:r>
        <w:r>
          <w:fldChar w:fldCharType="separate"/>
        </w:r>
        <w:r>
          <w:t>77</w:t>
        </w:r>
        <w:r>
          <w:fldChar w:fldCharType="end"/>
        </w:r>
      </w:hyperlink>
    </w:p>
    <w:p>
      <w:pPr>
        <w:pStyle w:val="TOC2"/>
        <w:tabs>
          <w:tab w:val="right" w:leader="dot" w:pos="8306"/>
        </w:tabs>
      </w:pPr>
      <w:hyperlink w:anchor="_Toc28499" w:history="1">
        <w:r>
          <w:rPr>
            <w:rFonts w:ascii="仿宋" w:eastAsia="仿宋" w:hAnsi="仿宋" w:cs="仿宋" w:hint="eastAsia"/>
            <w:lang w:eastAsia="zh-CN"/>
          </w:rPr>
          <w:t>(一)、风险识别</w:t>
        </w:r>
        <w:r>
          <w:tab/>
        </w:r>
        <w:r>
          <w:fldChar w:fldCharType="begin"/>
        </w:r>
        <w:r>
          <w:instrText xml:space="preserve"> PAGEREF _Toc28499 \h </w:instrText>
        </w:r>
        <w:r>
          <w:fldChar w:fldCharType="separate"/>
        </w:r>
        <w:r>
          <w:t>77</w:t>
        </w:r>
        <w:r>
          <w:fldChar w:fldCharType="end"/>
        </w:r>
      </w:hyperlink>
    </w:p>
    <w:p>
      <w:pPr>
        <w:pStyle w:val="TOC2"/>
        <w:tabs>
          <w:tab w:val="right" w:leader="dot" w:pos="8306"/>
        </w:tabs>
      </w:pPr>
      <w:hyperlink w:anchor="_Toc15832" w:history="1">
        <w:r>
          <w:rPr>
            <w:rFonts w:ascii="仿宋" w:eastAsia="仿宋" w:hAnsi="仿宋" w:cs="仿宋" w:hint="eastAsia"/>
            <w:lang w:eastAsia="zh-CN"/>
          </w:rPr>
          <w:t>(二)、风险分类</w:t>
        </w:r>
        <w:r>
          <w:tab/>
        </w:r>
        <w:r>
          <w:fldChar w:fldCharType="begin"/>
        </w:r>
        <w:r>
          <w:instrText xml:space="preserve"> PAGEREF _Toc15832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25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940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鼠抗病毒抗原单克隆抗体项目的技术管理特点体现在其创新导向。通过引入最先进的技术趋势和解决方案，鼠抗病毒抗原单克隆抗体项目致力于提升科技含量、提高质量和效率水平。这意味着我们将采用最新的工具和方法，确保鼠抗病毒抗原单克隆抗体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鼠抗病毒抗原单克隆抗体项目技术管理的显著特征。通过整合不同领域的技术资源，我们实现了跨学科的协同工作。这有助于优化技术架构，提高整体效能。此外，整合性策略还促进了不同技术团队之间的紧密沟通和高效合作，确保鼠抗病毒抗原单克隆抗体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鼠抗病毒抗原单克隆抗体项目所采用的技术。通过不断优化技术方案，鼠抗病毒抗原单克隆抗体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鼠抗病毒抗原单克隆抗体项目团队将在鼠抗病毒抗原单克隆抗体项目初期识别可能的技术风险，并采取相应的预防和应对措施。通过建立健全的风险评估机制，鼠抗病毒抗原单克隆抗体项目能够在实施过程中及时发现并解决潜在的技术问题，保障鼠抗病毒抗原单克隆抗体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鼠抗病毒抗原单克隆抗体项目中，技术将成为鼠抗病毒抗原单克隆抗体项目成功的有力支持。这一深度剖析揭示了技术管理在鼠抗病毒抗原单克隆抗体项目实施中的关键作用，为鼠抗病毒抗原单克隆抗体项目的技术基础奠定了坚实的基础。</w:t>
      </w:r>
    </w:p>
    <w:p>
      <w:pPr>
        <w:pStyle w:val="Heading2"/>
        <w:ind w:firstLine="560" w:firstLineChars="200"/>
        <w:rPr>
          <w:rFonts w:ascii="仿宋" w:eastAsia="仿宋" w:hAnsi="仿宋" w:cs="仿宋" w:hint="eastAsia"/>
          <w:sz w:val="28"/>
          <w:lang w:eastAsia="zh-CN"/>
        </w:rPr>
      </w:pPr>
      <w:bookmarkStart w:id="4" w:name="_Toc30200"/>
      <w:r>
        <w:rPr>
          <w:rFonts w:ascii="仿宋" w:eastAsia="仿宋" w:hAnsi="仿宋" w:cs="仿宋" w:hint="eastAsia"/>
          <w:sz w:val="28"/>
          <w:lang w:eastAsia="zh-CN"/>
        </w:rPr>
        <w:t>(二)、鼠抗病毒抗原单克隆抗体项目工艺技术设计方案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鼠抗病毒抗原单克隆抗体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鼠抗病毒抗原单克隆抗体项目将严格按照相关行业规范要求进行组织。通过有效控制产品质量，鼠抗病毒抗原单克隆抗体项目将致力于为顾客提供优质的鼠抗病毒抗原单克隆抗体项目产品和良好的服务。这体现了鼠抗病毒抗原单克隆抗体项目对于生产活动合规性和质量标准的高度重视，为鼠抗病毒抗原单克隆抗体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鼠抗病毒抗原单克隆抗体项目注重生态效益和清洁生产原则。鼠抗病毒抗原单克隆抗体项目建设将紧密结合地方特色经济发展，与社会经济发展规划和区域环境保护规划方案相协调一致。通过与当地区域自然生态系统的结合，鼠抗病毒抗原单克隆抗体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鼠抗病毒抗原单克隆抗体项目产品具有多样化的客户需求和个性化的特点。因此，鼠抗病毒抗原单克隆抗体项目产品规格品种多样，且单批生产数量较小。为满足这一特点，鼠抗病毒抗原单克隆抗体项目承办单位将建设先进的柔性制造生产线。通过广泛应用柔性制造技术，鼠抗病毒抗原单克隆抗体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鼠抗病毒抗原单克隆抗体项目采用的技术具有较高的技术含量和自动化水平，处于国内先进水平。这一技术选用不仅体现了对生产效率、质量和环境友好性的高标准要求，同时为鼠抗病毒抗原单克隆抗体项目的可持续发展奠定了坚实的基础。</w:t>
      </w:r>
    </w:p>
    <w:p>
      <w:pPr>
        <w:pStyle w:val="Heading2"/>
        <w:ind w:firstLine="560" w:firstLineChars="200"/>
        <w:rPr>
          <w:rFonts w:ascii="仿宋" w:eastAsia="仿宋" w:hAnsi="仿宋" w:cs="仿宋" w:hint="eastAsia"/>
          <w:sz w:val="28"/>
          <w:lang w:eastAsia="zh-CN"/>
        </w:rPr>
      </w:pPr>
      <w:bookmarkStart w:id="5" w:name="_Toc1692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为确保鼠抗病毒抗原单克隆抗体项目的高效生产和技术实施，我们制定了一套精心设计的设备选型方案，以满足鼠抗病毒抗原单克隆抗体项目生产、质量和环保的要求。该方案的主要特点如下：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鼠抗病毒抗原单克隆抗体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鼠抗病毒抗原单克隆抗体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9149"/>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31256"/>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鼠抗病毒抗原单克隆抗体项目的主要产品是XXXX，预计年产值为XXX万元。这一产品在市场中占据着重要的地位，其广泛的应用范围使得该鼠抗病毒抗原单克隆抗体项目的市场前景非常广阔。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鼠抗病毒抗原单克隆抗体项目的xxx产品作为重要的原材料之一，将在多个领域发挥关键作用。其在建筑、交通、能源等方面的广泛应用将为整个产业链提供强大的支持，形成产业协同效应。鼠抗病毒抗原单克隆抗体项目的年产值XXX万XXX万XXX万万元不仅反映了其在市场上的巨大潜力，更预示着它对国民经济的积极贡献。这种关联度高、涉及面广的产业关系，使得该鼠抗病毒抗原单克隆抗体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3840"/>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鼠抗病毒抗原单克隆抗体项目总征地面积为XXXX平方米，相当于约XX.XX亩，其中净用地面积为XXXX平方米，红线范围内相当于约XX.XX亩。这一用地规模充分考虑了鼠抗病毒抗原单克隆抗体项目的建设需求，保障了鼠抗病毒抗原单克隆抗体项目在合适的空间内得以充分发展。鼠抗病毒抗原单克隆抗体项目规划的总建筑面积为XXXX平方米，其中主体工程建设占XXXX平方米，计容建筑面积达XXXX平方米。预计建筑工程的投资将达到XXXX万元，为鼠抗病毒抗原单克隆抗体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鼠抗病毒抗原单克隆抗体项目计划购置的设备共计XXXX台（套），设备购置费用为XXXX万元。这一设备购置计划充分考虑到鼠抗病毒抗原单克隆抗体项目的生产需求和技术要求，确保了鼠抗病毒抗原单克隆抗体项目在生产运营中具备先进的技术装备和高效的生产能力。设备的合理配置将为鼠抗病毒抗原单克隆抗体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鼠抗病毒抗原单克隆抗体项目计划总投资为XXXX万元，预计年实现营业收入为XXXX万元。这一产能规模的设定旨在确保鼠抗病毒抗原单克隆抗体项目能够在投资与回报之间取得平衡，实现长期可持续的发展。鼠抗病毒抗原单克隆抗体项目的总投资充分考虑到各个方面的需求，包括用地建设、设备购置等多个环节，以确保鼠抗病毒抗原单克隆抗体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5021"/>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9034"/>
      <w:r>
        <w:rPr>
          <w:rFonts w:ascii="仿宋" w:eastAsia="仿宋" w:hAnsi="仿宋" w:cs="仿宋" w:hint="eastAsia"/>
          <w:lang w:eastAsia="zh-CN"/>
        </w:rPr>
        <w:t>(一)、鼠抗病毒抗原单克隆抗体行业分析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鼠抗病毒抗原单克隆抗体行业一直以来都是市场的关注焦点。行业内的发展趋势、竞争态势以及潜在机会都对鼠抗病毒抗原单克隆抗体项目的推进产生深远的影响。通过深入研究行业的整体概貌，我们将更好地理解行业的核心特征，为鼠抗病毒抗原单克隆抗体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鼠抗病毒抗原单克隆抗体行业，技术一直是推动创新和发展的关键因素。我们将对当前技术趋势进行详尽分析，包括但不限于人工智能、大数据应用、先进制造技术等。这有助于鼠抗病毒抗原单克隆抗体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鼠抗病毒抗原单克隆抗体项目成功的基础。我们将对主要竞争对手进行深入研究，包括其市场份额、产品特点、市场定位等。通过全面了解竞争对手的优势和劣势，鼠抗病毒抗原单克隆抗体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6131"/>
      <w:r>
        <w:rPr>
          <w:rFonts w:ascii="仿宋" w:eastAsia="仿宋" w:hAnsi="仿宋" w:cs="仿宋" w:hint="eastAsia"/>
          <w:sz w:val="28"/>
          <w:lang w:eastAsia="zh-CN"/>
        </w:rPr>
        <w:t>(二)、鼠抗病毒抗原单克隆抗体市场分析预测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鼠抗病毒抗原单克隆抗体市场未来的增长趋势。这包括市场的整体规模、各细分领域的发展趋势等。鼠抗病毒抗原单克隆抗体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鼠抗病毒抗原单克隆抗体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鼠抗病毒抗原单克隆抗体项目实施过程中需要充分考虑的因素。我们将对市场风险进行全面评估，包括但不限于政策法规风险、市场竞争风险、技术变革风险等。通过对潜在风险的深入分析，鼠抗病毒抗原单克隆抗体项目可以制定相应的风险缓解策略，降低不确定性对鼠抗病毒抗原单克隆抗体项目的影响。</w:t>
      </w:r>
    </w:p>
    <w:p>
      <w:pPr>
        <w:pStyle w:val="Heading1"/>
        <w:ind w:firstLine="560" w:firstLineChars="200"/>
        <w:rPr>
          <w:rFonts w:ascii="仿宋" w:eastAsia="仿宋" w:hAnsi="仿宋" w:cs="仿宋" w:hint="eastAsia"/>
          <w:sz w:val="28"/>
          <w:lang w:eastAsia="zh-CN"/>
        </w:rPr>
      </w:pPr>
      <w:bookmarkStart w:id="12" w:name="_Toc26248"/>
      <w:r>
        <w:rPr>
          <w:rFonts w:ascii="仿宋" w:eastAsia="仿宋" w:hAnsi="仿宋" w:cs="仿宋" w:hint="eastAsia"/>
          <w:sz w:val="28"/>
          <w:lang w:eastAsia="zh-CN"/>
        </w:rPr>
        <w:t>四、鼠抗病毒抗原单克隆抗体项目选址可行性分析</w:t>
      </w:r>
      <w:bookmarkEnd w:id="12"/>
    </w:p>
    <w:p>
      <w:pPr>
        <w:pStyle w:val="Heading2"/>
        <w:rPr>
          <w:rFonts w:ascii="仿宋" w:eastAsia="仿宋" w:hAnsi="仿宋" w:cs="仿宋" w:hint="eastAsia"/>
          <w:lang w:eastAsia="zh-CN"/>
        </w:rPr>
      </w:pPr>
      <w:bookmarkStart w:id="13" w:name="_Toc3753"/>
      <w:r>
        <w:rPr>
          <w:rFonts w:ascii="仿宋" w:eastAsia="仿宋" w:hAnsi="仿宋" w:cs="仿宋" w:hint="eastAsia"/>
          <w:lang w:eastAsia="zh-CN"/>
        </w:rPr>
        <w:t>(一)、鼠抗病毒抗原单克隆抗体项目选址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该鼠抗病毒抗原单克隆抗体项目选址位于XX省XX市XX区XXX街道</w:t>
      </w:r>
    </w:p>
    <w:p>
      <w:pPr>
        <w:pStyle w:val="Heading2"/>
        <w:ind w:firstLine="560" w:firstLineChars="200"/>
        <w:rPr>
          <w:rFonts w:ascii="仿宋" w:eastAsia="仿宋" w:hAnsi="仿宋" w:cs="仿宋" w:hint="eastAsia"/>
          <w:sz w:val="28"/>
          <w:lang w:eastAsia="zh-CN"/>
        </w:rPr>
      </w:pPr>
      <w:bookmarkStart w:id="14" w:name="_Toc19961"/>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鼠抗病毒抗原单克隆抗体项目的征地面积将根据鼠抗病毒抗原单克隆抗体项目的实际规模和需求进行精确规划。具体面积XXX平方米，旨在确保鼠抗病毒抗原单克隆抗体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净用地面积是在征地面积基础上去除不可利用面积后的实际可开发用地。具体面积XXX平方米，考虑到环保、交通、安全等多方面因素，以确保鼠抗病毒抗原单克隆抗体项目在整体利用效率上达到最优。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建筑面积： 鼠抗病毒抗原单克隆抗体项目计划建设的建筑总规模具体面积XXX平方米。这一规模的确定综合考虑了鼠抗病毒抗原单克隆抗体项目的性质、规模，以及城市规划的相关要求，确保建筑布局与周边环境协调一致。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绿地率是鼠抗病毒抗原单克隆抗体项目用地中被规划为绿地的比例。具体面积XXX平方米，旨在通过合理规划绿地，改善鼠抗病毒抗原单克隆抗体项目周边环境，提升居民生活质量，并符合城市整体绿化规划。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容积率是用地上可以建设的建筑总体积与用地面积之比。具体面积XXX，通过合理的容积率规划，确保鼠抗病毒抗原单克隆抗体项目建筑规模与周边环境和谐共生。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鼠抗病毒抗原单克隆抗体项目选址与当地城市规划相一致，具体面积XXX平方米。通过与城市规划部门深入沟通，确保鼠抗病毒抗原单克隆抗体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鼠抗病毒抗原单克隆抗体项目选址符合当地产业政策，具体面积XXX平方米。这包括鼠抗病毒抗原单克隆抗体项目对当地经济的促进作用，以及对相关产业的带动效应，确保鼠抗病毒抗原单克隆抗体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鼠抗病毒抗原单克隆抗体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确保鼠抗病毒抗原单克隆抗体项目选址具备必要的公共设施配套，具体面积XXX平方米。这包括交通便利性、教育、医疗等基础设施，以提高居民生活品质，使得鼠抗病毒抗原单克隆抗体项目选址更具吸引力。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考虑用地总体要求对当地社会稳定性的影响，具体面积XXX平方米。通过深入了解当地社区反馈，确保鼠抗病毒抗原单克隆抗体项目的选址和建设过程对当地社会和谐稳定产生积极作用。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鼠抗病毒抗原单克隆抗体项目选址不仅符合法规和规划，还在实际操作中具有可行性。这一全面规划将为鼠抗病毒抗原单克隆抗体项目的成功实施提供坚实的基础，确保鼠抗病毒抗原单克隆抗体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170"/>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鼠抗病毒抗原单克隆抗体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鼠抗病毒抗原单克隆抗体项目的设备规划和空间设计中，我们将采取灵活设备布局的措施。设备布局将根据实际需求进行灵活设计，避免不必要的浪费。通过合理规划设备摆放位置，我们将提高设备的利用率，减少设备间距，以确保鼠抗病毒抗原单克隆抗体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鼠抗病毒抗原单克隆抗体项目内部引入共享设施的概念，例如共享会议室、办公区等。通过这种方式，我们可以减少对资源的重复建设，提高资源共享效率，从而减小鼠抗病毒抗原单克隆抗体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2745"/>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 在鼠抗病毒抗原单克隆抗体项目的总图布置中，我们将不同功能区域进行明确的规划，以最大程度满足鼠抗病毒抗原单克隆抗体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4220"/>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鼠抗病毒抗原单克隆抗体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鼠抗病毒抗原单克隆抗体项目对环境的影响是综合评价的重要因素之一。我们将详细考虑选址周边的自然环境、生态保护区、水源地等情况，确保鼠抗病毒抗原单克隆抗体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鼠抗病毒抗原单克隆抗体项目所在地的相关政策，确保鼠抗病毒抗原单克隆抗体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考虑到社会稳定性对企业运营的重要性，我们将评估选址地区的社会安全情况、劳工关系、社区反馈等方面，以确保鼠抗病毒抗原单克隆抗体项目的建设和运营不会受到社会稳定性的负面影响。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最后，我们将综合考虑用地成本，包括土地购置费用、土地开发成本等。通过对用地成本的详细评估，我们能够做出更为精确的经济效益分析，为鼠抗病毒抗原单克隆抗体项目的投资决策提供有力支持。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https://d.book118.com/507021062136006052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鼠抗病毒抗原单克隆抗体项目计划设计方案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鼠抗病毒抗原单克隆抗体项目计划设计方案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鼠抗病毒抗原单克隆抗体项目计划设计方案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鼠抗病毒抗原单克隆抗体项目计划设计方案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鼠抗病毒抗原单克隆抗体项目计划设计方案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鼠抗病毒抗原单克隆抗体项目计划设计方案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鼠抗病毒抗原单克隆抗体项目计划设计方案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鼠抗病毒抗原单克隆抗体项目计划设计方案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鼠抗病毒抗原单克隆抗体项目计划设计方案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鼠抗病毒抗原单克隆抗体项目计划设计方案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鼠抗病毒抗原单克隆抗体项目计划设计方案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鼠抗病毒抗原单克隆抗体项目计划设计方案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鼠抗病毒抗原单克隆抗体项目计划设计方案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鼠抗病毒抗原单克隆抗体项目计划设计方案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鼠抗病毒抗原单克隆抗体项目计划设计方案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鼠抗病毒抗原单克隆抗体项目计划设计方案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鼠抗病毒抗原单克隆抗体项目计划设计方案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B119EC"/>
    <w:rsid w:val="4CB119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7021062136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2024-03-03T16:36:00Z</dcterms:created>
  <dcterms:modified xsi:type="dcterms:W3CDTF">2024-03-03T16:37:10Z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BF411F314FA54EECBAADE2E3BB193304_11</vt:lpwstr>
  </property>
  <property fmtid="{D5CDD505-2E9C-101B-9397-08002B2CF9AE}" pid="3" name="KSOProductBuildVer">
    <vt:lpwstr>2052-12.1.0.16388</vt:lpwstr>
  </property>
</Properties>
</file>