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在线编辑软件相关行业公司成立报告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70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_Toc15709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_Toc445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_Toc8674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_Toc19862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_Toc27201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_Toc10333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_Toc5984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_Toc23875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_Toc26121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13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_Toc17113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_Toc29617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_Toc17735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_Toc13911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_Toc15134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84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_Toc18584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_Toc8616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_Toc21294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_Toc1263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_Toc26465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_Toc14549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_Toc31307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_Toc29670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9" w:history="1">
        <w:r>
          <w:rPr>
            <w:rFonts w:ascii="仿宋" w:eastAsia="仿宋" w:hAnsi="仿宋" w:cs="仿宋" w:hint="eastAsia"/>
            <w:lang w:eastAsia="zh-CN"/>
          </w:rPr>
          <w:t>(一)、在线编辑软件项目选址原则</w:t>
        </w:r>
        <w:r>
          <w:tab/>
        </w:r>
        <w:r>
          <w:fldChar w:fldCharType="begin"/>
        </w:r>
        <w:r>
          <w:instrText xml:space="preserve"> PAGEREF _Toc28369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_Toc8657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_Toc19641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_Toc12981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1" w:history="1">
        <w:r>
          <w:rPr>
            <w:rFonts w:ascii="仿宋" w:eastAsia="仿宋" w:hAnsi="仿宋" w:cs="仿宋" w:hint="eastAsia"/>
            <w:lang w:eastAsia="zh-CN"/>
          </w:rPr>
          <w:t>(五)、在线编辑软件项目选址综合评价</w:t>
        </w:r>
        <w:r>
          <w:tab/>
        </w:r>
        <w:r>
          <w:fldChar w:fldCharType="begin"/>
        </w:r>
        <w:r>
          <w:instrText xml:space="preserve"> PAGEREF _Toc30041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24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_Toc5524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6" w:history="1">
        <w:r>
          <w:rPr>
            <w:rFonts w:ascii="仿宋" w:eastAsia="仿宋" w:hAnsi="仿宋" w:cs="仿宋" w:hint="eastAsia"/>
            <w:lang w:eastAsia="zh-CN"/>
          </w:rPr>
          <w:t>(一)、在线编辑软件项目进度安排</w:t>
        </w:r>
        <w:r>
          <w:tab/>
        </w:r>
        <w:r>
          <w:fldChar w:fldCharType="begin"/>
        </w:r>
        <w:r>
          <w:instrText xml:space="preserve"> PAGEREF _Toc27296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6" w:history="1">
        <w:r>
          <w:rPr>
            <w:rFonts w:ascii="仿宋" w:eastAsia="仿宋" w:hAnsi="仿宋" w:cs="仿宋" w:hint="eastAsia"/>
            <w:lang w:eastAsia="zh-CN"/>
          </w:rPr>
          <w:t>(二)、在线编辑软件项目实施保障措施</w:t>
        </w:r>
        <w:r>
          <w:tab/>
        </w:r>
        <w:r>
          <w:fldChar w:fldCharType="begin"/>
        </w:r>
        <w:r>
          <w:instrText xml:space="preserve"> PAGEREF _Toc16306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02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_Toc9102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1" w:history="1">
        <w:r>
          <w:rPr>
            <w:rFonts w:ascii="仿宋" w:eastAsia="仿宋" w:hAnsi="仿宋" w:cs="仿宋" w:hint="eastAsia"/>
            <w:lang w:eastAsia="zh-CN"/>
          </w:rPr>
          <w:t>(一)、在线编辑软件项目背景分析</w:t>
        </w:r>
        <w:r>
          <w:tab/>
        </w:r>
        <w:r>
          <w:fldChar w:fldCharType="begin"/>
        </w:r>
        <w:r>
          <w:instrText xml:space="preserve"> PAGEREF _Toc28591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" w:history="1">
        <w:r>
          <w:rPr>
            <w:rFonts w:ascii="仿宋" w:eastAsia="仿宋" w:hAnsi="仿宋" w:cs="仿宋" w:hint="eastAsia"/>
            <w:lang w:eastAsia="zh-CN"/>
          </w:rPr>
          <w:t>(二)、在线编辑软件项目建设必要性分析</w:t>
        </w:r>
        <w:r>
          <w:tab/>
        </w:r>
        <w:r>
          <w:fldChar w:fldCharType="begin"/>
        </w:r>
        <w:r>
          <w:instrText xml:space="preserve"> PAGEREF _Toc350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_Toc4755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_Toc21214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50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_Toc8750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_Toc32728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_Toc20341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_Toc8386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7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_Toc25874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04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_Toc11044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_Toc17564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_Toc23806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_Toc25750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_Toc19941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_Toc32420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_Toc8082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_Toc30648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_Toc10042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_Toc17949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_Toc28014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1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_Toc1341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_Toc1918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_Toc27860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_Toc9064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6" w:history="1">
        <w:r>
          <w:rPr>
            <w:rFonts w:ascii="仿宋" w:eastAsia="仿宋" w:hAnsi="仿宋" w:cs="仿宋" w:hint="eastAsia"/>
            <w:lang w:eastAsia="zh-CN"/>
          </w:rPr>
          <w:t>(五)、在线编辑软件项目总投资</w:t>
        </w:r>
        <w:r>
          <w:tab/>
        </w:r>
        <w:r>
          <w:fldChar w:fldCharType="begin"/>
        </w:r>
        <w:r>
          <w:instrText xml:space="preserve"> PAGEREF _Toc18466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_Toc9927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31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_Toc29131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_Toc13209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_Toc16016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16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_Toc16816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_Toc19633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_Toc11584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_Toc2769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_Toc10383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70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4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67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862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https://d.book118.com/507026010154006042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在线编辑软件相关行业公司成立报告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在线编辑软件相关行业公司成立报告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在线编辑软件相关行业公司成立报告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在线编辑软件相关行业公司成立报告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在线编辑软件相关行业公司成立报告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702601015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2024-02-10T05:12:00Z</dcterms:created>
  <dcterms:modified xsi:type="dcterms:W3CDTF">2024-02-10T05:12:45Z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560CEC9F30744312AE0F5C7540306A2C_11</vt:lpwstr>
  </property>
  <property fmtid="{D5CDD505-2E9C-101B-9397-08002B2CF9AE}" pid="3" name="KSOProductBuildVer">
    <vt:lpwstr>2052-12.1.0.16250</vt:lpwstr>
  </property>
</Properties>
</file>