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98" w:history="1">
        <w:r>
          <w:rPr>
            <w:rFonts w:ascii="仿宋" w:eastAsia="仿宋" w:hAnsi="仿宋" w:cs="仿宋" w:hint="eastAsia"/>
            <w:lang w:eastAsia="zh-CN"/>
          </w:rPr>
          <w:t>序言</w:t>
        </w:r>
        <w:r>
          <w:tab/>
        </w:r>
        <w:r>
          <w:fldChar w:fldCharType="begin"/>
        </w:r>
        <w:r>
          <w:instrText xml:space="preserve"> PAGEREF _Toc13498 \h </w:instrText>
        </w:r>
        <w:r>
          <w:fldChar w:fldCharType="separate"/>
        </w:r>
        <w:r>
          <w:t>3</w:t>
        </w:r>
        <w:r>
          <w:fldChar w:fldCharType="end"/>
        </w:r>
      </w:hyperlink>
    </w:p>
    <w:p>
      <w:pPr>
        <w:pStyle w:val="TOC1"/>
        <w:tabs>
          <w:tab w:val="right" w:leader="dot" w:pos="8306"/>
        </w:tabs>
      </w:pPr>
      <w:hyperlink w:anchor="_Toc17237" w:history="1">
        <w:r>
          <w:rPr>
            <w:rFonts w:ascii="仿宋" w:eastAsia="仿宋" w:hAnsi="仿宋" w:cs="仿宋" w:hint="eastAsia"/>
            <w:lang w:eastAsia="zh-CN"/>
          </w:rPr>
          <w:t>一、发展规划、产业政策和行业准入分析</w:t>
        </w:r>
        <w:r>
          <w:tab/>
        </w:r>
        <w:r>
          <w:fldChar w:fldCharType="begin"/>
        </w:r>
        <w:r>
          <w:instrText xml:space="preserve"> PAGEREF _Toc17237 \h </w:instrText>
        </w:r>
        <w:r>
          <w:fldChar w:fldCharType="separate"/>
        </w:r>
        <w:r>
          <w:t>3</w:t>
        </w:r>
        <w:r>
          <w:fldChar w:fldCharType="end"/>
        </w:r>
      </w:hyperlink>
    </w:p>
    <w:p>
      <w:pPr>
        <w:pStyle w:val="TOC2"/>
        <w:tabs>
          <w:tab w:val="right" w:leader="dot" w:pos="8306"/>
        </w:tabs>
      </w:pPr>
      <w:hyperlink w:anchor="_Toc32473" w:history="1">
        <w:r>
          <w:rPr>
            <w:rFonts w:ascii="仿宋" w:eastAsia="仿宋" w:hAnsi="仿宋" w:cs="仿宋" w:hint="eastAsia"/>
            <w:lang w:eastAsia="zh-CN"/>
          </w:rPr>
          <w:t>(一)、发展规划分析</w:t>
        </w:r>
        <w:r>
          <w:tab/>
        </w:r>
        <w:r>
          <w:fldChar w:fldCharType="begin"/>
        </w:r>
        <w:r>
          <w:instrText xml:space="preserve"> PAGEREF _Toc32473 \h </w:instrText>
        </w:r>
        <w:r>
          <w:fldChar w:fldCharType="separate"/>
        </w:r>
        <w:r>
          <w:t>3</w:t>
        </w:r>
        <w:r>
          <w:fldChar w:fldCharType="end"/>
        </w:r>
      </w:hyperlink>
    </w:p>
    <w:p>
      <w:pPr>
        <w:pStyle w:val="TOC2"/>
        <w:tabs>
          <w:tab w:val="right" w:leader="dot" w:pos="8306"/>
        </w:tabs>
      </w:pPr>
      <w:hyperlink w:anchor="_Toc18178" w:history="1">
        <w:r>
          <w:rPr>
            <w:rFonts w:ascii="仿宋" w:eastAsia="仿宋" w:hAnsi="仿宋" w:cs="仿宋" w:hint="eastAsia"/>
            <w:lang w:eastAsia="zh-CN"/>
          </w:rPr>
          <w:t>(二)、产业政策分析</w:t>
        </w:r>
        <w:r>
          <w:tab/>
        </w:r>
        <w:r>
          <w:fldChar w:fldCharType="begin"/>
        </w:r>
        <w:r>
          <w:instrText xml:space="preserve"> PAGEREF _Toc18178 \h </w:instrText>
        </w:r>
        <w:r>
          <w:fldChar w:fldCharType="separate"/>
        </w:r>
        <w:r>
          <w:t>5</w:t>
        </w:r>
        <w:r>
          <w:fldChar w:fldCharType="end"/>
        </w:r>
      </w:hyperlink>
    </w:p>
    <w:p>
      <w:pPr>
        <w:pStyle w:val="TOC2"/>
        <w:tabs>
          <w:tab w:val="right" w:leader="dot" w:pos="8306"/>
        </w:tabs>
      </w:pPr>
      <w:hyperlink w:anchor="_Toc11358" w:history="1">
        <w:r>
          <w:rPr>
            <w:rFonts w:ascii="仿宋" w:eastAsia="仿宋" w:hAnsi="仿宋" w:cs="仿宋" w:hint="eastAsia"/>
            <w:lang w:eastAsia="zh-CN"/>
          </w:rPr>
          <w:t>(三)、行业准入分析</w:t>
        </w:r>
        <w:r>
          <w:tab/>
        </w:r>
        <w:r>
          <w:fldChar w:fldCharType="begin"/>
        </w:r>
        <w:r>
          <w:instrText xml:space="preserve"> PAGEREF _Toc11358 \h </w:instrText>
        </w:r>
        <w:r>
          <w:fldChar w:fldCharType="separate"/>
        </w:r>
        <w:r>
          <w:t>6</w:t>
        </w:r>
        <w:r>
          <w:fldChar w:fldCharType="end"/>
        </w:r>
      </w:hyperlink>
    </w:p>
    <w:p>
      <w:pPr>
        <w:pStyle w:val="TOC1"/>
        <w:tabs>
          <w:tab w:val="right" w:leader="dot" w:pos="8306"/>
        </w:tabs>
      </w:pPr>
      <w:hyperlink w:anchor="_Toc30961" w:history="1">
        <w:r>
          <w:rPr>
            <w:rFonts w:ascii="仿宋" w:eastAsia="仿宋" w:hAnsi="仿宋" w:cs="仿宋" w:hint="eastAsia"/>
            <w:lang w:eastAsia="zh-CN"/>
          </w:rPr>
          <w:t>二、财务管理与成本控制</w:t>
        </w:r>
        <w:r>
          <w:tab/>
        </w:r>
        <w:r>
          <w:fldChar w:fldCharType="begin"/>
        </w:r>
        <w:r>
          <w:instrText xml:space="preserve"> PAGEREF _Toc30961 \h </w:instrText>
        </w:r>
        <w:r>
          <w:fldChar w:fldCharType="separate"/>
        </w:r>
        <w:r>
          <w:t>7</w:t>
        </w:r>
        <w:r>
          <w:fldChar w:fldCharType="end"/>
        </w:r>
      </w:hyperlink>
    </w:p>
    <w:p>
      <w:pPr>
        <w:pStyle w:val="TOC2"/>
        <w:tabs>
          <w:tab w:val="right" w:leader="dot" w:pos="8306"/>
        </w:tabs>
      </w:pPr>
      <w:hyperlink w:anchor="_Toc15022" w:history="1">
        <w:r>
          <w:rPr>
            <w:rFonts w:ascii="仿宋" w:eastAsia="仿宋" w:hAnsi="仿宋" w:cs="仿宋" w:hint="eastAsia"/>
            <w:lang w:eastAsia="zh-CN"/>
          </w:rPr>
          <w:t>(一)、财务管理体系建设</w:t>
        </w:r>
        <w:r>
          <w:tab/>
        </w:r>
        <w:r>
          <w:fldChar w:fldCharType="begin"/>
        </w:r>
        <w:r>
          <w:instrText xml:space="preserve"> PAGEREF _Toc15022 \h </w:instrText>
        </w:r>
        <w:r>
          <w:fldChar w:fldCharType="separate"/>
        </w:r>
        <w:r>
          <w:t>7</w:t>
        </w:r>
        <w:r>
          <w:fldChar w:fldCharType="end"/>
        </w:r>
      </w:hyperlink>
    </w:p>
    <w:p>
      <w:pPr>
        <w:pStyle w:val="TOC2"/>
        <w:tabs>
          <w:tab w:val="right" w:leader="dot" w:pos="8306"/>
        </w:tabs>
      </w:pPr>
      <w:hyperlink w:anchor="_Toc26310" w:history="1">
        <w:r>
          <w:rPr>
            <w:rFonts w:ascii="仿宋" w:eastAsia="仿宋" w:hAnsi="仿宋" w:cs="仿宋" w:hint="eastAsia"/>
            <w:lang w:eastAsia="zh-CN"/>
          </w:rPr>
          <w:t>(二)、成本控制措施</w:t>
        </w:r>
        <w:r>
          <w:tab/>
        </w:r>
        <w:r>
          <w:fldChar w:fldCharType="begin"/>
        </w:r>
        <w:r>
          <w:instrText xml:space="preserve"> PAGEREF _Toc26310 \h </w:instrText>
        </w:r>
        <w:r>
          <w:fldChar w:fldCharType="separate"/>
        </w:r>
        <w:r>
          <w:t>9</w:t>
        </w:r>
        <w:r>
          <w:fldChar w:fldCharType="end"/>
        </w:r>
      </w:hyperlink>
    </w:p>
    <w:p>
      <w:pPr>
        <w:pStyle w:val="TOC1"/>
        <w:tabs>
          <w:tab w:val="right" w:leader="dot" w:pos="8306"/>
        </w:tabs>
      </w:pPr>
      <w:hyperlink w:anchor="_Toc6022" w:history="1">
        <w:r>
          <w:rPr>
            <w:rFonts w:ascii="仿宋" w:eastAsia="仿宋" w:hAnsi="仿宋" w:cs="仿宋" w:hint="eastAsia"/>
            <w:lang w:eastAsia="zh-CN"/>
          </w:rPr>
          <w:t>三、项目监理与质量保证</w:t>
        </w:r>
        <w:r>
          <w:tab/>
        </w:r>
        <w:r>
          <w:fldChar w:fldCharType="begin"/>
        </w:r>
        <w:r>
          <w:instrText xml:space="preserve"> PAGEREF _Toc6022 \h </w:instrText>
        </w:r>
        <w:r>
          <w:fldChar w:fldCharType="separate"/>
        </w:r>
        <w:r>
          <w:t>10</w:t>
        </w:r>
        <w:r>
          <w:fldChar w:fldCharType="end"/>
        </w:r>
      </w:hyperlink>
    </w:p>
    <w:p>
      <w:pPr>
        <w:pStyle w:val="TOC2"/>
        <w:tabs>
          <w:tab w:val="right" w:leader="dot" w:pos="8306"/>
        </w:tabs>
      </w:pPr>
      <w:hyperlink w:anchor="_Toc2910" w:history="1">
        <w:r>
          <w:rPr>
            <w:rFonts w:ascii="仿宋" w:eastAsia="仿宋" w:hAnsi="仿宋" w:cs="仿宋" w:hint="eastAsia"/>
            <w:lang w:eastAsia="zh-CN"/>
          </w:rPr>
          <w:t>(一)、监理体系构建</w:t>
        </w:r>
        <w:r>
          <w:tab/>
        </w:r>
        <w:r>
          <w:fldChar w:fldCharType="begin"/>
        </w:r>
        <w:r>
          <w:instrText xml:space="preserve"> PAGEREF _Toc2910 \h </w:instrText>
        </w:r>
        <w:r>
          <w:fldChar w:fldCharType="separate"/>
        </w:r>
        <w:r>
          <w:t>10</w:t>
        </w:r>
        <w:r>
          <w:fldChar w:fldCharType="end"/>
        </w:r>
      </w:hyperlink>
    </w:p>
    <w:p>
      <w:pPr>
        <w:pStyle w:val="TOC2"/>
        <w:tabs>
          <w:tab w:val="right" w:leader="dot" w:pos="8306"/>
        </w:tabs>
      </w:pPr>
      <w:hyperlink w:anchor="_Toc28155" w:history="1">
        <w:r>
          <w:rPr>
            <w:rFonts w:ascii="仿宋" w:eastAsia="仿宋" w:hAnsi="仿宋" w:cs="仿宋" w:hint="eastAsia"/>
            <w:lang w:eastAsia="zh-CN"/>
          </w:rPr>
          <w:t>(二)、质量保证体系实施</w:t>
        </w:r>
        <w:r>
          <w:tab/>
        </w:r>
        <w:r>
          <w:fldChar w:fldCharType="begin"/>
        </w:r>
        <w:r>
          <w:instrText xml:space="preserve"> PAGEREF _Toc28155 \h </w:instrText>
        </w:r>
        <w:r>
          <w:fldChar w:fldCharType="separate"/>
        </w:r>
        <w:r>
          <w:t>11</w:t>
        </w:r>
        <w:r>
          <w:fldChar w:fldCharType="end"/>
        </w:r>
      </w:hyperlink>
    </w:p>
    <w:p>
      <w:pPr>
        <w:pStyle w:val="TOC2"/>
        <w:tabs>
          <w:tab w:val="right" w:leader="dot" w:pos="8306"/>
        </w:tabs>
      </w:pPr>
      <w:hyperlink w:anchor="_Toc23143" w:history="1">
        <w:r>
          <w:rPr>
            <w:rFonts w:ascii="仿宋" w:eastAsia="仿宋" w:hAnsi="仿宋" w:cs="仿宋" w:hint="eastAsia"/>
            <w:lang w:eastAsia="zh-CN"/>
          </w:rPr>
          <w:t>(三)、监理与质量控制流程</w:t>
        </w:r>
        <w:r>
          <w:tab/>
        </w:r>
        <w:r>
          <w:fldChar w:fldCharType="begin"/>
        </w:r>
        <w:r>
          <w:instrText xml:space="preserve"> PAGEREF _Toc23143 \h </w:instrText>
        </w:r>
        <w:r>
          <w:fldChar w:fldCharType="separate"/>
        </w:r>
        <w:r>
          <w:t>11</w:t>
        </w:r>
        <w:r>
          <w:fldChar w:fldCharType="end"/>
        </w:r>
      </w:hyperlink>
    </w:p>
    <w:p>
      <w:pPr>
        <w:pStyle w:val="TOC1"/>
        <w:tabs>
          <w:tab w:val="right" w:leader="dot" w:pos="8306"/>
        </w:tabs>
      </w:pPr>
      <w:hyperlink w:anchor="_Toc11335" w:history="1">
        <w:r>
          <w:rPr>
            <w:rFonts w:ascii="仿宋" w:eastAsia="仿宋" w:hAnsi="仿宋" w:cs="仿宋" w:hint="eastAsia"/>
            <w:lang w:eastAsia="zh-CN"/>
          </w:rPr>
          <w:t>四、项目选址研究</w:t>
        </w:r>
        <w:r>
          <w:tab/>
        </w:r>
        <w:r>
          <w:fldChar w:fldCharType="begin"/>
        </w:r>
        <w:r>
          <w:instrText xml:space="preserve"> PAGEREF _Toc11335 \h </w:instrText>
        </w:r>
        <w:r>
          <w:fldChar w:fldCharType="separate"/>
        </w:r>
        <w:r>
          <w:t>12</w:t>
        </w:r>
        <w:r>
          <w:fldChar w:fldCharType="end"/>
        </w:r>
      </w:hyperlink>
    </w:p>
    <w:p>
      <w:pPr>
        <w:pStyle w:val="TOC2"/>
        <w:tabs>
          <w:tab w:val="right" w:leader="dot" w:pos="8306"/>
        </w:tabs>
      </w:pPr>
      <w:hyperlink w:anchor="_Toc13679" w:history="1">
        <w:r>
          <w:rPr>
            <w:rFonts w:ascii="仿宋" w:eastAsia="仿宋" w:hAnsi="仿宋" w:cs="仿宋" w:hint="eastAsia"/>
            <w:lang w:eastAsia="zh-CN"/>
          </w:rPr>
          <w:t>(一)、项目选址原则</w:t>
        </w:r>
        <w:r>
          <w:tab/>
        </w:r>
        <w:r>
          <w:fldChar w:fldCharType="begin"/>
        </w:r>
        <w:r>
          <w:instrText xml:space="preserve"> PAGEREF _Toc13679 \h </w:instrText>
        </w:r>
        <w:r>
          <w:fldChar w:fldCharType="separate"/>
        </w:r>
        <w:r>
          <w:t>12</w:t>
        </w:r>
        <w:r>
          <w:fldChar w:fldCharType="end"/>
        </w:r>
      </w:hyperlink>
    </w:p>
    <w:p>
      <w:pPr>
        <w:pStyle w:val="TOC2"/>
        <w:tabs>
          <w:tab w:val="right" w:leader="dot" w:pos="8306"/>
        </w:tabs>
      </w:pPr>
      <w:hyperlink w:anchor="_Toc4372" w:history="1">
        <w:r>
          <w:rPr>
            <w:rFonts w:ascii="仿宋" w:eastAsia="仿宋" w:hAnsi="仿宋" w:cs="仿宋" w:hint="eastAsia"/>
            <w:lang w:eastAsia="zh-CN"/>
          </w:rPr>
          <w:t>(二)、项目选址</w:t>
        </w:r>
        <w:r>
          <w:tab/>
        </w:r>
        <w:r>
          <w:fldChar w:fldCharType="begin"/>
        </w:r>
        <w:r>
          <w:instrText xml:space="preserve"> PAGEREF _Toc4372 \h </w:instrText>
        </w:r>
        <w:r>
          <w:fldChar w:fldCharType="separate"/>
        </w:r>
        <w:r>
          <w:t>15</w:t>
        </w:r>
        <w:r>
          <w:fldChar w:fldCharType="end"/>
        </w:r>
      </w:hyperlink>
    </w:p>
    <w:p>
      <w:pPr>
        <w:pStyle w:val="TOC2"/>
        <w:tabs>
          <w:tab w:val="right" w:leader="dot" w:pos="8306"/>
        </w:tabs>
      </w:pPr>
      <w:hyperlink w:anchor="_Toc32378" w:history="1">
        <w:r>
          <w:rPr>
            <w:rFonts w:ascii="仿宋" w:eastAsia="仿宋" w:hAnsi="仿宋" w:cs="仿宋" w:hint="eastAsia"/>
            <w:lang w:eastAsia="zh-CN"/>
          </w:rPr>
          <w:t>(三)、建设条件分析</w:t>
        </w:r>
        <w:r>
          <w:tab/>
        </w:r>
        <w:r>
          <w:fldChar w:fldCharType="begin"/>
        </w:r>
        <w:r>
          <w:instrText xml:space="preserve"> PAGEREF _Toc32378 \h </w:instrText>
        </w:r>
        <w:r>
          <w:fldChar w:fldCharType="separate"/>
        </w:r>
        <w:r>
          <w:t>17</w:t>
        </w:r>
        <w:r>
          <w:fldChar w:fldCharType="end"/>
        </w:r>
      </w:hyperlink>
    </w:p>
    <w:p>
      <w:pPr>
        <w:pStyle w:val="TOC2"/>
        <w:tabs>
          <w:tab w:val="right" w:leader="dot" w:pos="8306"/>
        </w:tabs>
      </w:pPr>
      <w:hyperlink w:anchor="_Toc17460" w:history="1">
        <w:r>
          <w:rPr>
            <w:rFonts w:ascii="仿宋" w:eastAsia="仿宋" w:hAnsi="仿宋" w:cs="仿宋" w:hint="eastAsia"/>
            <w:lang w:eastAsia="zh-CN"/>
          </w:rPr>
          <w:t>(四)、用地控制指标</w:t>
        </w:r>
        <w:r>
          <w:tab/>
        </w:r>
        <w:r>
          <w:fldChar w:fldCharType="begin"/>
        </w:r>
        <w:r>
          <w:instrText xml:space="preserve"> PAGEREF _Toc17460 \h </w:instrText>
        </w:r>
        <w:r>
          <w:fldChar w:fldCharType="separate"/>
        </w:r>
        <w:r>
          <w:t>19</w:t>
        </w:r>
        <w:r>
          <w:fldChar w:fldCharType="end"/>
        </w:r>
      </w:hyperlink>
    </w:p>
    <w:p>
      <w:pPr>
        <w:pStyle w:val="TOC2"/>
        <w:tabs>
          <w:tab w:val="right" w:leader="dot" w:pos="8306"/>
        </w:tabs>
      </w:pPr>
      <w:hyperlink w:anchor="_Toc23668" w:history="1">
        <w:r>
          <w:rPr>
            <w:rFonts w:ascii="仿宋" w:eastAsia="仿宋" w:hAnsi="仿宋" w:cs="仿宋" w:hint="eastAsia"/>
            <w:lang w:eastAsia="zh-CN"/>
          </w:rPr>
          <w:t>(五)、地总体要求</w:t>
        </w:r>
        <w:r>
          <w:tab/>
        </w:r>
        <w:r>
          <w:fldChar w:fldCharType="begin"/>
        </w:r>
        <w:r>
          <w:instrText xml:space="preserve"> PAGEREF _Toc23668 \h </w:instrText>
        </w:r>
        <w:r>
          <w:fldChar w:fldCharType="separate"/>
        </w:r>
        <w:r>
          <w:t>20</w:t>
        </w:r>
        <w:r>
          <w:fldChar w:fldCharType="end"/>
        </w:r>
      </w:hyperlink>
    </w:p>
    <w:p>
      <w:pPr>
        <w:pStyle w:val="TOC2"/>
        <w:tabs>
          <w:tab w:val="right" w:leader="dot" w:pos="8306"/>
        </w:tabs>
      </w:pPr>
      <w:hyperlink w:anchor="_Toc24025" w:history="1">
        <w:r>
          <w:rPr>
            <w:rFonts w:ascii="仿宋" w:eastAsia="仿宋" w:hAnsi="仿宋" w:cs="仿宋" w:hint="eastAsia"/>
            <w:lang w:eastAsia="zh-CN"/>
          </w:rPr>
          <w:t>(六)、节约用地措施</w:t>
        </w:r>
        <w:r>
          <w:tab/>
        </w:r>
        <w:r>
          <w:fldChar w:fldCharType="begin"/>
        </w:r>
        <w:r>
          <w:instrText xml:space="preserve"> PAGEREF _Toc24025 \h </w:instrText>
        </w:r>
        <w:r>
          <w:fldChar w:fldCharType="separate"/>
        </w:r>
        <w:r>
          <w:t>21</w:t>
        </w:r>
        <w:r>
          <w:fldChar w:fldCharType="end"/>
        </w:r>
      </w:hyperlink>
    </w:p>
    <w:p>
      <w:pPr>
        <w:pStyle w:val="TOC2"/>
        <w:tabs>
          <w:tab w:val="right" w:leader="dot" w:pos="8306"/>
        </w:tabs>
      </w:pPr>
      <w:hyperlink w:anchor="_Toc10224" w:history="1">
        <w:r>
          <w:rPr>
            <w:rFonts w:ascii="仿宋" w:eastAsia="仿宋" w:hAnsi="仿宋" w:cs="仿宋" w:hint="eastAsia"/>
            <w:lang w:eastAsia="zh-CN"/>
          </w:rPr>
          <w:t>(七)、选址综合评价</w:t>
        </w:r>
        <w:r>
          <w:tab/>
        </w:r>
        <w:r>
          <w:fldChar w:fldCharType="begin"/>
        </w:r>
        <w:r>
          <w:instrText xml:space="preserve"> PAGEREF _Toc10224 \h </w:instrText>
        </w:r>
        <w:r>
          <w:fldChar w:fldCharType="separate"/>
        </w:r>
        <w:r>
          <w:t>23</w:t>
        </w:r>
        <w:r>
          <w:fldChar w:fldCharType="end"/>
        </w:r>
      </w:hyperlink>
    </w:p>
    <w:p>
      <w:pPr>
        <w:pStyle w:val="TOC1"/>
        <w:tabs>
          <w:tab w:val="right" w:leader="dot" w:pos="8306"/>
        </w:tabs>
      </w:pPr>
      <w:hyperlink w:anchor="_Toc6346" w:history="1">
        <w:r>
          <w:rPr>
            <w:rFonts w:ascii="仿宋" w:eastAsia="仿宋" w:hAnsi="仿宋" w:cs="仿宋" w:hint="eastAsia"/>
            <w:lang w:eastAsia="zh-CN"/>
          </w:rPr>
          <w:t>五、背景、必要性分析</w:t>
        </w:r>
        <w:r>
          <w:tab/>
        </w:r>
        <w:r>
          <w:fldChar w:fldCharType="begin"/>
        </w:r>
        <w:r>
          <w:instrText xml:space="preserve"> PAGEREF _Toc6346 \h </w:instrText>
        </w:r>
        <w:r>
          <w:fldChar w:fldCharType="separate"/>
        </w:r>
        <w:r>
          <w:t>24</w:t>
        </w:r>
        <w:r>
          <w:fldChar w:fldCharType="end"/>
        </w:r>
      </w:hyperlink>
    </w:p>
    <w:p>
      <w:pPr>
        <w:pStyle w:val="TOC2"/>
        <w:tabs>
          <w:tab w:val="right" w:leader="dot" w:pos="8306"/>
        </w:tabs>
      </w:pPr>
      <w:hyperlink w:anchor="_Toc27406" w:history="1">
        <w:r>
          <w:rPr>
            <w:rFonts w:ascii="仿宋" w:eastAsia="仿宋" w:hAnsi="仿宋" w:cs="仿宋" w:hint="eastAsia"/>
            <w:lang w:eastAsia="zh-CN"/>
          </w:rPr>
          <w:t>(一)、项目建设背景</w:t>
        </w:r>
        <w:r>
          <w:tab/>
        </w:r>
        <w:r>
          <w:fldChar w:fldCharType="begin"/>
        </w:r>
        <w:r>
          <w:instrText xml:space="preserve"> PAGEREF _Toc27406 \h </w:instrText>
        </w:r>
        <w:r>
          <w:fldChar w:fldCharType="separate"/>
        </w:r>
        <w:r>
          <w:t>24</w:t>
        </w:r>
        <w:r>
          <w:fldChar w:fldCharType="end"/>
        </w:r>
      </w:hyperlink>
    </w:p>
    <w:p>
      <w:pPr>
        <w:pStyle w:val="TOC2"/>
        <w:tabs>
          <w:tab w:val="right" w:leader="dot" w:pos="8306"/>
        </w:tabs>
      </w:pPr>
      <w:hyperlink w:anchor="_Toc3895" w:history="1">
        <w:r>
          <w:rPr>
            <w:rFonts w:ascii="仿宋" w:eastAsia="仿宋" w:hAnsi="仿宋" w:cs="仿宋" w:hint="eastAsia"/>
            <w:lang w:eastAsia="zh-CN"/>
          </w:rPr>
          <w:t>(二)、必要性分析</w:t>
        </w:r>
        <w:r>
          <w:tab/>
        </w:r>
        <w:r>
          <w:fldChar w:fldCharType="begin"/>
        </w:r>
        <w:r>
          <w:instrText xml:space="preserve"> PAGEREF _Toc3895 \h </w:instrText>
        </w:r>
        <w:r>
          <w:fldChar w:fldCharType="separate"/>
        </w:r>
        <w:r>
          <w:t>25</w:t>
        </w:r>
        <w:r>
          <w:fldChar w:fldCharType="end"/>
        </w:r>
      </w:hyperlink>
    </w:p>
    <w:p>
      <w:pPr>
        <w:pStyle w:val="TOC2"/>
        <w:tabs>
          <w:tab w:val="right" w:leader="dot" w:pos="8306"/>
        </w:tabs>
      </w:pPr>
      <w:hyperlink w:anchor="_Toc30092" w:history="1">
        <w:r>
          <w:rPr>
            <w:rFonts w:ascii="仿宋" w:eastAsia="仿宋" w:hAnsi="仿宋" w:cs="仿宋" w:hint="eastAsia"/>
            <w:lang w:eastAsia="zh-CN"/>
          </w:rPr>
          <w:t>(三)、项目建设有利条件</w:t>
        </w:r>
        <w:r>
          <w:tab/>
        </w:r>
        <w:r>
          <w:fldChar w:fldCharType="begin"/>
        </w:r>
        <w:r>
          <w:instrText xml:space="preserve"> PAGEREF _Toc30092 \h </w:instrText>
        </w:r>
        <w:r>
          <w:fldChar w:fldCharType="separate"/>
        </w:r>
        <w:r>
          <w:t>26</w:t>
        </w:r>
        <w:r>
          <w:fldChar w:fldCharType="end"/>
        </w:r>
      </w:hyperlink>
    </w:p>
    <w:p>
      <w:pPr>
        <w:pStyle w:val="TOC1"/>
        <w:tabs>
          <w:tab w:val="right" w:leader="dot" w:pos="8306"/>
        </w:tabs>
      </w:pPr>
      <w:hyperlink w:anchor="_Toc7948" w:history="1">
        <w:r>
          <w:rPr>
            <w:rFonts w:ascii="仿宋" w:eastAsia="仿宋" w:hAnsi="仿宋" w:cs="仿宋" w:hint="eastAsia"/>
            <w:lang w:eastAsia="zh-CN"/>
          </w:rPr>
          <w:t>六、环境和生态影响分析</w:t>
        </w:r>
        <w:r>
          <w:tab/>
        </w:r>
        <w:r>
          <w:fldChar w:fldCharType="begin"/>
        </w:r>
        <w:r>
          <w:instrText xml:space="preserve"> PAGEREF _Toc7948 \h </w:instrText>
        </w:r>
        <w:r>
          <w:fldChar w:fldCharType="separate"/>
        </w:r>
        <w:r>
          <w:t>28</w:t>
        </w:r>
        <w:r>
          <w:fldChar w:fldCharType="end"/>
        </w:r>
      </w:hyperlink>
    </w:p>
    <w:p>
      <w:pPr>
        <w:pStyle w:val="TOC2"/>
        <w:tabs>
          <w:tab w:val="right" w:leader="dot" w:pos="8306"/>
        </w:tabs>
      </w:pPr>
      <w:hyperlink w:anchor="_Toc20034" w:history="1">
        <w:r>
          <w:rPr>
            <w:rFonts w:ascii="仿宋" w:eastAsia="仿宋" w:hAnsi="仿宋" w:cs="仿宋" w:hint="eastAsia"/>
            <w:lang w:eastAsia="zh-CN"/>
          </w:rPr>
          <w:t>(一)、环境和生态现状</w:t>
        </w:r>
        <w:r>
          <w:tab/>
        </w:r>
        <w:r>
          <w:fldChar w:fldCharType="begin"/>
        </w:r>
        <w:r>
          <w:instrText xml:space="preserve"> PAGEREF _Toc20034 \h </w:instrText>
        </w:r>
        <w:r>
          <w:fldChar w:fldCharType="separate"/>
        </w:r>
        <w:r>
          <w:t>28</w:t>
        </w:r>
        <w:r>
          <w:fldChar w:fldCharType="end"/>
        </w:r>
      </w:hyperlink>
    </w:p>
    <w:p>
      <w:pPr>
        <w:pStyle w:val="TOC2"/>
        <w:tabs>
          <w:tab w:val="right" w:leader="dot" w:pos="8306"/>
        </w:tabs>
      </w:pPr>
      <w:hyperlink w:anchor="_Toc14834" w:history="1">
        <w:r>
          <w:rPr>
            <w:rFonts w:ascii="仿宋" w:eastAsia="仿宋" w:hAnsi="仿宋" w:cs="仿宋" w:hint="eastAsia"/>
            <w:lang w:eastAsia="zh-CN"/>
          </w:rPr>
          <w:t>(二)、生态环境影响分析</w:t>
        </w:r>
        <w:r>
          <w:tab/>
        </w:r>
        <w:r>
          <w:fldChar w:fldCharType="begin"/>
        </w:r>
        <w:r>
          <w:instrText xml:space="preserve"> PAGEREF _Toc14834 \h </w:instrText>
        </w:r>
        <w:r>
          <w:fldChar w:fldCharType="separate"/>
        </w:r>
        <w:r>
          <w:t>29</w:t>
        </w:r>
        <w:r>
          <w:fldChar w:fldCharType="end"/>
        </w:r>
      </w:hyperlink>
    </w:p>
    <w:p>
      <w:pPr>
        <w:pStyle w:val="TOC2"/>
        <w:tabs>
          <w:tab w:val="right" w:leader="dot" w:pos="8306"/>
        </w:tabs>
      </w:pPr>
      <w:hyperlink w:anchor="_Toc21915" w:history="1">
        <w:r>
          <w:rPr>
            <w:rFonts w:ascii="仿宋" w:eastAsia="仿宋" w:hAnsi="仿宋" w:cs="仿宋" w:hint="eastAsia"/>
            <w:lang w:eastAsia="zh-CN"/>
          </w:rPr>
          <w:t>(三)、生态环境保护措施</w:t>
        </w:r>
        <w:r>
          <w:tab/>
        </w:r>
        <w:r>
          <w:fldChar w:fldCharType="begin"/>
        </w:r>
        <w:r>
          <w:instrText xml:space="preserve"> PAGEREF _Toc21915 \h </w:instrText>
        </w:r>
        <w:r>
          <w:fldChar w:fldCharType="separate"/>
        </w:r>
        <w:r>
          <w:t>30</w:t>
        </w:r>
        <w:r>
          <w:fldChar w:fldCharType="end"/>
        </w:r>
      </w:hyperlink>
    </w:p>
    <w:p>
      <w:pPr>
        <w:pStyle w:val="TOC2"/>
        <w:tabs>
          <w:tab w:val="right" w:leader="dot" w:pos="8306"/>
        </w:tabs>
      </w:pPr>
      <w:hyperlink w:anchor="_Toc18026" w:history="1">
        <w:r>
          <w:rPr>
            <w:rFonts w:ascii="仿宋" w:eastAsia="仿宋" w:hAnsi="仿宋" w:cs="仿宋" w:hint="eastAsia"/>
            <w:lang w:eastAsia="zh-CN"/>
          </w:rPr>
          <w:t>(四)、地质灾害影响分析</w:t>
        </w:r>
        <w:r>
          <w:tab/>
        </w:r>
        <w:r>
          <w:fldChar w:fldCharType="begin"/>
        </w:r>
        <w:r>
          <w:instrText xml:space="preserve"> PAGEREF _Toc18026 \h </w:instrText>
        </w:r>
        <w:r>
          <w:fldChar w:fldCharType="separate"/>
        </w:r>
        <w:r>
          <w:t>32</w:t>
        </w:r>
        <w:r>
          <w:fldChar w:fldCharType="end"/>
        </w:r>
      </w:hyperlink>
    </w:p>
    <w:p>
      <w:pPr>
        <w:pStyle w:val="TOC2"/>
        <w:tabs>
          <w:tab w:val="right" w:leader="dot" w:pos="8306"/>
        </w:tabs>
      </w:pPr>
      <w:hyperlink w:anchor="_Toc18637" w:history="1">
        <w:r>
          <w:rPr>
            <w:rFonts w:ascii="仿宋" w:eastAsia="仿宋" w:hAnsi="仿宋" w:cs="仿宋" w:hint="eastAsia"/>
            <w:lang w:eastAsia="zh-CN"/>
          </w:rPr>
          <w:t>(五)、特殊环境影响</w:t>
        </w:r>
        <w:r>
          <w:tab/>
        </w:r>
        <w:r>
          <w:fldChar w:fldCharType="begin"/>
        </w:r>
        <w:r>
          <w:instrText xml:space="preserve"> PAGEREF _Toc18637 \h </w:instrText>
        </w:r>
        <w:r>
          <w:fldChar w:fldCharType="separate"/>
        </w:r>
        <w:r>
          <w:t>34</w:t>
        </w:r>
        <w:r>
          <w:fldChar w:fldCharType="end"/>
        </w:r>
      </w:hyperlink>
    </w:p>
    <w:p>
      <w:pPr>
        <w:pStyle w:val="TOC1"/>
        <w:tabs>
          <w:tab w:val="right" w:leader="dot" w:pos="8306"/>
        </w:tabs>
      </w:pPr>
      <w:hyperlink w:anchor="_Toc8865" w:history="1">
        <w:r>
          <w:rPr>
            <w:rFonts w:ascii="仿宋" w:eastAsia="仿宋" w:hAnsi="仿宋" w:cs="仿宋" w:hint="eastAsia"/>
            <w:lang w:eastAsia="zh-CN"/>
          </w:rPr>
          <w:t>七、客户关系管理与市场拓展</w:t>
        </w:r>
        <w:r>
          <w:tab/>
        </w:r>
        <w:r>
          <w:fldChar w:fldCharType="begin"/>
        </w:r>
        <w:r>
          <w:instrText xml:space="preserve"> PAGEREF _Toc8865 \h </w:instrText>
        </w:r>
        <w:r>
          <w:fldChar w:fldCharType="separate"/>
        </w:r>
        <w:r>
          <w:t>35</w:t>
        </w:r>
        <w:r>
          <w:fldChar w:fldCharType="end"/>
        </w:r>
      </w:hyperlink>
    </w:p>
    <w:p>
      <w:pPr>
        <w:pStyle w:val="TOC2"/>
        <w:tabs>
          <w:tab w:val="right" w:leader="dot" w:pos="8306"/>
        </w:tabs>
      </w:pPr>
      <w:hyperlink w:anchor="_Toc5087" w:history="1">
        <w:r>
          <w:rPr>
            <w:rFonts w:ascii="仿宋" w:eastAsia="仿宋" w:hAnsi="仿宋" w:cs="仿宋" w:hint="eastAsia"/>
            <w:lang w:eastAsia="zh-CN"/>
          </w:rPr>
          <w:t>(一)、客户关系管理策略</w:t>
        </w:r>
        <w:r>
          <w:tab/>
        </w:r>
        <w:r>
          <w:fldChar w:fldCharType="begin"/>
        </w:r>
        <w:r>
          <w:instrText xml:space="preserve"> PAGEREF _Toc5087 \h </w:instrText>
        </w:r>
        <w:r>
          <w:fldChar w:fldCharType="separate"/>
        </w:r>
        <w:r>
          <w:t>35</w:t>
        </w:r>
        <w:r>
          <w:fldChar w:fldCharType="end"/>
        </w:r>
      </w:hyperlink>
    </w:p>
    <w:p>
      <w:pPr>
        <w:pStyle w:val="TOC2"/>
        <w:tabs>
          <w:tab w:val="right" w:leader="dot" w:pos="8306"/>
        </w:tabs>
      </w:pPr>
      <w:hyperlink w:anchor="_Toc7911" w:history="1">
        <w:r>
          <w:rPr>
            <w:rFonts w:ascii="仿宋" w:eastAsia="仿宋" w:hAnsi="仿宋" w:cs="仿宋" w:hint="eastAsia"/>
            <w:lang w:eastAsia="zh-CN"/>
          </w:rPr>
          <w:t>(二)、市场拓展方案</w:t>
        </w:r>
        <w:r>
          <w:tab/>
        </w:r>
        <w:r>
          <w:fldChar w:fldCharType="begin"/>
        </w:r>
        <w:r>
          <w:instrText xml:space="preserve"> PAGEREF _Toc7911 \h </w:instrText>
        </w:r>
        <w:r>
          <w:fldChar w:fldCharType="separate"/>
        </w:r>
        <w:r>
          <w:t>36</w:t>
        </w:r>
        <w:r>
          <w:fldChar w:fldCharType="end"/>
        </w:r>
      </w:hyperlink>
    </w:p>
    <w:p>
      <w:pPr>
        <w:pStyle w:val="TOC1"/>
        <w:tabs>
          <w:tab w:val="right" w:leader="dot" w:pos="8306"/>
        </w:tabs>
      </w:pPr>
      <w:hyperlink w:anchor="_Toc4279" w:history="1">
        <w:r>
          <w:rPr>
            <w:rFonts w:ascii="仿宋" w:eastAsia="仿宋" w:hAnsi="仿宋" w:cs="仿宋" w:hint="eastAsia"/>
            <w:lang w:eastAsia="zh-CN"/>
          </w:rPr>
          <w:t>八、环境保护与绿色发展</w:t>
        </w:r>
        <w:r>
          <w:tab/>
        </w:r>
        <w:r>
          <w:fldChar w:fldCharType="begin"/>
        </w:r>
        <w:r>
          <w:instrText xml:space="preserve"> PAGEREF _Toc4279 \h </w:instrText>
        </w:r>
        <w:r>
          <w:fldChar w:fldCharType="separate"/>
        </w:r>
        <w:r>
          <w:t>37</w:t>
        </w:r>
        <w:r>
          <w:fldChar w:fldCharType="end"/>
        </w:r>
      </w:hyperlink>
    </w:p>
    <w:p>
      <w:pPr>
        <w:pStyle w:val="TOC2"/>
        <w:tabs>
          <w:tab w:val="right" w:leader="dot" w:pos="8306"/>
        </w:tabs>
      </w:pPr>
      <w:hyperlink w:anchor="_Toc13562" w:history="1">
        <w:r>
          <w:rPr>
            <w:rFonts w:ascii="仿宋" w:eastAsia="仿宋" w:hAnsi="仿宋" w:cs="仿宋" w:hint="eastAsia"/>
            <w:lang w:eastAsia="zh-CN"/>
          </w:rPr>
          <w:t>(一)、环境保护措施</w:t>
        </w:r>
        <w:r>
          <w:tab/>
        </w:r>
        <w:r>
          <w:fldChar w:fldCharType="begin"/>
        </w:r>
        <w:r>
          <w:instrText xml:space="preserve"> PAGEREF _Toc13562 \h </w:instrText>
        </w:r>
        <w:r>
          <w:fldChar w:fldCharType="separate"/>
        </w:r>
        <w:r>
          <w:t>37</w:t>
        </w:r>
        <w:r>
          <w:fldChar w:fldCharType="end"/>
        </w:r>
      </w:hyperlink>
    </w:p>
    <w:p>
      <w:pPr>
        <w:pStyle w:val="TOC2"/>
        <w:tabs>
          <w:tab w:val="right" w:leader="dot" w:pos="8306"/>
        </w:tabs>
      </w:pPr>
      <w:hyperlink w:anchor="_Toc972" w:history="1">
        <w:r>
          <w:rPr>
            <w:rFonts w:ascii="仿宋" w:eastAsia="仿宋" w:hAnsi="仿宋" w:cs="仿宋" w:hint="eastAsia"/>
            <w:lang w:eastAsia="zh-CN"/>
          </w:rPr>
          <w:t>(二)、绿色发展与可持续发展策略</w:t>
        </w:r>
        <w:r>
          <w:tab/>
        </w:r>
        <w:r>
          <w:fldChar w:fldCharType="begin"/>
        </w:r>
        <w:r>
          <w:instrText xml:space="preserve"> PAGEREF _Toc972 \h </w:instrText>
        </w:r>
        <w:r>
          <w:fldChar w:fldCharType="separate"/>
        </w:r>
        <w:r>
          <w:t>39</w:t>
        </w:r>
        <w:r>
          <w:fldChar w:fldCharType="end"/>
        </w:r>
      </w:hyperlink>
    </w:p>
    <w:p>
      <w:pPr>
        <w:pStyle w:val="TOC1"/>
        <w:tabs>
          <w:tab w:val="right" w:leader="dot" w:pos="8306"/>
        </w:tabs>
      </w:pPr>
      <w:hyperlink w:anchor="_Toc10875" w:history="1">
        <w:r>
          <w:rPr>
            <w:rFonts w:ascii="仿宋" w:eastAsia="仿宋" w:hAnsi="仿宋" w:cs="仿宋" w:hint="eastAsia"/>
            <w:lang w:eastAsia="zh-CN"/>
          </w:rPr>
          <w:t>九、资金管理与财务规划</w:t>
        </w:r>
        <w:r>
          <w:tab/>
        </w:r>
        <w:r>
          <w:fldChar w:fldCharType="begin"/>
        </w:r>
        <w:r>
          <w:instrText xml:space="preserve"> PAGEREF _Toc10875 \h </w:instrText>
        </w:r>
        <w:r>
          <w:fldChar w:fldCharType="separate"/>
        </w:r>
        <w:r>
          <w:t>40</w:t>
        </w:r>
        <w:r>
          <w:fldChar w:fldCharType="end"/>
        </w:r>
      </w:hyperlink>
    </w:p>
    <w:p>
      <w:pPr>
        <w:pStyle w:val="TOC2"/>
        <w:tabs>
          <w:tab w:val="right" w:leader="dot" w:pos="8306"/>
        </w:tabs>
      </w:pPr>
      <w:hyperlink w:anchor="_Toc27435" w:history="1">
        <w:r>
          <w:rPr>
            <w:rFonts w:ascii="仿宋" w:eastAsia="仿宋" w:hAnsi="仿宋" w:cs="仿宋" w:hint="eastAsia"/>
            <w:lang w:eastAsia="zh-CN"/>
          </w:rPr>
          <w:t>(一)、项目资金来源与筹措</w:t>
        </w:r>
        <w:r>
          <w:tab/>
        </w:r>
        <w:r>
          <w:fldChar w:fldCharType="begin"/>
        </w:r>
        <w:r>
          <w:instrText xml:space="preserve"> PAGEREF _Toc27435 \h </w:instrText>
        </w:r>
        <w:r>
          <w:fldChar w:fldCharType="separate"/>
        </w:r>
        <w:r>
          <w:t>40</w:t>
        </w:r>
        <w:r>
          <w:fldChar w:fldCharType="end"/>
        </w:r>
      </w:hyperlink>
    </w:p>
    <w:p>
      <w:pPr>
        <w:pStyle w:val="TOC2"/>
        <w:tabs>
          <w:tab w:val="right" w:leader="dot" w:pos="8306"/>
        </w:tabs>
      </w:pPr>
      <w:hyperlink w:anchor="_Toc79" w:history="1">
        <w:r>
          <w:rPr>
            <w:rFonts w:ascii="仿宋" w:eastAsia="仿宋" w:hAnsi="仿宋" w:cs="仿宋" w:hint="eastAsia"/>
            <w:lang w:eastAsia="zh-CN"/>
          </w:rPr>
          <w:t>(二)、资金使用与监管</w:t>
        </w:r>
        <w:r>
          <w:tab/>
        </w:r>
        <w:r>
          <w:fldChar w:fldCharType="begin"/>
        </w:r>
        <w:r>
          <w:instrText xml:space="preserve"> PAGEREF _Toc79 \h </w:instrText>
        </w:r>
        <w:r>
          <w:fldChar w:fldCharType="separate"/>
        </w:r>
        <w:r>
          <w:t>42</w:t>
        </w:r>
        <w:r>
          <w:fldChar w:fldCharType="end"/>
        </w:r>
      </w:hyperlink>
    </w:p>
    <w:p>
      <w:pPr>
        <w:pStyle w:val="TOC2"/>
        <w:tabs>
          <w:tab w:val="right" w:leader="dot" w:pos="8306"/>
        </w:tabs>
      </w:pPr>
      <w:hyperlink w:anchor="_Toc6903" w:history="1">
        <w:r>
          <w:rPr>
            <w:rFonts w:ascii="仿宋" w:eastAsia="仿宋" w:hAnsi="仿宋" w:cs="仿宋" w:hint="eastAsia"/>
            <w:lang w:eastAsia="zh-CN"/>
          </w:rPr>
          <w:t>(三)、财务规划与预测</w:t>
        </w:r>
        <w:r>
          <w:tab/>
        </w:r>
        <w:r>
          <w:fldChar w:fldCharType="begin"/>
        </w:r>
        <w:r>
          <w:instrText xml:space="preserve"> PAGEREF _Toc6903 \h </w:instrText>
        </w:r>
        <w:r>
          <w:fldChar w:fldCharType="separate"/>
        </w:r>
        <w:r>
          <w:t>43</w:t>
        </w:r>
        <w:r>
          <w:fldChar w:fldCharType="end"/>
        </w:r>
      </w:hyperlink>
    </w:p>
    <w:p>
      <w:pPr>
        <w:pStyle w:val="TOC1"/>
        <w:tabs>
          <w:tab w:val="right" w:leader="dot" w:pos="8306"/>
        </w:tabs>
      </w:pPr>
      <w:hyperlink w:anchor="_Toc23990" w:history="1">
        <w:r>
          <w:rPr>
            <w:rFonts w:ascii="仿宋" w:eastAsia="仿宋" w:hAnsi="仿宋" w:cs="仿宋" w:hint="eastAsia"/>
            <w:lang w:eastAsia="zh-CN"/>
          </w:rPr>
          <w:t>十、安全与应急管理</w:t>
        </w:r>
        <w:r>
          <w:tab/>
        </w:r>
        <w:r>
          <w:fldChar w:fldCharType="begin"/>
        </w:r>
        <w:r>
          <w:instrText xml:space="preserve"> PAGEREF _Toc23990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82" w:history="1">
        <w:r>
          <w:rPr>
            <w:rFonts w:ascii="仿宋" w:eastAsia="仿宋" w:hAnsi="仿宋" w:cs="仿宋" w:hint="eastAsia"/>
            <w:lang w:eastAsia="zh-CN"/>
          </w:rPr>
          <w:t>(一)、安全生产管理</w:t>
        </w:r>
        <w:r>
          <w:tab/>
        </w:r>
        <w:r>
          <w:fldChar w:fldCharType="begin"/>
        </w:r>
        <w:r>
          <w:instrText xml:space="preserve"> PAGEREF _Toc14982 \h </w:instrText>
        </w:r>
        <w:r>
          <w:fldChar w:fldCharType="separate"/>
        </w:r>
        <w:r>
          <w:t>44</w:t>
        </w:r>
        <w:r>
          <w:fldChar w:fldCharType="end"/>
        </w:r>
      </w:hyperlink>
    </w:p>
    <w:p>
      <w:pPr>
        <w:pStyle w:val="TOC2"/>
        <w:tabs>
          <w:tab w:val="right" w:leader="dot" w:pos="8306"/>
        </w:tabs>
      </w:pPr>
      <w:hyperlink w:anchor="_Toc23897" w:history="1">
        <w:r>
          <w:rPr>
            <w:rFonts w:ascii="仿宋" w:eastAsia="仿宋" w:hAnsi="仿宋" w:cs="仿宋" w:hint="eastAsia"/>
            <w:lang w:eastAsia="zh-CN"/>
          </w:rPr>
          <w:t>(二)、应急预案与响应</w:t>
        </w:r>
        <w:r>
          <w:tab/>
        </w:r>
        <w:r>
          <w:fldChar w:fldCharType="begin"/>
        </w:r>
        <w:r>
          <w:instrText xml:space="preserve"> PAGEREF _Toc23897 \h </w:instrText>
        </w:r>
        <w:r>
          <w:fldChar w:fldCharType="separate"/>
        </w:r>
        <w:r>
          <w:t>45</w:t>
        </w:r>
        <w:r>
          <w:fldChar w:fldCharType="end"/>
        </w:r>
      </w:hyperlink>
    </w:p>
    <w:p>
      <w:pPr>
        <w:pStyle w:val="TOC1"/>
        <w:tabs>
          <w:tab w:val="right" w:leader="dot" w:pos="8306"/>
        </w:tabs>
      </w:pPr>
      <w:hyperlink w:anchor="_Toc4043" w:history="1">
        <w:r>
          <w:rPr>
            <w:rFonts w:ascii="仿宋" w:eastAsia="仿宋" w:hAnsi="仿宋" w:cs="仿宋" w:hint="eastAsia"/>
            <w:lang w:eastAsia="zh-CN"/>
          </w:rPr>
          <w:t>十一、项目变更管理</w:t>
        </w:r>
        <w:r>
          <w:tab/>
        </w:r>
        <w:r>
          <w:fldChar w:fldCharType="begin"/>
        </w:r>
        <w:r>
          <w:instrText xml:space="preserve"> PAGEREF _Toc4043 \h </w:instrText>
        </w:r>
        <w:r>
          <w:fldChar w:fldCharType="separate"/>
        </w:r>
        <w:r>
          <w:t>47</w:t>
        </w:r>
        <w:r>
          <w:fldChar w:fldCharType="end"/>
        </w:r>
      </w:hyperlink>
    </w:p>
    <w:p>
      <w:pPr>
        <w:pStyle w:val="TOC2"/>
        <w:tabs>
          <w:tab w:val="right" w:leader="dot" w:pos="8306"/>
        </w:tabs>
      </w:pPr>
      <w:hyperlink w:anchor="_Toc5031" w:history="1">
        <w:r>
          <w:rPr>
            <w:rFonts w:ascii="仿宋" w:eastAsia="仿宋" w:hAnsi="仿宋" w:cs="仿宋" w:hint="eastAsia"/>
            <w:lang w:eastAsia="zh-CN"/>
          </w:rPr>
          <w:t>(一)、变更控制流程</w:t>
        </w:r>
        <w:r>
          <w:tab/>
        </w:r>
        <w:r>
          <w:fldChar w:fldCharType="begin"/>
        </w:r>
        <w:r>
          <w:instrText xml:space="preserve"> PAGEREF _Toc5031 \h </w:instrText>
        </w:r>
        <w:r>
          <w:fldChar w:fldCharType="separate"/>
        </w:r>
        <w:r>
          <w:t>47</w:t>
        </w:r>
        <w:r>
          <w:fldChar w:fldCharType="end"/>
        </w:r>
      </w:hyperlink>
    </w:p>
    <w:p>
      <w:pPr>
        <w:pStyle w:val="TOC2"/>
        <w:tabs>
          <w:tab w:val="right" w:leader="dot" w:pos="8306"/>
        </w:tabs>
      </w:pPr>
      <w:hyperlink w:anchor="_Toc12974" w:history="1">
        <w:r>
          <w:rPr>
            <w:rFonts w:ascii="仿宋" w:eastAsia="仿宋" w:hAnsi="仿宋" w:cs="仿宋" w:hint="eastAsia"/>
            <w:lang w:eastAsia="zh-CN"/>
          </w:rPr>
          <w:t>(二)、影响评估与处理</w:t>
        </w:r>
        <w:r>
          <w:tab/>
        </w:r>
        <w:r>
          <w:fldChar w:fldCharType="begin"/>
        </w:r>
        <w:r>
          <w:instrText xml:space="preserve"> PAGEREF _Toc12974 \h </w:instrText>
        </w:r>
        <w:r>
          <w:fldChar w:fldCharType="separate"/>
        </w:r>
        <w:r>
          <w:t>48</w:t>
        </w:r>
        <w:r>
          <w:fldChar w:fldCharType="end"/>
        </w:r>
      </w:hyperlink>
    </w:p>
    <w:p>
      <w:pPr>
        <w:pStyle w:val="TOC2"/>
        <w:tabs>
          <w:tab w:val="right" w:leader="dot" w:pos="8306"/>
        </w:tabs>
      </w:pPr>
      <w:hyperlink w:anchor="_Toc8501" w:history="1">
        <w:r>
          <w:rPr>
            <w:rFonts w:ascii="仿宋" w:eastAsia="仿宋" w:hAnsi="仿宋" w:cs="仿宋" w:hint="eastAsia"/>
            <w:lang w:eastAsia="zh-CN"/>
          </w:rPr>
          <w:t>(三)、变更记录与追踪</w:t>
        </w:r>
        <w:r>
          <w:tab/>
        </w:r>
        <w:r>
          <w:fldChar w:fldCharType="begin"/>
        </w:r>
        <w:r>
          <w:instrText xml:space="preserve"> PAGEREF _Toc8501 \h </w:instrText>
        </w:r>
        <w:r>
          <w:fldChar w:fldCharType="separate"/>
        </w:r>
        <w:r>
          <w:t>49</w:t>
        </w:r>
        <w:r>
          <w:fldChar w:fldCharType="end"/>
        </w:r>
      </w:hyperlink>
    </w:p>
    <w:p>
      <w:pPr>
        <w:pStyle w:val="TOC2"/>
        <w:tabs>
          <w:tab w:val="right" w:leader="dot" w:pos="8306"/>
        </w:tabs>
      </w:pPr>
      <w:hyperlink w:anchor="_Toc20605" w:history="1">
        <w:r>
          <w:rPr>
            <w:rFonts w:ascii="仿宋" w:eastAsia="仿宋" w:hAnsi="仿宋" w:cs="仿宋" w:hint="eastAsia"/>
            <w:lang w:eastAsia="zh-CN"/>
          </w:rPr>
          <w:t>(四)、变更管理策略</w:t>
        </w:r>
        <w:r>
          <w:tab/>
        </w:r>
        <w:r>
          <w:fldChar w:fldCharType="begin"/>
        </w:r>
        <w:r>
          <w:instrText xml:space="preserve"> PAGEREF _Toc20605 \h </w:instrText>
        </w:r>
        <w:r>
          <w:fldChar w:fldCharType="separate"/>
        </w:r>
        <w:r>
          <w:t>51</w:t>
        </w:r>
        <w:r>
          <w:fldChar w:fldCharType="end"/>
        </w:r>
      </w:hyperlink>
    </w:p>
    <w:p>
      <w:pPr>
        <w:pStyle w:val="TOC1"/>
        <w:tabs>
          <w:tab w:val="right" w:leader="dot" w:pos="8306"/>
        </w:tabs>
      </w:pPr>
      <w:hyperlink w:anchor="_Toc30972" w:history="1">
        <w:r>
          <w:rPr>
            <w:rFonts w:ascii="仿宋" w:eastAsia="仿宋" w:hAnsi="仿宋" w:cs="仿宋" w:hint="eastAsia"/>
            <w:lang w:eastAsia="zh-CN"/>
          </w:rPr>
          <w:t>十二、项目进度计划</w:t>
        </w:r>
        <w:r>
          <w:tab/>
        </w:r>
        <w:r>
          <w:fldChar w:fldCharType="begin"/>
        </w:r>
        <w:r>
          <w:instrText xml:space="preserve"> PAGEREF _Toc30972 \h </w:instrText>
        </w:r>
        <w:r>
          <w:fldChar w:fldCharType="separate"/>
        </w:r>
        <w:r>
          <w:t>53</w:t>
        </w:r>
        <w:r>
          <w:fldChar w:fldCharType="end"/>
        </w:r>
      </w:hyperlink>
    </w:p>
    <w:p>
      <w:pPr>
        <w:pStyle w:val="TOC2"/>
        <w:tabs>
          <w:tab w:val="right" w:leader="dot" w:pos="8306"/>
        </w:tabs>
      </w:pPr>
      <w:hyperlink w:anchor="_Toc10149" w:history="1">
        <w:r>
          <w:rPr>
            <w:rFonts w:ascii="仿宋" w:eastAsia="仿宋" w:hAnsi="仿宋" w:cs="仿宋" w:hint="eastAsia"/>
            <w:lang w:eastAsia="zh-CN"/>
          </w:rPr>
          <w:t>(一)、建设周期</w:t>
        </w:r>
        <w:r>
          <w:tab/>
        </w:r>
        <w:r>
          <w:fldChar w:fldCharType="begin"/>
        </w:r>
        <w:r>
          <w:instrText xml:space="preserve"> PAGEREF _Toc10149 \h </w:instrText>
        </w:r>
        <w:r>
          <w:fldChar w:fldCharType="separate"/>
        </w:r>
        <w:r>
          <w:t>53</w:t>
        </w:r>
        <w:r>
          <w:fldChar w:fldCharType="end"/>
        </w:r>
      </w:hyperlink>
    </w:p>
    <w:p>
      <w:pPr>
        <w:pStyle w:val="TOC2"/>
        <w:tabs>
          <w:tab w:val="right" w:leader="dot" w:pos="8306"/>
        </w:tabs>
      </w:pPr>
      <w:hyperlink w:anchor="_Toc428" w:history="1">
        <w:r>
          <w:rPr>
            <w:rFonts w:ascii="仿宋" w:eastAsia="仿宋" w:hAnsi="仿宋" w:cs="仿宋" w:hint="eastAsia"/>
            <w:lang w:eastAsia="zh-CN"/>
          </w:rPr>
          <w:t>(二)、建设进度</w:t>
        </w:r>
        <w:r>
          <w:tab/>
        </w:r>
        <w:r>
          <w:fldChar w:fldCharType="begin"/>
        </w:r>
        <w:r>
          <w:instrText xml:space="preserve"> PAGEREF _Toc428 \h </w:instrText>
        </w:r>
        <w:r>
          <w:fldChar w:fldCharType="separate"/>
        </w:r>
        <w:r>
          <w:t>53</w:t>
        </w:r>
        <w:r>
          <w:fldChar w:fldCharType="end"/>
        </w:r>
      </w:hyperlink>
    </w:p>
    <w:p>
      <w:pPr>
        <w:pStyle w:val="TOC2"/>
        <w:tabs>
          <w:tab w:val="right" w:leader="dot" w:pos="8306"/>
        </w:tabs>
      </w:pPr>
      <w:hyperlink w:anchor="_Toc26179" w:history="1">
        <w:r>
          <w:rPr>
            <w:rFonts w:ascii="仿宋" w:eastAsia="仿宋" w:hAnsi="仿宋" w:cs="仿宋" w:hint="eastAsia"/>
            <w:lang w:eastAsia="zh-CN"/>
          </w:rPr>
          <w:t>(三)、进度安排注意事项</w:t>
        </w:r>
        <w:r>
          <w:tab/>
        </w:r>
        <w:r>
          <w:fldChar w:fldCharType="begin"/>
        </w:r>
        <w:r>
          <w:instrText xml:space="preserve"> PAGEREF _Toc26179 \h </w:instrText>
        </w:r>
        <w:r>
          <w:fldChar w:fldCharType="separate"/>
        </w:r>
        <w:r>
          <w:t>54</w:t>
        </w:r>
        <w:r>
          <w:fldChar w:fldCharType="end"/>
        </w:r>
      </w:hyperlink>
    </w:p>
    <w:p>
      <w:pPr>
        <w:pStyle w:val="TOC2"/>
        <w:tabs>
          <w:tab w:val="right" w:leader="dot" w:pos="8306"/>
        </w:tabs>
      </w:pPr>
      <w:hyperlink w:anchor="_Toc12906" w:history="1">
        <w:r>
          <w:rPr>
            <w:rFonts w:ascii="仿宋" w:eastAsia="仿宋" w:hAnsi="仿宋" w:cs="仿宋" w:hint="eastAsia"/>
            <w:lang w:eastAsia="zh-CN"/>
          </w:rPr>
          <w:t>(四)、人力资源配置</w:t>
        </w:r>
        <w:r>
          <w:tab/>
        </w:r>
        <w:r>
          <w:fldChar w:fldCharType="begin"/>
        </w:r>
        <w:r>
          <w:instrText xml:space="preserve"> PAGEREF _Toc12906 \h </w:instrText>
        </w:r>
        <w:r>
          <w:fldChar w:fldCharType="separate"/>
        </w:r>
        <w:r>
          <w:t>55</w:t>
        </w:r>
        <w:r>
          <w:fldChar w:fldCharType="end"/>
        </w:r>
      </w:hyperlink>
    </w:p>
    <w:p>
      <w:pPr>
        <w:pStyle w:val="TOC2"/>
        <w:tabs>
          <w:tab w:val="right" w:leader="dot" w:pos="8306"/>
        </w:tabs>
      </w:pPr>
      <w:hyperlink w:anchor="_Toc10846" w:history="1">
        <w:r>
          <w:rPr>
            <w:rFonts w:ascii="仿宋" w:eastAsia="仿宋" w:hAnsi="仿宋" w:cs="仿宋" w:hint="eastAsia"/>
            <w:lang w:eastAsia="zh-CN"/>
          </w:rPr>
          <w:t>(五)、员工培训</w:t>
        </w:r>
        <w:r>
          <w:tab/>
        </w:r>
        <w:r>
          <w:fldChar w:fldCharType="begin"/>
        </w:r>
        <w:r>
          <w:instrText xml:space="preserve"> PAGEREF _Toc10846 \h </w:instrText>
        </w:r>
        <w:r>
          <w:fldChar w:fldCharType="separate"/>
        </w:r>
        <w:r>
          <w:t>57</w:t>
        </w:r>
        <w:r>
          <w:fldChar w:fldCharType="end"/>
        </w:r>
      </w:hyperlink>
    </w:p>
    <w:p>
      <w:pPr>
        <w:pStyle w:val="TOC2"/>
        <w:tabs>
          <w:tab w:val="right" w:leader="dot" w:pos="8306"/>
        </w:tabs>
      </w:pPr>
      <w:hyperlink w:anchor="_Toc3767" w:history="1">
        <w:r>
          <w:rPr>
            <w:rFonts w:ascii="仿宋" w:eastAsia="仿宋" w:hAnsi="仿宋" w:cs="仿宋" w:hint="eastAsia"/>
            <w:lang w:eastAsia="zh-CN"/>
          </w:rPr>
          <w:t>(六)、项目实施保障</w:t>
        </w:r>
        <w:r>
          <w:tab/>
        </w:r>
        <w:r>
          <w:fldChar w:fldCharType="begin"/>
        </w:r>
        <w:r>
          <w:instrText xml:space="preserve"> PAGEREF _Toc3767 \h </w:instrText>
        </w:r>
        <w:r>
          <w:fldChar w:fldCharType="separate"/>
        </w:r>
        <w:r>
          <w:t>58</w:t>
        </w:r>
        <w:r>
          <w:fldChar w:fldCharType="end"/>
        </w:r>
      </w:hyperlink>
    </w:p>
    <w:p>
      <w:pPr>
        <w:pStyle w:val="TOC2"/>
        <w:tabs>
          <w:tab w:val="right" w:leader="dot" w:pos="8306"/>
        </w:tabs>
      </w:pPr>
      <w:hyperlink w:anchor="_Toc6337" w:history="1">
        <w:r>
          <w:rPr>
            <w:rFonts w:ascii="仿宋" w:eastAsia="仿宋" w:hAnsi="仿宋" w:cs="仿宋" w:hint="eastAsia"/>
            <w:lang w:eastAsia="zh-CN"/>
          </w:rPr>
          <w:t>(七)、安全规范管理</w:t>
        </w:r>
        <w:r>
          <w:tab/>
        </w:r>
        <w:r>
          <w:fldChar w:fldCharType="begin"/>
        </w:r>
        <w:r>
          <w:instrText xml:space="preserve"> PAGEREF _Toc6337 \h </w:instrText>
        </w:r>
        <w:r>
          <w:fldChar w:fldCharType="separate"/>
        </w:r>
        <w:r>
          <w:t>59</w:t>
        </w:r>
        <w:r>
          <w:fldChar w:fldCharType="end"/>
        </w:r>
      </w:hyperlink>
    </w:p>
    <w:p>
      <w:pPr>
        <w:pStyle w:val="TOC1"/>
        <w:tabs>
          <w:tab w:val="right" w:leader="dot" w:pos="8306"/>
        </w:tabs>
      </w:pPr>
      <w:hyperlink w:anchor="_Toc16976" w:history="1">
        <w:r>
          <w:rPr>
            <w:rFonts w:ascii="仿宋" w:eastAsia="仿宋" w:hAnsi="仿宋" w:cs="仿宋" w:hint="eastAsia"/>
            <w:lang w:eastAsia="zh-CN"/>
          </w:rPr>
          <w:t>十三、合作与交流机制建立</w:t>
        </w:r>
        <w:r>
          <w:tab/>
        </w:r>
        <w:r>
          <w:fldChar w:fldCharType="begin"/>
        </w:r>
        <w:r>
          <w:instrText xml:space="preserve"> PAGEREF _Toc16976 \h </w:instrText>
        </w:r>
        <w:r>
          <w:fldChar w:fldCharType="separate"/>
        </w:r>
        <w:r>
          <w:t>60</w:t>
        </w:r>
        <w:r>
          <w:fldChar w:fldCharType="end"/>
        </w:r>
      </w:hyperlink>
    </w:p>
    <w:p>
      <w:pPr>
        <w:pStyle w:val="TOC2"/>
        <w:tabs>
          <w:tab w:val="right" w:leader="dot" w:pos="8306"/>
        </w:tabs>
      </w:pPr>
      <w:hyperlink w:anchor="_Toc26575" w:history="1">
        <w:r>
          <w:rPr>
            <w:rFonts w:ascii="仿宋" w:eastAsia="仿宋" w:hAnsi="仿宋" w:cs="仿宋" w:hint="eastAsia"/>
            <w:lang w:eastAsia="zh-CN"/>
          </w:rPr>
          <w:t>(一)、合作伙伴选择与合作方式</w:t>
        </w:r>
        <w:r>
          <w:tab/>
        </w:r>
        <w:r>
          <w:fldChar w:fldCharType="begin"/>
        </w:r>
        <w:r>
          <w:instrText xml:space="preserve"> PAGEREF _Toc26575 \h </w:instrText>
        </w:r>
        <w:r>
          <w:fldChar w:fldCharType="separate"/>
        </w:r>
        <w:r>
          <w:t>60</w:t>
        </w:r>
        <w:r>
          <w:fldChar w:fldCharType="end"/>
        </w:r>
      </w:hyperlink>
    </w:p>
    <w:p>
      <w:pPr>
        <w:pStyle w:val="TOC2"/>
        <w:tabs>
          <w:tab w:val="right" w:leader="dot" w:pos="8306"/>
        </w:tabs>
      </w:pPr>
      <w:hyperlink w:anchor="_Toc25922" w:history="1">
        <w:r>
          <w:rPr>
            <w:rFonts w:ascii="仿宋" w:eastAsia="仿宋" w:hAnsi="仿宋" w:cs="仿宋" w:hint="eastAsia"/>
            <w:lang w:eastAsia="zh-CN"/>
          </w:rPr>
          <w:t>(二)、交流与合作平台搭建</w:t>
        </w:r>
        <w:r>
          <w:tab/>
        </w:r>
        <w:r>
          <w:fldChar w:fldCharType="begin"/>
        </w:r>
        <w:r>
          <w:instrText xml:space="preserve"> PAGEREF _Toc25922 \h </w:instrText>
        </w:r>
        <w:r>
          <w:fldChar w:fldCharType="separate"/>
        </w:r>
        <w:r>
          <w:t>62</w:t>
        </w:r>
        <w:r>
          <w:fldChar w:fldCharType="end"/>
        </w:r>
      </w:hyperlink>
    </w:p>
    <w:p>
      <w:pPr>
        <w:pStyle w:val="TOC1"/>
        <w:tabs>
          <w:tab w:val="right" w:leader="dot" w:pos="8306"/>
        </w:tabs>
      </w:pPr>
      <w:hyperlink w:anchor="_Toc26052" w:history="1">
        <w:r>
          <w:rPr>
            <w:rFonts w:ascii="仿宋" w:eastAsia="仿宋" w:hAnsi="仿宋" w:cs="仿宋" w:hint="eastAsia"/>
            <w:lang w:eastAsia="zh-CN"/>
          </w:rPr>
          <w:t>十四、成果转化与推广应用</w:t>
        </w:r>
        <w:r>
          <w:tab/>
        </w:r>
        <w:r>
          <w:fldChar w:fldCharType="begin"/>
        </w:r>
        <w:r>
          <w:instrText xml:space="preserve"> PAGEREF _Toc26052 \h </w:instrText>
        </w:r>
        <w:r>
          <w:fldChar w:fldCharType="separate"/>
        </w:r>
        <w:r>
          <w:t>63</w:t>
        </w:r>
        <w:r>
          <w:fldChar w:fldCharType="end"/>
        </w:r>
      </w:hyperlink>
    </w:p>
    <w:p>
      <w:pPr>
        <w:pStyle w:val="TOC2"/>
        <w:tabs>
          <w:tab w:val="right" w:leader="dot" w:pos="8306"/>
        </w:tabs>
      </w:pPr>
      <w:hyperlink w:anchor="_Toc29079" w:history="1">
        <w:r>
          <w:rPr>
            <w:rFonts w:ascii="仿宋" w:eastAsia="仿宋" w:hAnsi="仿宋" w:cs="仿宋" w:hint="eastAsia"/>
            <w:lang w:eastAsia="zh-CN"/>
          </w:rPr>
          <w:t>(一)、成果转化策略制定</w:t>
        </w:r>
        <w:r>
          <w:tab/>
        </w:r>
        <w:r>
          <w:fldChar w:fldCharType="begin"/>
        </w:r>
        <w:r>
          <w:instrText xml:space="preserve"> PAGEREF _Toc29079 \h </w:instrText>
        </w:r>
        <w:r>
          <w:fldChar w:fldCharType="separate"/>
        </w:r>
        <w:r>
          <w:t>63</w:t>
        </w:r>
        <w:r>
          <w:fldChar w:fldCharType="end"/>
        </w:r>
      </w:hyperlink>
    </w:p>
    <w:p>
      <w:pPr>
        <w:pStyle w:val="TOC2"/>
        <w:tabs>
          <w:tab w:val="right" w:leader="dot" w:pos="8306"/>
        </w:tabs>
      </w:pPr>
      <w:hyperlink w:anchor="_Toc32327" w:history="1">
        <w:r>
          <w:rPr>
            <w:rFonts w:ascii="仿宋" w:eastAsia="仿宋" w:hAnsi="仿宋" w:cs="仿宋" w:hint="eastAsia"/>
            <w:lang w:eastAsia="zh-CN"/>
          </w:rPr>
          <w:t>(二)、成果推广应用方案</w:t>
        </w:r>
        <w:r>
          <w:tab/>
        </w:r>
        <w:r>
          <w:fldChar w:fldCharType="begin"/>
        </w:r>
        <w:r>
          <w:instrText xml:space="preserve"> PAGEREF _Toc32327 \h </w:instrText>
        </w:r>
        <w:r>
          <w:fldChar w:fldCharType="separate"/>
        </w:r>
        <w:r>
          <w:t>65</w:t>
        </w:r>
        <w:r>
          <w:fldChar w:fldCharType="end"/>
        </w:r>
      </w:hyperlink>
    </w:p>
    <w:p>
      <w:pPr>
        <w:pStyle w:val="TOC1"/>
        <w:tabs>
          <w:tab w:val="right" w:leader="dot" w:pos="8306"/>
        </w:tabs>
      </w:pPr>
      <w:hyperlink w:anchor="_Toc32561" w:history="1">
        <w:r>
          <w:rPr>
            <w:rFonts w:ascii="仿宋" w:eastAsia="仿宋" w:hAnsi="仿宋" w:cs="仿宋" w:hint="eastAsia"/>
            <w:lang w:eastAsia="zh-CN"/>
          </w:rPr>
          <w:t>十五、产业协同与集群发展</w:t>
        </w:r>
        <w:r>
          <w:tab/>
        </w:r>
        <w:r>
          <w:fldChar w:fldCharType="begin"/>
        </w:r>
        <w:r>
          <w:instrText xml:space="preserve"> PAGEREF _Toc32561 \h </w:instrText>
        </w:r>
        <w:r>
          <w:fldChar w:fldCharType="separate"/>
        </w:r>
        <w:r>
          <w:t>66</w:t>
        </w:r>
        <w:r>
          <w:fldChar w:fldCharType="end"/>
        </w:r>
      </w:hyperlink>
    </w:p>
    <w:p>
      <w:pPr>
        <w:pStyle w:val="TOC2"/>
        <w:tabs>
          <w:tab w:val="right" w:leader="dot" w:pos="8306"/>
        </w:tabs>
      </w:pPr>
      <w:hyperlink w:anchor="_Toc8499" w:history="1">
        <w:r>
          <w:rPr>
            <w:rFonts w:ascii="仿宋" w:eastAsia="仿宋" w:hAnsi="仿宋" w:cs="仿宋" w:hint="eastAsia"/>
            <w:lang w:eastAsia="zh-CN"/>
          </w:rPr>
          <w:t>(一)、产业协同机制建设</w:t>
        </w:r>
        <w:r>
          <w:tab/>
        </w:r>
        <w:r>
          <w:fldChar w:fldCharType="begin"/>
        </w:r>
        <w:r>
          <w:instrText xml:space="preserve"> PAGEREF _Toc8499 \h </w:instrText>
        </w:r>
        <w:r>
          <w:fldChar w:fldCharType="separate"/>
        </w:r>
        <w:r>
          <w:t>66</w:t>
        </w:r>
        <w:r>
          <w:fldChar w:fldCharType="end"/>
        </w:r>
      </w:hyperlink>
    </w:p>
    <w:p>
      <w:pPr>
        <w:pStyle w:val="TOC2"/>
        <w:tabs>
          <w:tab w:val="right" w:leader="dot" w:pos="8306"/>
        </w:tabs>
      </w:pPr>
      <w:hyperlink w:anchor="_Toc16348" w:history="1">
        <w:r>
          <w:rPr>
            <w:rFonts w:ascii="仿宋" w:eastAsia="仿宋" w:hAnsi="仿宋" w:cs="仿宋" w:hint="eastAsia"/>
            <w:lang w:eastAsia="zh-CN"/>
          </w:rPr>
          <w:t>(二)、产业集群培育与发展</w:t>
        </w:r>
        <w:r>
          <w:tab/>
        </w:r>
        <w:r>
          <w:fldChar w:fldCharType="begin"/>
        </w:r>
        <w:r>
          <w:instrText xml:space="preserve"> PAGEREF _Toc16348 \h </w:instrText>
        </w:r>
        <w:r>
          <w:fldChar w:fldCharType="separate"/>
        </w:r>
        <w:r>
          <w:t>67</w:t>
        </w:r>
        <w:r>
          <w:fldChar w:fldCharType="end"/>
        </w:r>
      </w:hyperlink>
    </w:p>
    <w:p>
      <w:pPr>
        <w:pStyle w:val="TOC1"/>
        <w:tabs>
          <w:tab w:val="right" w:leader="dot" w:pos="8306"/>
        </w:tabs>
      </w:pPr>
      <w:hyperlink w:anchor="_Toc15618" w:history="1">
        <w:r>
          <w:rPr>
            <w:rFonts w:ascii="仿宋" w:eastAsia="仿宋" w:hAnsi="仿宋" w:cs="仿宋" w:hint="eastAsia"/>
            <w:lang w:eastAsia="zh-CN"/>
          </w:rPr>
          <w:t>十六、法律法规与政策遵循</w:t>
        </w:r>
        <w:r>
          <w:tab/>
        </w:r>
        <w:r>
          <w:fldChar w:fldCharType="begin"/>
        </w:r>
        <w:r>
          <w:instrText xml:space="preserve"> PAGEREF _Toc15618 \h </w:instrText>
        </w:r>
        <w:r>
          <w:fldChar w:fldCharType="separate"/>
        </w:r>
        <w:r>
          <w:t>68</w:t>
        </w:r>
        <w:r>
          <w:fldChar w:fldCharType="end"/>
        </w:r>
      </w:hyperlink>
    </w:p>
    <w:p>
      <w:pPr>
        <w:pStyle w:val="TOC2"/>
        <w:tabs>
          <w:tab w:val="right" w:leader="dot" w:pos="8306"/>
        </w:tabs>
      </w:pPr>
      <w:hyperlink w:anchor="_Toc17569" w:history="1">
        <w:r>
          <w:rPr>
            <w:rFonts w:ascii="仿宋" w:eastAsia="仿宋" w:hAnsi="仿宋" w:cs="仿宋" w:hint="eastAsia"/>
            <w:lang w:eastAsia="zh-CN"/>
          </w:rPr>
          <w:t>(一)、法律法规遵守</w:t>
        </w:r>
        <w:r>
          <w:tab/>
        </w:r>
        <w:r>
          <w:fldChar w:fldCharType="begin"/>
        </w:r>
        <w:r>
          <w:instrText xml:space="preserve"> PAGEREF _Toc17569 \h </w:instrText>
        </w:r>
        <w:r>
          <w:fldChar w:fldCharType="separate"/>
        </w:r>
        <w:r>
          <w:t>68</w:t>
        </w:r>
        <w:r>
          <w:fldChar w:fldCharType="end"/>
        </w:r>
      </w:hyperlink>
    </w:p>
    <w:p>
      <w:pPr>
        <w:pStyle w:val="TOC2"/>
        <w:tabs>
          <w:tab w:val="right" w:leader="dot" w:pos="8306"/>
        </w:tabs>
      </w:pPr>
      <w:hyperlink w:anchor="_Toc20803" w:history="1">
        <w:r>
          <w:rPr>
            <w:rFonts w:ascii="仿宋" w:eastAsia="仿宋" w:hAnsi="仿宋" w:cs="仿宋" w:hint="eastAsia"/>
            <w:lang w:eastAsia="zh-CN"/>
          </w:rPr>
          <w:t>(二)、政策导向与利用</w:t>
        </w:r>
        <w:r>
          <w:tab/>
        </w:r>
        <w:r>
          <w:fldChar w:fldCharType="begin"/>
        </w:r>
        <w:r>
          <w:instrText xml:space="preserve"> PAGEREF _Toc20803 \h </w:instrText>
        </w:r>
        <w:r>
          <w:fldChar w:fldCharType="separate"/>
        </w:r>
        <w:r>
          <w:t>69</w:t>
        </w:r>
        <w:r>
          <w:fldChar w:fldCharType="end"/>
        </w:r>
      </w:hyperlink>
    </w:p>
    <w:p>
      <w:pPr>
        <w:pStyle w:val="TOC1"/>
        <w:tabs>
          <w:tab w:val="right" w:leader="dot" w:pos="8306"/>
        </w:tabs>
      </w:pPr>
      <w:hyperlink w:anchor="_Toc7889" w:history="1">
        <w:r>
          <w:rPr>
            <w:rFonts w:ascii="仿宋" w:eastAsia="仿宋" w:hAnsi="仿宋" w:cs="仿宋" w:hint="eastAsia"/>
            <w:lang w:eastAsia="zh-CN"/>
          </w:rPr>
          <w:t>十七、创新驱动与持续发展</w:t>
        </w:r>
        <w:r>
          <w:tab/>
        </w:r>
        <w:r>
          <w:fldChar w:fldCharType="begin"/>
        </w:r>
        <w:r>
          <w:instrText xml:space="preserve"> PAGEREF _Toc7889 \h </w:instrText>
        </w:r>
        <w:r>
          <w:fldChar w:fldCharType="separate"/>
        </w:r>
        <w:r>
          <w:t>70</w:t>
        </w:r>
        <w:r>
          <w:fldChar w:fldCharType="end"/>
        </w:r>
      </w:hyperlink>
    </w:p>
    <w:p>
      <w:pPr>
        <w:pStyle w:val="TOC2"/>
        <w:tabs>
          <w:tab w:val="right" w:leader="dot" w:pos="8306"/>
        </w:tabs>
      </w:pPr>
      <w:hyperlink w:anchor="_Toc507" w:history="1">
        <w:r>
          <w:rPr>
            <w:rFonts w:ascii="仿宋" w:eastAsia="仿宋" w:hAnsi="仿宋" w:cs="仿宋" w:hint="eastAsia"/>
            <w:lang w:eastAsia="zh-CN"/>
          </w:rPr>
          <w:t>(一)、创新驱动战略实施</w:t>
        </w:r>
        <w:r>
          <w:tab/>
        </w:r>
        <w:r>
          <w:fldChar w:fldCharType="begin"/>
        </w:r>
        <w:r>
          <w:instrText xml:space="preserve"> PAGEREF _Toc507 \h </w:instrText>
        </w:r>
        <w:r>
          <w:fldChar w:fldCharType="separate"/>
        </w:r>
        <w:r>
          <w:t>70</w:t>
        </w:r>
        <w:r>
          <w:fldChar w:fldCharType="end"/>
        </w:r>
      </w:hyperlink>
    </w:p>
    <w:p>
      <w:pPr>
        <w:pStyle w:val="TOC2"/>
        <w:tabs>
          <w:tab w:val="right" w:leader="dot" w:pos="8306"/>
        </w:tabs>
      </w:pPr>
      <w:hyperlink w:anchor="_Toc17008" w:history="1">
        <w:r>
          <w:rPr>
            <w:rFonts w:ascii="仿宋" w:eastAsia="仿宋" w:hAnsi="仿宋" w:cs="仿宋" w:hint="eastAsia"/>
            <w:lang w:eastAsia="zh-CN"/>
          </w:rPr>
          <w:t>(二)、持续发展路径探索</w:t>
        </w:r>
        <w:r>
          <w:tab/>
        </w:r>
        <w:r>
          <w:fldChar w:fldCharType="begin"/>
        </w:r>
        <w:r>
          <w:instrText xml:space="preserve"> PAGEREF _Toc17008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3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47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17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35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一、液氨项目的市场准入条件分析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氨项目而言，市场准入条件首先取决于政策法规环境。政府对于[行业名称]领域的法规，如环保标准、税收政策、和技术使用规范，直接影响液氨项目的运营和成本结构。例如，若政府针对使用可再生能源的企业提供税收优惠，这将对液氨项目的财务规划产生重要影响。同时，考虑经济环境和消费者偏好的变化对液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二、液氨项目的行业规范与合规性要求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液氨项目来说，遵守行业规范和合规性要求是确保项目顺利进行的基础。这包括遵循质量控制标准、安全规定、数据保护法规等。例如，若液氨项目涉及数据处理，须严格遵守相关的数据保护法规。此外，行业内部的自律规范，如产品标准和服务流程，也对于提升液氨项目在行业内的认可度和竞争力至关重要。项目管理团队必须不断更新策略，以应对行业规范和法规的变化，确保液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三、液氨项目的竞争格局和战略定位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氨项目的发展规划中，理解行业的竞争格局对于制定有效的市场策略极为关键。这包括分析主要竞争对手的市场地位、优势及其业务模式。液氨项目面临的竞争对手可能包括大型成熟企业和创新型初创公司，各自采取不同的市场策略。因此，液氨项目需精确地定位自己的市场策略，如专注于产品创新、客户服务或成本效率，以在竞争中占据优势。通过深入的市场和竞争分析，液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96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02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液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31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6022"/>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910"/>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8155"/>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3143"/>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https://d.book118.com/507032165131006036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053BC"/>
    <w:rsid w:val="5B5053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032165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2024-01-25T18:18:00Z</dcterms:created>
  <dcterms:modified xsi:type="dcterms:W3CDTF">2024-01-25T18:18:47Z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50F6C7C6041A407180222A4E0FC77888_11</vt:lpwstr>
  </property>
  <property fmtid="{D5CDD505-2E9C-101B-9397-08002B2CF9AE}" pid="3" name="KSOProductBuildVer">
    <vt:lpwstr>2052-12.1.0.16250</vt:lpwstr>
  </property>
</Properties>
</file>