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疾病防治兽药相关行业公司成立报告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二、疾病防治兽药项目概况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(二)、疾病防治兽药项目提出的理由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2" w:history="1">
        <w:r>
          <w:rPr>
            <w:rFonts w:ascii="仿宋" w:eastAsia="仿宋" w:hAnsi="仿宋" w:cs="仿宋" w:hint="eastAsia"/>
            <w:lang w:eastAsia="zh-CN"/>
          </w:rPr>
          <w:t>(三)、疾病防治兽药项目选址</w:t>
        </w:r>
        <w:r>
          <w:tab/>
        </w:r>
        <w:r>
          <w:fldChar w:fldCharType="begin"/>
        </w:r>
        <w:r>
          <w:instrText xml:space="preserve"> PAGEREF _Toc4792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4" w:history="1">
        <w:r>
          <w:rPr>
            <w:rFonts w:ascii="仿宋" w:eastAsia="仿宋" w:hAnsi="仿宋" w:cs="仿宋" w:hint="eastAsia"/>
            <w:lang w:eastAsia="zh-CN"/>
          </w:rPr>
          <w:t>(六)、疾病防治兽药项目投资</w:t>
        </w:r>
        <w:r>
          <w:tab/>
        </w:r>
        <w:r>
          <w:fldChar w:fldCharType="begin"/>
        </w:r>
        <w:r>
          <w:instrText xml:space="preserve"> PAGEREF _Toc14954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(七)、疾病防治兽药项目进度规划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(九)、疾病防治兽药项目综合评价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三、疾病防治兽药筹建公司基本信息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(七)、疾病防治兽药项目建设必要性分析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_Toc20544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(一)、疾病防治兽药项目背景分析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(二)、疾病防治兽药项目建设必要性分析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十、疾病防治兽药项目经济效益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(三)、疾病防治兽药项目盈利能力分析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_Toc19888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(一)、社会责任疾病防治兽药项目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2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3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https://d.book118.com/507041122155006042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疾病防治兽药相关行业公司成立报告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疾病防治兽药相关行业公司成立报告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疾病防治兽药相关行业公司成立报告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疾病防治兽药相关行业公司成立报告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疾病防治兽药相关行业公司成立报告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041122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2024-02-03T09:58:00Z</dcterms:created>
  <dcterms:modified xsi:type="dcterms:W3CDTF">2024-02-03T09:58:20Z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4E3AD65829BB473CA9D1334372E5AF6B_11</vt:lpwstr>
  </property>
  <property fmtid="{D5CDD505-2E9C-101B-9397-08002B2CF9AE}" pid="3" name="KSOProductBuildVer">
    <vt:lpwstr>2052-12.1.0.16250</vt:lpwstr>
  </property>
</Properties>
</file>