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智慧能源项目计划设计方案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35" w:history="1">
        <w:r>
          <w:rPr>
            <w:rFonts w:ascii="仿宋" w:eastAsia="仿宋" w:hAnsi="仿宋" w:cs="仿宋" w:hint="eastAsia"/>
            <w:lang w:eastAsia="zh-CN"/>
          </w:rPr>
          <w:t>概论</w:t>
        </w:r>
        <w:r>
          <w:tab/>
        </w:r>
        <w:r>
          <w:fldChar w:fldCharType="begin"/>
        </w:r>
        <w:r>
          <w:instrText xml:space="preserve"> PAGEREF _Toc5235 \h </w:instrText>
        </w:r>
        <w:r>
          <w:fldChar w:fldCharType="separate"/>
        </w:r>
        <w:r>
          <w:t>3</w:t>
        </w:r>
        <w:r>
          <w:fldChar w:fldCharType="end"/>
        </w:r>
      </w:hyperlink>
    </w:p>
    <w:p>
      <w:pPr>
        <w:pStyle w:val="TOC1"/>
        <w:tabs>
          <w:tab w:val="right" w:leader="dot" w:pos="8306"/>
        </w:tabs>
      </w:pPr>
      <w:hyperlink w:anchor="_Toc21969" w:history="1">
        <w:r>
          <w:rPr>
            <w:rFonts w:ascii="仿宋" w:eastAsia="仿宋" w:hAnsi="仿宋" w:cs="仿宋" w:hint="eastAsia"/>
            <w:lang w:eastAsia="zh-CN"/>
          </w:rPr>
          <w:t>一、智慧能源项目危机管理</w:t>
        </w:r>
        <w:r>
          <w:tab/>
        </w:r>
        <w:r>
          <w:fldChar w:fldCharType="begin"/>
        </w:r>
        <w:r>
          <w:instrText xml:space="preserve"> PAGEREF _Toc21969 \h </w:instrText>
        </w:r>
        <w:r>
          <w:fldChar w:fldCharType="separate"/>
        </w:r>
        <w:r>
          <w:t>3</w:t>
        </w:r>
        <w:r>
          <w:fldChar w:fldCharType="end"/>
        </w:r>
      </w:hyperlink>
    </w:p>
    <w:p>
      <w:pPr>
        <w:pStyle w:val="TOC2"/>
        <w:tabs>
          <w:tab w:val="right" w:leader="dot" w:pos="8306"/>
        </w:tabs>
      </w:pPr>
      <w:hyperlink w:anchor="_Toc17018" w:history="1">
        <w:r>
          <w:rPr>
            <w:rFonts w:ascii="仿宋" w:eastAsia="仿宋" w:hAnsi="仿宋" w:cs="仿宋" w:hint="eastAsia"/>
            <w:lang w:eastAsia="zh-CN"/>
          </w:rPr>
          <w:t>(一)、危机预警与识别</w:t>
        </w:r>
        <w:r>
          <w:tab/>
        </w:r>
        <w:r>
          <w:fldChar w:fldCharType="begin"/>
        </w:r>
        <w:r>
          <w:instrText xml:space="preserve"> PAGEREF _Toc17018 \h </w:instrText>
        </w:r>
        <w:r>
          <w:fldChar w:fldCharType="separate"/>
        </w:r>
        <w:r>
          <w:t>3</w:t>
        </w:r>
        <w:r>
          <w:fldChar w:fldCharType="end"/>
        </w:r>
      </w:hyperlink>
    </w:p>
    <w:p>
      <w:pPr>
        <w:pStyle w:val="TOC2"/>
        <w:tabs>
          <w:tab w:val="right" w:leader="dot" w:pos="8306"/>
        </w:tabs>
      </w:pPr>
      <w:hyperlink w:anchor="_Toc23267" w:history="1">
        <w:r>
          <w:rPr>
            <w:rFonts w:ascii="仿宋" w:eastAsia="仿宋" w:hAnsi="仿宋" w:cs="仿宋" w:hint="eastAsia"/>
            <w:lang w:eastAsia="zh-CN"/>
          </w:rPr>
          <w:t>(二)、危机应对与恢复</w:t>
        </w:r>
        <w:r>
          <w:tab/>
        </w:r>
        <w:r>
          <w:fldChar w:fldCharType="begin"/>
        </w:r>
        <w:r>
          <w:instrText xml:space="preserve"> PAGEREF _Toc23267 \h </w:instrText>
        </w:r>
        <w:r>
          <w:fldChar w:fldCharType="separate"/>
        </w:r>
        <w:r>
          <w:t>4</w:t>
        </w:r>
        <w:r>
          <w:fldChar w:fldCharType="end"/>
        </w:r>
      </w:hyperlink>
    </w:p>
    <w:p>
      <w:pPr>
        <w:pStyle w:val="TOC1"/>
        <w:tabs>
          <w:tab w:val="right" w:leader="dot" w:pos="8306"/>
        </w:tabs>
      </w:pPr>
      <w:hyperlink w:anchor="_Toc25710" w:history="1">
        <w:r>
          <w:rPr>
            <w:rFonts w:ascii="仿宋" w:eastAsia="仿宋" w:hAnsi="仿宋" w:cs="仿宋" w:hint="eastAsia"/>
            <w:lang w:eastAsia="zh-CN"/>
          </w:rPr>
          <w:t>二、智慧能源项目建设单位说明</w:t>
        </w:r>
        <w:r>
          <w:tab/>
        </w:r>
        <w:r>
          <w:fldChar w:fldCharType="begin"/>
        </w:r>
        <w:r>
          <w:instrText xml:space="preserve"> PAGEREF _Toc25710 \h </w:instrText>
        </w:r>
        <w:r>
          <w:fldChar w:fldCharType="separate"/>
        </w:r>
        <w:r>
          <w:t>5</w:t>
        </w:r>
        <w:r>
          <w:fldChar w:fldCharType="end"/>
        </w:r>
      </w:hyperlink>
    </w:p>
    <w:p>
      <w:pPr>
        <w:pStyle w:val="TOC2"/>
        <w:tabs>
          <w:tab w:val="right" w:leader="dot" w:pos="8306"/>
        </w:tabs>
      </w:pPr>
      <w:hyperlink w:anchor="_Toc17830" w:history="1">
        <w:r>
          <w:rPr>
            <w:rFonts w:ascii="仿宋" w:eastAsia="仿宋" w:hAnsi="仿宋" w:cs="仿宋" w:hint="eastAsia"/>
            <w:lang w:eastAsia="zh-CN"/>
          </w:rPr>
          <w:t>(一)、智慧能源项目承办单位基本情况</w:t>
        </w:r>
        <w:r>
          <w:tab/>
        </w:r>
        <w:r>
          <w:fldChar w:fldCharType="begin"/>
        </w:r>
        <w:r>
          <w:instrText xml:space="preserve"> PAGEREF _Toc17830 \h </w:instrText>
        </w:r>
        <w:r>
          <w:fldChar w:fldCharType="separate"/>
        </w:r>
        <w:r>
          <w:t>5</w:t>
        </w:r>
        <w:r>
          <w:fldChar w:fldCharType="end"/>
        </w:r>
      </w:hyperlink>
    </w:p>
    <w:p>
      <w:pPr>
        <w:pStyle w:val="TOC2"/>
        <w:tabs>
          <w:tab w:val="right" w:leader="dot" w:pos="8306"/>
        </w:tabs>
      </w:pPr>
      <w:hyperlink w:anchor="_Toc1509" w:history="1">
        <w:r>
          <w:rPr>
            <w:rFonts w:ascii="仿宋" w:eastAsia="仿宋" w:hAnsi="仿宋" w:cs="仿宋" w:hint="eastAsia"/>
            <w:lang w:eastAsia="zh-CN"/>
          </w:rPr>
          <w:t>(二)、公司经济效益分析</w:t>
        </w:r>
        <w:r>
          <w:tab/>
        </w:r>
        <w:r>
          <w:fldChar w:fldCharType="begin"/>
        </w:r>
        <w:r>
          <w:instrText xml:space="preserve"> PAGEREF _Toc1509 \h </w:instrText>
        </w:r>
        <w:r>
          <w:fldChar w:fldCharType="separate"/>
        </w:r>
        <w:r>
          <w:t>6</w:t>
        </w:r>
        <w:r>
          <w:fldChar w:fldCharType="end"/>
        </w:r>
      </w:hyperlink>
    </w:p>
    <w:p>
      <w:pPr>
        <w:pStyle w:val="TOC1"/>
        <w:tabs>
          <w:tab w:val="right" w:leader="dot" w:pos="8306"/>
        </w:tabs>
      </w:pPr>
      <w:hyperlink w:anchor="_Toc16676" w:history="1">
        <w:r>
          <w:rPr>
            <w:rFonts w:ascii="仿宋" w:eastAsia="仿宋" w:hAnsi="仿宋" w:cs="仿宋" w:hint="eastAsia"/>
            <w:lang w:eastAsia="zh-CN"/>
          </w:rPr>
          <w:t>三、市场分析、调研</w:t>
        </w:r>
        <w:r>
          <w:tab/>
        </w:r>
        <w:r>
          <w:fldChar w:fldCharType="begin"/>
        </w:r>
        <w:r>
          <w:instrText xml:space="preserve"> PAGEREF _Toc16676 \h </w:instrText>
        </w:r>
        <w:r>
          <w:fldChar w:fldCharType="separate"/>
        </w:r>
        <w:r>
          <w:t>7</w:t>
        </w:r>
        <w:r>
          <w:fldChar w:fldCharType="end"/>
        </w:r>
      </w:hyperlink>
    </w:p>
    <w:p>
      <w:pPr>
        <w:pStyle w:val="TOC2"/>
        <w:tabs>
          <w:tab w:val="right" w:leader="dot" w:pos="8306"/>
        </w:tabs>
      </w:pPr>
      <w:hyperlink w:anchor="_Toc25695" w:history="1">
        <w:r>
          <w:rPr>
            <w:rFonts w:ascii="仿宋" w:eastAsia="仿宋" w:hAnsi="仿宋" w:cs="仿宋" w:hint="eastAsia"/>
            <w:lang w:eastAsia="zh-CN"/>
          </w:rPr>
          <w:t>(一)、智慧能源行业分析</w:t>
        </w:r>
        <w:r>
          <w:tab/>
        </w:r>
        <w:r>
          <w:fldChar w:fldCharType="begin"/>
        </w:r>
        <w:r>
          <w:instrText xml:space="preserve"> PAGEREF _Toc25695 \h </w:instrText>
        </w:r>
        <w:r>
          <w:fldChar w:fldCharType="separate"/>
        </w:r>
        <w:r>
          <w:t>7</w:t>
        </w:r>
        <w:r>
          <w:fldChar w:fldCharType="end"/>
        </w:r>
      </w:hyperlink>
    </w:p>
    <w:p>
      <w:pPr>
        <w:pStyle w:val="TOC2"/>
        <w:tabs>
          <w:tab w:val="right" w:leader="dot" w:pos="8306"/>
        </w:tabs>
      </w:pPr>
      <w:hyperlink w:anchor="_Toc24824" w:history="1">
        <w:r>
          <w:rPr>
            <w:rFonts w:ascii="仿宋" w:eastAsia="仿宋" w:hAnsi="仿宋" w:cs="仿宋" w:hint="eastAsia"/>
            <w:lang w:eastAsia="zh-CN"/>
          </w:rPr>
          <w:t>(二)、智慧能源市场分析预测</w:t>
        </w:r>
        <w:r>
          <w:tab/>
        </w:r>
        <w:r>
          <w:fldChar w:fldCharType="begin"/>
        </w:r>
        <w:r>
          <w:instrText xml:space="preserve"> PAGEREF _Toc24824 \h </w:instrText>
        </w:r>
        <w:r>
          <w:fldChar w:fldCharType="separate"/>
        </w:r>
        <w:r>
          <w:t>8</w:t>
        </w:r>
        <w:r>
          <w:fldChar w:fldCharType="end"/>
        </w:r>
      </w:hyperlink>
    </w:p>
    <w:p>
      <w:pPr>
        <w:pStyle w:val="TOC1"/>
        <w:tabs>
          <w:tab w:val="right" w:leader="dot" w:pos="8306"/>
        </w:tabs>
      </w:pPr>
      <w:hyperlink w:anchor="_Toc18626" w:history="1">
        <w:r>
          <w:rPr>
            <w:rFonts w:ascii="仿宋" w:eastAsia="仿宋" w:hAnsi="仿宋" w:cs="仿宋" w:hint="eastAsia"/>
            <w:lang w:eastAsia="zh-CN"/>
          </w:rPr>
          <w:t>四、智慧能源项目绩效评估</w:t>
        </w:r>
        <w:r>
          <w:tab/>
        </w:r>
        <w:r>
          <w:fldChar w:fldCharType="begin"/>
        </w:r>
        <w:r>
          <w:instrText xml:space="preserve"> PAGEREF _Toc18626 \h </w:instrText>
        </w:r>
        <w:r>
          <w:fldChar w:fldCharType="separate"/>
        </w:r>
        <w:r>
          <w:t>8</w:t>
        </w:r>
        <w:r>
          <w:fldChar w:fldCharType="end"/>
        </w:r>
      </w:hyperlink>
    </w:p>
    <w:p>
      <w:pPr>
        <w:pStyle w:val="TOC2"/>
        <w:tabs>
          <w:tab w:val="right" w:leader="dot" w:pos="8306"/>
        </w:tabs>
      </w:pPr>
      <w:hyperlink w:anchor="_Toc1880" w:history="1">
        <w:r>
          <w:rPr>
            <w:rFonts w:ascii="仿宋" w:eastAsia="仿宋" w:hAnsi="仿宋" w:cs="仿宋" w:hint="eastAsia"/>
            <w:lang w:eastAsia="zh-CN"/>
          </w:rPr>
          <w:t>(一)、绩效评估指标</w:t>
        </w:r>
        <w:r>
          <w:tab/>
        </w:r>
        <w:r>
          <w:fldChar w:fldCharType="begin"/>
        </w:r>
        <w:r>
          <w:instrText xml:space="preserve"> PAGEREF _Toc1880 \h </w:instrText>
        </w:r>
        <w:r>
          <w:fldChar w:fldCharType="separate"/>
        </w:r>
        <w:r>
          <w:t>8</w:t>
        </w:r>
        <w:r>
          <w:fldChar w:fldCharType="end"/>
        </w:r>
      </w:hyperlink>
    </w:p>
    <w:p>
      <w:pPr>
        <w:pStyle w:val="TOC2"/>
        <w:tabs>
          <w:tab w:val="right" w:leader="dot" w:pos="8306"/>
        </w:tabs>
      </w:pPr>
      <w:hyperlink w:anchor="_Toc32169" w:history="1">
        <w:r>
          <w:rPr>
            <w:rFonts w:ascii="仿宋" w:eastAsia="仿宋" w:hAnsi="仿宋" w:cs="仿宋" w:hint="eastAsia"/>
            <w:lang w:eastAsia="zh-CN"/>
          </w:rPr>
          <w:t>(二)、绩效评估方法</w:t>
        </w:r>
        <w:r>
          <w:tab/>
        </w:r>
        <w:r>
          <w:fldChar w:fldCharType="begin"/>
        </w:r>
        <w:r>
          <w:instrText xml:space="preserve"> PAGEREF _Toc32169 \h </w:instrText>
        </w:r>
        <w:r>
          <w:fldChar w:fldCharType="separate"/>
        </w:r>
        <w:r>
          <w:t>10</w:t>
        </w:r>
        <w:r>
          <w:fldChar w:fldCharType="end"/>
        </w:r>
      </w:hyperlink>
    </w:p>
    <w:p>
      <w:pPr>
        <w:pStyle w:val="TOC2"/>
        <w:tabs>
          <w:tab w:val="right" w:leader="dot" w:pos="8306"/>
        </w:tabs>
      </w:pPr>
      <w:hyperlink w:anchor="_Toc2219" w:history="1">
        <w:r>
          <w:rPr>
            <w:rFonts w:ascii="仿宋" w:eastAsia="仿宋" w:hAnsi="仿宋" w:cs="仿宋" w:hint="eastAsia"/>
            <w:lang w:eastAsia="zh-CN"/>
          </w:rPr>
          <w:t>(三)、绩效评估周期</w:t>
        </w:r>
        <w:r>
          <w:tab/>
        </w:r>
        <w:r>
          <w:fldChar w:fldCharType="begin"/>
        </w:r>
        <w:r>
          <w:instrText xml:space="preserve"> PAGEREF _Toc2219 \h </w:instrText>
        </w:r>
        <w:r>
          <w:fldChar w:fldCharType="separate"/>
        </w:r>
        <w:r>
          <w:t>11</w:t>
        </w:r>
        <w:r>
          <w:fldChar w:fldCharType="end"/>
        </w:r>
      </w:hyperlink>
    </w:p>
    <w:p>
      <w:pPr>
        <w:pStyle w:val="TOC1"/>
        <w:tabs>
          <w:tab w:val="right" w:leader="dot" w:pos="8306"/>
        </w:tabs>
      </w:pPr>
      <w:hyperlink w:anchor="_Toc20787" w:history="1">
        <w:r>
          <w:rPr>
            <w:rFonts w:ascii="仿宋" w:eastAsia="仿宋" w:hAnsi="仿宋" w:cs="仿宋" w:hint="eastAsia"/>
            <w:lang w:eastAsia="zh-CN"/>
          </w:rPr>
          <w:t>五、工艺说明</w:t>
        </w:r>
        <w:r>
          <w:tab/>
        </w:r>
        <w:r>
          <w:fldChar w:fldCharType="begin"/>
        </w:r>
        <w:r>
          <w:instrText xml:space="preserve"> PAGEREF _Toc20787 \h </w:instrText>
        </w:r>
        <w:r>
          <w:fldChar w:fldCharType="separate"/>
        </w:r>
        <w:r>
          <w:t>12</w:t>
        </w:r>
        <w:r>
          <w:fldChar w:fldCharType="end"/>
        </w:r>
      </w:hyperlink>
    </w:p>
    <w:p>
      <w:pPr>
        <w:pStyle w:val="TOC2"/>
        <w:tabs>
          <w:tab w:val="right" w:leader="dot" w:pos="8306"/>
        </w:tabs>
      </w:pPr>
      <w:hyperlink w:anchor="_Toc24737" w:history="1">
        <w:r>
          <w:rPr>
            <w:rFonts w:ascii="仿宋" w:eastAsia="仿宋" w:hAnsi="仿宋" w:cs="仿宋" w:hint="eastAsia"/>
            <w:lang w:eastAsia="zh-CN"/>
          </w:rPr>
          <w:t>(一)、技术管理特点</w:t>
        </w:r>
        <w:r>
          <w:tab/>
        </w:r>
        <w:r>
          <w:fldChar w:fldCharType="begin"/>
        </w:r>
        <w:r>
          <w:instrText xml:space="preserve"> PAGEREF _Toc24737 \h </w:instrText>
        </w:r>
        <w:r>
          <w:fldChar w:fldCharType="separate"/>
        </w:r>
        <w:r>
          <w:t>12</w:t>
        </w:r>
        <w:r>
          <w:fldChar w:fldCharType="end"/>
        </w:r>
      </w:hyperlink>
    </w:p>
    <w:p>
      <w:pPr>
        <w:pStyle w:val="TOC2"/>
        <w:tabs>
          <w:tab w:val="right" w:leader="dot" w:pos="8306"/>
        </w:tabs>
      </w:pPr>
      <w:hyperlink w:anchor="_Toc17970" w:history="1">
        <w:r>
          <w:rPr>
            <w:rFonts w:ascii="仿宋" w:eastAsia="仿宋" w:hAnsi="仿宋" w:cs="仿宋" w:hint="eastAsia"/>
            <w:lang w:eastAsia="zh-CN"/>
          </w:rPr>
          <w:t>(二)、智慧能源项目工艺技术设计方案</w:t>
        </w:r>
        <w:r>
          <w:tab/>
        </w:r>
        <w:r>
          <w:fldChar w:fldCharType="begin"/>
        </w:r>
        <w:r>
          <w:instrText xml:space="preserve"> PAGEREF _Toc17970 \h </w:instrText>
        </w:r>
        <w:r>
          <w:fldChar w:fldCharType="separate"/>
        </w:r>
        <w:r>
          <w:t>13</w:t>
        </w:r>
        <w:r>
          <w:fldChar w:fldCharType="end"/>
        </w:r>
      </w:hyperlink>
    </w:p>
    <w:p>
      <w:pPr>
        <w:pStyle w:val="TOC2"/>
        <w:tabs>
          <w:tab w:val="right" w:leader="dot" w:pos="8306"/>
        </w:tabs>
      </w:pPr>
      <w:hyperlink w:anchor="_Toc11552" w:history="1">
        <w:r>
          <w:rPr>
            <w:rFonts w:ascii="仿宋" w:eastAsia="仿宋" w:hAnsi="仿宋" w:cs="仿宋" w:hint="eastAsia"/>
            <w:lang w:eastAsia="zh-CN"/>
          </w:rPr>
          <w:t>(三)、设备选型方案</w:t>
        </w:r>
        <w:r>
          <w:tab/>
        </w:r>
        <w:r>
          <w:fldChar w:fldCharType="begin"/>
        </w:r>
        <w:r>
          <w:instrText xml:space="preserve"> PAGEREF _Toc11552 \h </w:instrText>
        </w:r>
        <w:r>
          <w:fldChar w:fldCharType="separate"/>
        </w:r>
        <w:r>
          <w:t>14</w:t>
        </w:r>
        <w:r>
          <w:fldChar w:fldCharType="end"/>
        </w:r>
      </w:hyperlink>
    </w:p>
    <w:p>
      <w:pPr>
        <w:pStyle w:val="TOC1"/>
        <w:tabs>
          <w:tab w:val="right" w:leader="dot" w:pos="8306"/>
        </w:tabs>
      </w:pPr>
      <w:hyperlink w:anchor="_Toc30697" w:history="1">
        <w:r>
          <w:rPr>
            <w:rFonts w:ascii="仿宋" w:eastAsia="仿宋" w:hAnsi="仿宋" w:cs="仿宋" w:hint="eastAsia"/>
            <w:lang w:eastAsia="zh-CN"/>
          </w:rPr>
          <w:t>六、智慧能源项目选址可行性分析</w:t>
        </w:r>
        <w:r>
          <w:tab/>
        </w:r>
        <w:r>
          <w:fldChar w:fldCharType="begin"/>
        </w:r>
        <w:r>
          <w:instrText xml:space="preserve"> PAGEREF _Toc30697 \h </w:instrText>
        </w:r>
        <w:r>
          <w:fldChar w:fldCharType="separate"/>
        </w:r>
        <w:r>
          <w:t>15</w:t>
        </w:r>
        <w:r>
          <w:fldChar w:fldCharType="end"/>
        </w:r>
      </w:hyperlink>
    </w:p>
    <w:p>
      <w:pPr>
        <w:pStyle w:val="TOC2"/>
        <w:tabs>
          <w:tab w:val="right" w:leader="dot" w:pos="8306"/>
        </w:tabs>
      </w:pPr>
      <w:hyperlink w:anchor="_Toc1411" w:history="1">
        <w:r>
          <w:rPr>
            <w:rFonts w:ascii="仿宋" w:eastAsia="仿宋" w:hAnsi="仿宋" w:cs="仿宋" w:hint="eastAsia"/>
            <w:lang w:eastAsia="zh-CN"/>
          </w:rPr>
          <w:t>(一)、智慧能源项目选址</w:t>
        </w:r>
        <w:r>
          <w:tab/>
        </w:r>
        <w:r>
          <w:fldChar w:fldCharType="begin"/>
        </w:r>
        <w:r>
          <w:instrText xml:space="preserve"> PAGEREF _Toc1411 \h </w:instrText>
        </w:r>
        <w:r>
          <w:fldChar w:fldCharType="separate"/>
        </w:r>
        <w:r>
          <w:t>15</w:t>
        </w:r>
        <w:r>
          <w:fldChar w:fldCharType="end"/>
        </w:r>
      </w:hyperlink>
    </w:p>
    <w:p>
      <w:pPr>
        <w:pStyle w:val="TOC2"/>
        <w:tabs>
          <w:tab w:val="right" w:leader="dot" w:pos="8306"/>
        </w:tabs>
      </w:pPr>
      <w:hyperlink w:anchor="_Toc3267" w:history="1">
        <w:r>
          <w:rPr>
            <w:rFonts w:ascii="仿宋" w:eastAsia="仿宋" w:hAnsi="仿宋" w:cs="仿宋" w:hint="eastAsia"/>
            <w:lang w:eastAsia="zh-CN"/>
          </w:rPr>
          <w:t>(二)、用地控制指标</w:t>
        </w:r>
        <w:r>
          <w:tab/>
        </w:r>
        <w:r>
          <w:fldChar w:fldCharType="begin"/>
        </w:r>
        <w:r>
          <w:instrText xml:space="preserve"> PAGEREF _Toc3267 \h </w:instrText>
        </w:r>
        <w:r>
          <w:fldChar w:fldCharType="separate"/>
        </w:r>
        <w:r>
          <w:t>15</w:t>
        </w:r>
        <w:r>
          <w:fldChar w:fldCharType="end"/>
        </w:r>
      </w:hyperlink>
    </w:p>
    <w:p>
      <w:pPr>
        <w:pStyle w:val="TOC2"/>
        <w:tabs>
          <w:tab w:val="right" w:leader="dot" w:pos="8306"/>
        </w:tabs>
      </w:pPr>
      <w:hyperlink w:anchor="_Toc14599" w:history="1">
        <w:r>
          <w:rPr>
            <w:rFonts w:ascii="仿宋" w:eastAsia="仿宋" w:hAnsi="仿宋" w:cs="仿宋" w:hint="eastAsia"/>
            <w:lang w:eastAsia="zh-CN"/>
          </w:rPr>
          <w:t>(三)、节约用地措施</w:t>
        </w:r>
        <w:r>
          <w:tab/>
        </w:r>
        <w:r>
          <w:fldChar w:fldCharType="begin"/>
        </w:r>
        <w:r>
          <w:instrText xml:space="preserve"> PAGEREF _Toc14599 \h </w:instrText>
        </w:r>
        <w:r>
          <w:fldChar w:fldCharType="separate"/>
        </w:r>
        <w:r>
          <w:t>17</w:t>
        </w:r>
        <w:r>
          <w:fldChar w:fldCharType="end"/>
        </w:r>
      </w:hyperlink>
    </w:p>
    <w:p>
      <w:pPr>
        <w:pStyle w:val="TOC2"/>
        <w:tabs>
          <w:tab w:val="right" w:leader="dot" w:pos="8306"/>
        </w:tabs>
      </w:pPr>
      <w:hyperlink w:anchor="_Toc14242" w:history="1">
        <w:r>
          <w:rPr>
            <w:rFonts w:ascii="仿宋" w:eastAsia="仿宋" w:hAnsi="仿宋" w:cs="仿宋" w:hint="eastAsia"/>
            <w:lang w:eastAsia="zh-CN"/>
          </w:rPr>
          <w:t>(四)、总图布置方案</w:t>
        </w:r>
        <w:r>
          <w:tab/>
        </w:r>
        <w:r>
          <w:fldChar w:fldCharType="begin"/>
        </w:r>
        <w:r>
          <w:instrText xml:space="preserve"> PAGEREF _Toc14242 \h </w:instrText>
        </w:r>
        <w:r>
          <w:fldChar w:fldCharType="separate"/>
        </w:r>
        <w:r>
          <w:t>18</w:t>
        </w:r>
        <w:r>
          <w:fldChar w:fldCharType="end"/>
        </w:r>
      </w:hyperlink>
    </w:p>
    <w:p>
      <w:pPr>
        <w:pStyle w:val="TOC2"/>
        <w:tabs>
          <w:tab w:val="right" w:leader="dot" w:pos="8306"/>
        </w:tabs>
      </w:pPr>
      <w:hyperlink w:anchor="_Toc5457" w:history="1">
        <w:r>
          <w:rPr>
            <w:rFonts w:ascii="仿宋" w:eastAsia="仿宋" w:hAnsi="仿宋" w:cs="仿宋" w:hint="eastAsia"/>
            <w:lang w:eastAsia="zh-CN"/>
          </w:rPr>
          <w:t>(五)、选址综合评价</w:t>
        </w:r>
        <w:r>
          <w:tab/>
        </w:r>
        <w:r>
          <w:fldChar w:fldCharType="begin"/>
        </w:r>
        <w:r>
          <w:instrText xml:space="preserve"> PAGEREF _Toc5457 \h </w:instrText>
        </w:r>
        <w:r>
          <w:fldChar w:fldCharType="separate"/>
        </w:r>
        <w:r>
          <w:t>19</w:t>
        </w:r>
        <w:r>
          <w:fldChar w:fldCharType="end"/>
        </w:r>
      </w:hyperlink>
    </w:p>
    <w:p>
      <w:pPr>
        <w:pStyle w:val="TOC1"/>
        <w:tabs>
          <w:tab w:val="right" w:leader="dot" w:pos="8306"/>
        </w:tabs>
      </w:pPr>
      <w:hyperlink w:anchor="_Toc1202" w:history="1">
        <w:r>
          <w:rPr>
            <w:rFonts w:ascii="仿宋" w:eastAsia="仿宋" w:hAnsi="仿宋" w:cs="仿宋" w:hint="eastAsia"/>
            <w:lang w:eastAsia="zh-CN"/>
          </w:rPr>
          <w:t>七、智慧能源项目环境影响分析</w:t>
        </w:r>
        <w:r>
          <w:tab/>
        </w:r>
        <w:r>
          <w:fldChar w:fldCharType="begin"/>
        </w:r>
        <w:r>
          <w:instrText xml:space="preserve"> PAGEREF _Toc1202 \h </w:instrText>
        </w:r>
        <w:r>
          <w:fldChar w:fldCharType="separate"/>
        </w:r>
        <w:r>
          <w:t>21</w:t>
        </w:r>
        <w:r>
          <w:fldChar w:fldCharType="end"/>
        </w:r>
      </w:hyperlink>
    </w:p>
    <w:p>
      <w:pPr>
        <w:pStyle w:val="TOC2"/>
        <w:tabs>
          <w:tab w:val="right" w:leader="dot" w:pos="8306"/>
        </w:tabs>
      </w:pPr>
      <w:hyperlink w:anchor="_Toc7796" w:history="1">
        <w:r>
          <w:rPr>
            <w:rFonts w:ascii="仿宋" w:eastAsia="仿宋" w:hAnsi="仿宋" w:cs="仿宋" w:hint="eastAsia"/>
            <w:lang w:eastAsia="zh-CN"/>
          </w:rPr>
          <w:t>(一)、建设区域环境质量现状</w:t>
        </w:r>
        <w:r>
          <w:tab/>
        </w:r>
        <w:r>
          <w:fldChar w:fldCharType="begin"/>
        </w:r>
        <w:r>
          <w:instrText xml:space="preserve"> PAGEREF _Toc7796 \h </w:instrText>
        </w:r>
        <w:r>
          <w:fldChar w:fldCharType="separate"/>
        </w:r>
        <w:r>
          <w:t>21</w:t>
        </w:r>
        <w:r>
          <w:fldChar w:fldCharType="end"/>
        </w:r>
      </w:hyperlink>
    </w:p>
    <w:p>
      <w:pPr>
        <w:pStyle w:val="TOC2"/>
        <w:tabs>
          <w:tab w:val="right" w:leader="dot" w:pos="8306"/>
        </w:tabs>
      </w:pPr>
      <w:hyperlink w:anchor="_Toc21999" w:history="1">
        <w:r>
          <w:rPr>
            <w:rFonts w:ascii="仿宋" w:eastAsia="仿宋" w:hAnsi="仿宋" w:cs="仿宋" w:hint="eastAsia"/>
            <w:lang w:eastAsia="zh-CN"/>
          </w:rPr>
          <w:t>(二)、建设期环境保护</w:t>
        </w:r>
        <w:r>
          <w:tab/>
        </w:r>
        <w:r>
          <w:fldChar w:fldCharType="begin"/>
        </w:r>
        <w:r>
          <w:instrText xml:space="preserve"> PAGEREF _Toc21999 \h </w:instrText>
        </w:r>
        <w:r>
          <w:fldChar w:fldCharType="separate"/>
        </w:r>
        <w:r>
          <w:t>22</w:t>
        </w:r>
        <w:r>
          <w:fldChar w:fldCharType="end"/>
        </w:r>
      </w:hyperlink>
    </w:p>
    <w:p>
      <w:pPr>
        <w:pStyle w:val="TOC2"/>
        <w:tabs>
          <w:tab w:val="right" w:leader="dot" w:pos="8306"/>
        </w:tabs>
      </w:pPr>
      <w:hyperlink w:anchor="_Toc11237" w:history="1">
        <w:r>
          <w:rPr>
            <w:rFonts w:ascii="仿宋" w:eastAsia="仿宋" w:hAnsi="仿宋" w:cs="仿宋" w:hint="eastAsia"/>
            <w:lang w:eastAsia="zh-CN"/>
          </w:rPr>
          <w:t>(三)、运营期环境保护</w:t>
        </w:r>
        <w:r>
          <w:tab/>
        </w:r>
        <w:r>
          <w:fldChar w:fldCharType="begin"/>
        </w:r>
        <w:r>
          <w:instrText xml:space="preserve"> PAGEREF _Toc11237 \h </w:instrText>
        </w:r>
        <w:r>
          <w:fldChar w:fldCharType="separate"/>
        </w:r>
        <w:r>
          <w:t>23</w:t>
        </w:r>
        <w:r>
          <w:fldChar w:fldCharType="end"/>
        </w:r>
      </w:hyperlink>
    </w:p>
    <w:p>
      <w:pPr>
        <w:pStyle w:val="TOC2"/>
        <w:tabs>
          <w:tab w:val="right" w:leader="dot" w:pos="8306"/>
        </w:tabs>
      </w:pPr>
      <w:hyperlink w:anchor="_Toc21694" w:history="1">
        <w:r>
          <w:rPr>
            <w:rFonts w:ascii="仿宋" w:eastAsia="仿宋" w:hAnsi="仿宋" w:cs="仿宋" w:hint="eastAsia"/>
            <w:lang w:eastAsia="zh-CN"/>
          </w:rPr>
          <w:t>(四)、智慧能源项目建设对区域经济的影响</w:t>
        </w:r>
        <w:r>
          <w:tab/>
        </w:r>
        <w:r>
          <w:fldChar w:fldCharType="begin"/>
        </w:r>
        <w:r>
          <w:instrText xml:space="preserve"> PAGEREF _Toc21694 \h </w:instrText>
        </w:r>
        <w:r>
          <w:fldChar w:fldCharType="separate"/>
        </w:r>
        <w:r>
          <w:t>25</w:t>
        </w:r>
        <w:r>
          <w:fldChar w:fldCharType="end"/>
        </w:r>
      </w:hyperlink>
    </w:p>
    <w:p>
      <w:pPr>
        <w:pStyle w:val="TOC2"/>
        <w:tabs>
          <w:tab w:val="right" w:leader="dot" w:pos="8306"/>
        </w:tabs>
      </w:pPr>
      <w:hyperlink w:anchor="_Toc14901" w:history="1">
        <w:r>
          <w:rPr>
            <w:rFonts w:ascii="仿宋" w:eastAsia="仿宋" w:hAnsi="仿宋" w:cs="仿宋" w:hint="eastAsia"/>
            <w:lang w:eastAsia="zh-CN"/>
          </w:rPr>
          <w:t>(五)、废弃物处理</w:t>
        </w:r>
        <w:r>
          <w:tab/>
        </w:r>
        <w:r>
          <w:fldChar w:fldCharType="begin"/>
        </w:r>
        <w:r>
          <w:instrText xml:space="preserve"> PAGEREF _Toc14901 \h </w:instrText>
        </w:r>
        <w:r>
          <w:fldChar w:fldCharType="separate"/>
        </w:r>
        <w:r>
          <w:t>26</w:t>
        </w:r>
        <w:r>
          <w:fldChar w:fldCharType="end"/>
        </w:r>
      </w:hyperlink>
    </w:p>
    <w:p>
      <w:pPr>
        <w:pStyle w:val="TOC2"/>
        <w:tabs>
          <w:tab w:val="right" w:leader="dot" w:pos="8306"/>
        </w:tabs>
      </w:pPr>
      <w:hyperlink w:anchor="_Toc2363" w:history="1">
        <w:r>
          <w:rPr>
            <w:rFonts w:ascii="仿宋" w:eastAsia="仿宋" w:hAnsi="仿宋" w:cs="仿宋" w:hint="eastAsia"/>
            <w:lang w:eastAsia="zh-CN"/>
          </w:rPr>
          <w:t>(六)、特殊环境影响分析</w:t>
        </w:r>
        <w:r>
          <w:tab/>
        </w:r>
        <w:r>
          <w:fldChar w:fldCharType="begin"/>
        </w:r>
        <w:r>
          <w:instrText xml:space="preserve"> PAGEREF _Toc2363 \h </w:instrText>
        </w:r>
        <w:r>
          <w:fldChar w:fldCharType="separate"/>
        </w:r>
        <w:r>
          <w:t>28</w:t>
        </w:r>
        <w:r>
          <w:fldChar w:fldCharType="end"/>
        </w:r>
      </w:hyperlink>
    </w:p>
    <w:p>
      <w:pPr>
        <w:pStyle w:val="TOC2"/>
        <w:tabs>
          <w:tab w:val="right" w:leader="dot" w:pos="8306"/>
        </w:tabs>
      </w:pPr>
      <w:hyperlink w:anchor="_Toc32660" w:history="1">
        <w:r>
          <w:rPr>
            <w:rFonts w:ascii="仿宋" w:eastAsia="仿宋" w:hAnsi="仿宋" w:cs="仿宋" w:hint="eastAsia"/>
            <w:lang w:eastAsia="zh-CN"/>
          </w:rPr>
          <w:t>(七)、清洁生产</w:t>
        </w:r>
        <w:r>
          <w:tab/>
        </w:r>
        <w:r>
          <w:fldChar w:fldCharType="begin"/>
        </w:r>
        <w:r>
          <w:instrText xml:space="preserve"> PAGEREF _Toc32660 \h </w:instrText>
        </w:r>
        <w:r>
          <w:fldChar w:fldCharType="separate"/>
        </w:r>
        <w:r>
          <w:t>29</w:t>
        </w:r>
        <w:r>
          <w:fldChar w:fldCharType="end"/>
        </w:r>
      </w:hyperlink>
    </w:p>
    <w:p>
      <w:pPr>
        <w:pStyle w:val="TOC2"/>
        <w:tabs>
          <w:tab w:val="right" w:leader="dot" w:pos="8306"/>
        </w:tabs>
      </w:pPr>
      <w:hyperlink w:anchor="_Toc3386" w:history="1">
        <w:r>
          <w:rPr>
            <w:rFonts w:ascii="仿宋" w:eastAsia="仿宋" w:hAnsi="仿宋" w:cs="仿宋" w:hint="eastAsia"/>
            <w:lang w:eastAsia="zh-CN"/>
          </w:rPr>
          <w:t>(八)、环境保护综合评价</w:t>
        </w:r>
        <w:r>
          <w:tab/>
        </w:r>
        <w:r>
          <w:fldChar w:fldCharType="begin"/>
        </w:r>
        <w:r>
          <w:instrText xml:space="preserve"> PAGEREF _Toc3386 \h </w:instrText>
        </w:r>
        <w:r>
          <w:fldChar w:fldCharType="separate"/>
        </w:r>
        <w:r>
          <w:t>30</w:t>
        </w:r>
        <w:r>
          <w:fldChar w:fldCharType="end"/>
        </w:r>
      </w:hyperlink>
    </w:p>
    <w:p>
      <w:pPr>
        <w:pStyle w:val="TOC1"/>
        <w:tabs>
          <w:tab w:val="right" w:leader="dot" w:pos="8306"/>
        </w:tabs>
      </w:pPr>
      <w:hyperlink w:anchor="_Toc356" w:history="1">
        <w:r>
          <w:rPr>
            <w:rFonts w:ascii="仿宋" w:eastAsia="仿宋" w:hAnsi="仿宋" w:cs="仿宋" w:hint="eastAsia"/>
            <w:lang w:eastAsia="zh-CN"/>
          </w:rPr>
          <w:t>八、智慧能源项目人力资源管理</w:t>
        </w:r>
        <w:r>
          <w:tab/>
        </w:r>
        <w:r>
          <w:fldChar w:fldCharType="begin"/>
        </w:r>
        <w:r>
          <w:instrText xml:space="preserve"> PAGEREF _Toc356 \h </w:instrText>
        </w:r>
        <w:r>
          <w:fldChar w:fldCharType="separate"/>
        </w:r>
        <w:r>
          <w:t>31</w:t>
        </w:r>
        <w:r>
          <w:fldChar w:fldCharType="end"/>
        </w:r>
      </w:hyperlink>
    </w:p>
    <w:p>
      <w:pPr>
        <w:pStyle w:val="TOC2"/>
        <w:tabs>
          <w:tab w:val="right" w:leader="dot" w:pos="8306"/>
        </w:tabs>
      </w:pPr>
      <w:hyperlink w:anchor="_Toc16393" w:history="1">
        <w:r>
          <w:rPr>
            <w:rFonts w:ascii="仿宋" w:eastAsia="仿宋" w:hAnsi="仿宋" w:cs="仿宋" w:hint="eastAsia"/>
            <w:lang w:eastAsia="zh-CN"/>
          </w:rPr>
          <w:t>(一)、建立健全的预算管理制度</w:t>
        </w:r>
        <w:r>
          <w:tab/>
        </w:r>
        <w:r>
          <w:fldChar w:fldCharType="begin"/>
        </w:r>
        <w:r>
          <w:instrText xml:space="preserve"> PAGEREF _Toc16393 \h </w:instrText>
        </w:r>
        <w:r>
          <w:fldChar w:fldCharType="separate"/>
        </w:r>
        <w:r>
          <w:t>31</w:t>
        </w:r>
        <w:r>
          <w:fldChar w:fldCharType="end"/>
        </w:r>
      </w:hyperlink>
    </w:p>
    <w:p>
      <w:pPr>
        <w:pStyle w:val="TOC2"/>
        <w:tabs>
          <w:tab w:val="right" w:leader="dot" w:pos="8306"/>
        </w:tabs>
      </w:pPr>
      <w:hyperlink w:anchor="_Toc7010" w:history="1">
        <w:r>
          <w:rPr>
            <w:rFonts w:ascii="仿宋" w:eastAsia="仿宋" w:hAnsi="仿宋" w:cs="仿宋" w:hint="eastAsia"/>
            <w:lang w:eastAsia="zh-CN"/>
          </w:rPr>
          <w:t>(二)、加强资金流动监控</w:t>
        </w:r>
        <w:r>
          <w:tab/>
        </w:r>
        <w:r>
          <w:fldChar w:fldCharType="begin"/>
        </w:r>
        <w:r>
          <w:instrText xml:space="preserve"> PAGEREF _Toc7010 \h </w:instrText>
        </w:r>
        <w:r>
          <w:fldChar w:fldCharType="separate"/>
        </w:r>
        <w:r>
          <w:t>33</w:t>
        </w:r>
        <w:r>
          <w:fldChar w:fldCharType="end"/>
        </w:r>
      </w:hyperlink>
    </w:p>
    <w:p>
      <w:pPr>
        <w:pStyle w:val="TOC2"/>
        <w:tabs>
          <w:tab w:val="right" w:leader="dot" w:pos="8306"/>
        </w:tabs>
      </w:pPr>
      <w:hyperlink w:anchor="_Toc18798" w:history="1">
        <w:r>
          <w:rPr>
            <w:rFonts w:ascii="仿宋" w:eastAsia="仿宋" w:hAnsi="仿宋" w:cs="仿宋" w:hint="eastAsia"/>
            <w:lang w:eastAsia="zh-CN"/>
          </w:rPr>
          <w:t>(三)、制定完善的风险控制机制</w:t>
        </w:r>
        <w:r>
          <w:tab/>
        </w:r>
        <w:r>
          <w:fldChar w:fldCharType="begin"/>
        </w:r>
        <w:r>
          <w:instrText xml:space="preserve"> PAGEREF _Toc18798 \h </w:instrText>
        </w:r>
        <w:r>
          <w:fldChar w:fldCharType="separate"/>
        </w:r>
        <w:r>
          <w:t>34</w:t>
        </w:r>
        <w:r>
          <w:fldChar w:fldCharType="end"/>
        </w:r>
      </w:hyperlink>
    </w:p>
    <w:p>
      <w:pPr>
        <w:pStyle w:val="TOC2"/>
        <w:tabs>
          <w:tab w:val="right" w:leader="dot" w:pos="8306"/>
        </w:tabs>
      </w:pPr>
      <w:hyperlink w:anchor="_Toc11576" w:history="1">
        <w:r>
          <w:rPr>
            <w:rFonts w:ascii="仿宋" w:eastAsia="仿宋" w:hAnsi="仿宋" w:cs="仿宋" w:hint="eastAsia"/>
            <w:lang w:eastAsia="zh-CN"/>
          </w:rPr>
          <w:t>(四)、优化成本管理</w:t>
        </w:r>
        <w:r>
          <w:tab/>
        </w:r>
        <w:r>
          <w:fldChar w:fldCharType="begin"/>
        </w:r>
        <w:r>
          <w:instrText xml:space="preserve"> PAGEREF _Toc11576 \h </w:instrText>
        </w:r>
        <w:r>
          <w:fldChar w:fldCharType="separate"/>
        </w:r>
        <w:r>
          <w:t>35</w:t>
        </w:r>
        <w:r>
          <w:fldChar w:fldCharType="end"/>
        </w:r>
      </w:hyperlink>
    </w:p>
    <w:p>
      <w:pPr>
        <w:pStyle w:val="TOC1"/>
        <w:tabs>
          <w:tab w:val="right" w:leader="dot" w:pos="8306"/>
        </w:tabs>
      </w:pPr>
      <w:hyperlink w:anchor="_Toc28029" w:history="1">
        <w:r>
          <w:rPr>
            <w:rFonts w:ascii="仿宋" w:eastAsia="仿宋" w:hAnsi="仿宋" w:cs="仿宋" w:hint="eastAsia"/>
            <w:lang w:eastAsia="zh-CN"/>
          </w:rPr>
          <w:t>九、智慧能源项目创新与研发</w:t>
        </w:r>
        <w:r>
          <w:tab/>
        </w:r>
        <w:r>
          <w:fldChar w:fldCharType="begin"/>
        </w:r>
        <w:r>
          <w:instrText xml:space="preserve"> PAGEREF _Toc28029 \h </w:instrText>
        </w:r>
        <w:r>
          <w:fldChar w:fldCharType="separate"/>
        </w:r>
        <w:r>
          <w:t>37</w:t>
        </w:r>
        <w:r>
          <w:fldChar w:fldCharType="end"/>
        </w:r>
      </w:hyperlink>
    </w:p>
    <w:p>
      <w:pPr>
        <w:pStyle w:val="TOC2"/>
        <w:tabs>
          <w:tab w:val="right" w:leader="dot" w:pos="8306"/>
        </w:tabs>
      </w:pPr>
      <w:hyperlink w:anchor="_Toc2417" w:history="1">
        <w:r>
          <w:rPr>
            <w:rFonts w:ascii="仿宋" w:eastAsia="仿宋" w:hAnsi="仿宋" w:cs="仿宋" w:hint="eastAsia"/>
            <w:lang w:eastAsia="zh-CN"/>
          </w:rPr>
          <w:t>(一)、创新策略与方向</w:t>
        </w:r>
        <w:r>
          <w:tab/>
        </w:r>
        <w:r>
          <w:fldChar w:fldCharType="begin"/>
        </w:r>
        <w:r>
          <w:instrText xml:space="preserve"> PAGEREF _Toc2417 \h </w:instrText>
        </w:r>
        <w:r>
          <w:fldChar w:fldCharType="separate"/>
        </w:r>
        <w:r>
          <w:t>37</w:t>
        </w:r>
        <w:r>
          <w:fldChar w:fldCharType="end"/>
        </w:r>
      </w:hyperlink>
    </w:p>
    <w:p>
      <w:pPr>
        <w:pStyle w:val="TOC2"/>
        <w:tabs>
          <w:tab w:val="right" w:leader="dot" w:pos="8306"/>
        </w:tabs>
      </w:pPr>
      <w:hyperlink w:anchor="_Toc58" w:history="1">
        <w:r>
          <w:rPr>
            <w:rFonts w:ascii="仿宋" w:eastAsia="仿宋" w:hAnsi="仿宋" w:cs="仿宋" w:hint="eastAsia"/>
            <w:lang w:eastAsia="zh-CN"/>
          </w:rPr>
          <w:t>(二)、研发规划与投入</w:t>
        </w:r>
        <w:r>
          <w:tab/>
        </w:r>
        <w:r>
          <w:fldChar w:fldCharType="begin"/>
        </w:r>
        <w:r>
          <w:instrText xml:space="preserve"> PAGEREF _Toc58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16" w:history="1">
        <w:r>
          <w:rPr>
            <w:rFonts w:ascii="仿宋" w:eastAsia="仿宋" w:hAnsi="仿宋" w:cs="仿宋" w:hint="eastAsia"/>
            <w:lang w:eastAsia="zh-CN"/>
          </w:rPr>
          <w:t>十、智慧能源项目风险管理</w:t>
        </w:r>
        <w:r>
          <w:tab/>
        </w:r>
        <w:r>
          <w:fldChar w:fldCharType="begin"/>
        </w:r>
        <w:r>
          <w:instrText xml:space="preserve"> PAGEREF _Toc22816 \h </w:instrText>
        </w:r>
        <w:r>
          <w:fldChar w:fldCharType="separate"/>
        </w:r>
        <w:r>
          <w:t>40</w:t>
        </w:r>
        <w:r>
          <w:fldChar w:fldCharType="end"/>
        </w:r>
      </w:hyperlink>
    </w:p>
    <w:p>
      <w:pPr>
        <w:pStyle w:val="TOC2"/>
        <w:tabs>
          <w:tab w:val="right" w:leader="dot" w:pos="8306"/>
        </w:tabs>
      </w:pPr>
      <w:hyperlink w:anchor="_Toc32542" w:history="1">
        <w:r>
          <w:rPr>
            <w:rFonts w:ascii="仿宋" w:eastAsia="仿宋" w:hAnsi="仿宋" w:cs="仿宋" w:hint="eastAsia"/>
            <w:lang w:eastAsia="zh-CN"/>
          </w:rPr>
          <w:t>(一)、风险识别与评估</w:t>
        </w:r>
        <w:r>
          <w:tab/>
        </w:r>
        <w:r>
          <w:fldChar w:fldCharType="begin"/>
        </w:r>
        <w:r>
          <w:instrText xml:space="preserve"> PAGEREF _Toc32542 \h </w:instrText>
        </w:r>
        <w:r>
          <w:fldChar w:fldCharType="separate"/>
        </w:r>
        <w:r>
          <w:t>40</w:t>
        </w:r>
        <w:r>
          <w:fldChar w:fldCharType="end"/>
        </w:r>
      </w:hyperlink>
    </w:p>
    <w:p>
      <w:pPr>
        <w:pStyle w:val="TOC2"/>
        <w:tabs>
          <w:tab w:val="right" w:leader="dot" w:pos="8306"/>
        </w:tabs>
      </w:pPr>
      <w:hyperlink w:anchor="_Toc448" w:history="1">
        <w:r>
          <w:rPr>
            <w:rFonts w:ascii="仿宋" w:eastAsia="仿宋" w:hAnsi="仿宋" w:cs="仿宋" w:hint="eastAsia"/>
            <w:lang w:eastAsia="zh-CN"/>
          </w:rPr>
          <w:t>(二)、风险应对策略</w:t>
        </w:r>
        <w:r>
          <w:tab/>
        </w:r>
        <w:r>
          <w:fldChar w:fldCharType="begin"/>
        </w:r>
        <w:r>
          <w:instrText xml:space="preserve"> PAGEREF _Toc448 \h </w:instrText>
        </w:r>
        <w:r>
          <w:fldChar w:fldCharType="separate"/>
        </w:r>
        <w:r>
          <w:t>41</w:t>
        </w:r>
        <w:r>
          <w:fldChar w:fldCharType="end"/>
        </w:r>
      </w:hyperlink>
    </w:p>
    <w:p>
      <w:pPr>
        <w:pStyle w:val="TOC2"/>
        <w:tabs>
          <w:tab w:val="right" w:leader="dot" w:pos="8306"/>
        </w:tabs>
      </w:pPr>
      <w:hyperlink w:anchor="_Toc18428" w:history="1">
        <w:r>
          <w:rPr>
            <w:rFonts w:ascii="仿宋" w:eastAsia="仿宋" w:hAnsi="仿宋" w:cs="仿宋" w:hint="eastAsia"/>
            <w:lang w:eastAsia="zh-CN"/>
          </w:rPr>
          <w:t>(三)、风险监控与控制</w:t>
        </w:r>
        <w:r>
          <w:tab/>
        </w:r>
        <w:r>
          <w:fldChar w:fldCharType="begin"/>
        </w:r>
        <w:r>
          <w:instrText xml:space="preserve"> PAGEREF _Toc18428 \h </w:instrText>
        </w:r>
        <w:r>
          <w:fldChar w:fldCharType="separate"/>
        </w:r>
        <w:r>
          <w:t>43</w:t>
        </w:r>
        <w:r>
          <w:fldChar w:fldCharType="end"/>
        </w:r>
      </w:hyperlink>
    </w:p>
    <w:p>
      <w:pPr>
        <w:pStyle w:val="TOC1"/>
        <w:tabs>
          <w:tab w:val="right" w:leader="dot" w:pos="8306"/>
        </w:tabs>
      </w:pPr>
      <w:hyperlink w:anchor="_Toc18195" w:history="1">
        <w:r>
          <w:rPr>
            <w:rFonts w:ascii="仿宋" w:eastAsia="仿宋" w:hAnsi="仿宋" w:cs="仿宋" w:hint="eastAsia"/>
            <w:lang w:eastAsia="zh-CN"/>
          </w:rPr>
          <w:t>十一、智慧能源项目投资规划</w:t>
        </w:r>
        <w:r>
          <w:tab/>
        </w:r>
        <w:r>
          <w:fldChar w:fldCharType="begin"/>
        </w:r>
        <w:r>
          <w:instrText xml:space="preserve"> PAGEREF _Toc18195 \h </w:instrText>
        </w:r>
        <w:r>
          <w:fldChar w:fldCharType="separate"/>
        </w:r>
        <w:r>
          <w:t>44</w:t>
        </w:r>
        <w:r>
          <w:fldChar w:fldCharType="end"/>
        </w:r>
      </w:hyperlink>
    </w:p>
    <w:p>
      <w:pPr>
        <w:pStyle w:val="TOC2"/>
        <w:tabs>
          <w:tab w:val="right" w:leader="dot" w:pos="8306"/>
        </w:tabs>
      </w:pPr>
      <w:hyperlink w:anchor="_Toc24538" w:history="1">
        <w:r>
          <w:rPr>
            <w:rFonts w:ascii="仿宋" w:eastAsia="仿宋" w:hAnsi="仿宋" w:cs="仿宋" w:hint="eastAsia"/>
            <w:lang w:eastAsia="zh-CN"/>
          </w:rPr>
          <w:t>(一)、智慧能源项目总投资估算</w:t>
        </w:r>
        <w:r>
          <w:tab/>
        </w:r>
        <w:r>
          <w:fldChar w:fldCharType="begin"/>
        </w:r>
        <w:r>
          <w:instrText xml:space="preserve"> PAGEREF _Toc24538 \h </w:instrText>
        </w:r>
        <w:r>
          <w:fldChar w:fldCharType="separate"/>
        </w:r>
        <w:r>
          <w:t>44</w:t>
        </w:r>
        <w:r>
          <w:fldChar w:fldCharType="end"/>
        </w:r>
      </w:hyperlink>
    </w:p>
    <w:p>
      <w:pPr>
        <w:pStyle w:val="TOC2"/>
        <w:tabs>
          <w:tab w:val="right" w:leader="dot" w:pos="8306"/>
        </w:tabs>
      </w:pPr>
      <w:hyperlink w:anchor="_Toc28946" w:history="1">
        <w:r>
          <w:rPr>
            <w:rFonts w:ascii="仿宋" w:eastAsia="仿宋" w:hAnsi="仿宋" w:cs="仿宋" w:hint="eastAsia"/>
            <w:lang w:eastAsia="zh-CN"/>
          </w:rPr>
          <w:t>(二)、资金筹措</w:t>
        </w:r>
        <w:r>
          <w:tab/>
        </w:r>
        <w:r>
          <w:fldChar w:fldCharType="begin"/>
        </w:r>
        <w:r>
          <w:instrText xml:space="preserve"> PAGEREF _Toc28946 \h </w:instrText>
        </w:r>
        <w:r>
          <w:fldChar w:fldCharType="separate"/>
        </w:r>
        <w:r>
          <w:t>45</w:t>
        </w:r>
        <w:r>
          <w:fldChar w:fldCharType="end"/>
        </w:r>
      </w:hyperlink>
    </w:p>
    <w:p>
      <w:pPr>
        <w:pStyle w:val="TOC1"/>
        <w:tabs>
          <w:tab w:val="right" w:leader="dot" w:pos="8306"/>
        </w:tabs>
      </w:pPr>
      <w:hyperlink w:anchor="_Toc4532" w:history="1">
        <w:r>
          <w:rPr>
            <w:rFonts w:ascii="仿宋" w:eastAsia="仿宋" w:hAnsi="仿宋" w:cs="仿宋" w:hint="eastAsia"/>
            <w:lang w:eastAsia="zh-CN"/>
          </w:rPr>
          <w:t>十二、生产安全保护</w:t>
        </w:r>
        <w:r>
          <w:tab/>
        </w:r>
        <w:r>
          <w:fldChar w:fldCharType="begin"/>
        </w:r>
        <w:r>
          <w:instrText xml:space="preserve"> PAGEREF _Toc4532 \h </w:instrText>
        </w:r>
        <w:r>
          <w:fldChar w:fldCharType="separate"/>
        </w:r>
        <w:r>
          <w:t>46</w:t>
        </w:r>
        <w:r>
          <w:fldChar w:fldCharType="end"/>
        </w:r>
      </w:hyperlink>
    </w:p>
    <w:p>
      <w:pPr>
        <w:pStyle w:val="TOC2"/>
        <w:tabs>
          <w:tab w:val="right" w:leader="dot" w:pos="8306"/>
        </w:tabs>
      </w:pPr>
      <w:hyperlink w:anchor="_Toc15905" w:history="1">
        <w:r>
          <w:rPr>
            <w:rFonts w:ascii="仿宋" w:eastAsia="仿宋" w:hAnsi="仿宋" w:cs="仿宋" w:hint="eastAsia"/>
            <w:lang w:eastAsia="zh-CN"/>
          </w:rPr>
          <w:t>(一)、消防安全</w:t>
        </w:r>
        <w:r>
          <w:tab/>
        </w:r>
        <w:r>
          <w:fldChar w:fldCharType="begin"/>
        </w:r>
        <w:r>
          <w:instrText xml:space="preserve"> PAGEREF _Toc15905 \h </w:instrText>
        </w:r>
        <w:r>
          <w:fldChar w:fldCharType="separate"/>
        </w:r>
        <w:r>
          <w:t>46</w:t>
        </w:r>
        <w:r>
          <w:fldChar w:fldCharType="end"/>
        </w:r>
      </w:hyperlink>
    </w:p>
    <w:p>
      <w:pPr>
        <w:pStyle w:val="TOC2"/>
        <w:tabs>
          <w:tab w:val="right" w:leader="dot" w:pos="8306"/>
        </w:tabs>
      </w:pPr>
      <w:hyperlink w:anchor="_Toc11339" w:history="1">
        <w:r>
          <w:rPr>
            <w:rFonts w:ascii="仿宋" w:eastAsia="仿宋" w:hAnsi="仿宋" w:cs="仿宋" w:hint="eastAsia"/>
            <w:lang w:eastAsia="zh-CN"/>
          </w:rPr>
          <w:t>(二)、防火防爆总图布置措施</w:t>
        </w:r>
        <w:r>
          <w:tab/>
        </w:r>
        <w:r>
          <w:fldChar w:fldCharType="begin"/>
        </w:r>
        <w:r>
          <w:instrText xml:space="preserve"> PAGEREF _Toc11339 \h </w:instrText>
        </w:r>
        <w:r>
          <w:fldChar w:fldCharType="separate"/>
        </w:r>
        <w:r>
          <w:t>47</w:t>
        </w:r>
        <w:r>
          <w:fldChar w:fldCharType="end"/>
        </w:r>
      </w:hyperlink>
    </w:p>
    <w:p>
      <w:pPr>
        <w:pStyle w:val="TOC2"/>
        <w:tabs>
          <w:tab w:val="right" w:leader="dot" w:pos="8306"/>
        </w:tabs>
      </w:pPr>
      <w:hyperlink w:anchor="_Toc27691" w:history="1">
        <w:r>
          <w:rPr>
            <w:rFonts w:ascii="仿宋" w:eastAsia="仿宋" w:hAnsi="仿宋" w:cs="仿宋" w:hint="eastAsia"/>
            <w:lang w:eastAsia="zh-CN"/>
          </w:rPr>
          <w:t>(三)、自然灾害防范措施</w:t>
        </w:r>
        <w:r>
          <w:tab/>
        </w:r>
        <w:r>
          <w:fldChar w:fldCharType="begin"/>
        </w:r>
        <w:r>
          <w:instrText xml:space="preserve"> PAGEREF _Toc27691 \h </w:instrText>
        </w:r>
        <w:r>
          <w:fldChar w:fldCharType="separate"/>
        </w:r>
        <w:r>
          <w:t>48</w:t>
        </w:r>
        <w:r>
          <w:fldChar w:fldCharType="end"/>
        </w:r>
      </w:hyperlink>
    </w:p>
    <w:p>
      <w:pPr>
        <w:pStyle w:val="TOC2"/>
        <w:tabs>
          <w:tab w:val="right" w:leader="dot" w:pos="8306"/>
        </w:tabs>
      </w:pPr>
      <w:hyperlink w:anchor="_Toc8038" w:history="1">
        <w:r>
          <w:rPr>
            <w:rFonts w:ascii="仿宋" w:eastAsia="仿宋" w:hAnsi="仿宋" w:cs="仿宋" w:hint="eastAsia"/>
            <w:lang w:eastAsia="zh-CN"/>
          </w:rPr>
          <w:t>(四)、安全色及安全标志使用要求</w:t>
        </w:r>
        <w:r>
          <w:tab/>
        </w:r>
        <w:r>
          <w:fldChar w:fldCharType="begin"/>
        </w:r>
        <w:r>
          <w:instrText xml:space="preserve"> PAGEREF _Toc8038 \h </w:instrText>
        </w:r>
        <w:r>
          <w:fldChar w:fldCharType="separate"/>
        </w:r>
        <w:r>
          <w:t>49</w:t>
        </w:r>
        <w:r>
          <w:fldChar w:fldCharType="end"/>
        </w:r>
      </w:hyperlink>
    </w:p>
    <w:p>
      <w:pPr>
        <w:pStyle w:val="TOC2"/>
        <w:tabs>
          <w:tab w:val="right" w:leader="dot" w:pos="8306"/>
        </w:tabs>
      </w:pPr>
      <w:hyperlink w:anchor="_Toc14159" w:history="1">
        <w:r>
          <w:rPr>
            <w:rFonts w:ascii="仿宋" w:eastAsia="仿宋" w:hAnsi="仿宋" w:cs="仿宋" w:hint="eastAsia"/>
            <w:lang w:eastAsia="zh-CN"/>
          </w:rPr>
          <w:t>(五)、防尘防毒措施</w:t>
        </w:r>
        <w:r>
          <w:tab/>
        </w:r>
        <w:r>
          <w:fldChar w:fldCharType="begin"/>
        </w:r>
        <w:r>
          <w:instrText xml:space="preserve"> PAGEREF _Toc14159 \h </w:instrText>
        </w:r>
        <w:r>
          <w:fldChar w:fldCharType="separate"/>
        </w:r>
        <w:r>
          <w:t>50</w:t>
        </w:r>
        <w:r>
          <w:fldChar w:fldCharType="end"/>
        </w:r>
      </w:hyperlink>
    </w:p>
    <w:p>
      <w:pPr>
        <w:pStyle w:val="TOC2"/>
        <w:tabs>
          <w:tab w:val="right" w:leader="dot" w:pos="8306"/>
        </w:tabs>
      </w:pPr>
      <w:hyperlink w:anchor="_Toc31800" w:history="1">
        <w:r>
          <w:rPr>
            <w:rFonts w:ascii="仿宋" w:eastAsia="仿宋" w:hAnsi="仿宋" w:cs="仿宋" w:hint="eastAsia"/>
            <w:lang w:eastAsia="zh-CN"/>
          </w:rPr>
          <w:t>(六)、防静电、触电防护及防雷措施</w:t>
        </w:r>
        <w:r>
          <w:tab/>
        </w:r>
        <w:r>
          <w:fldChar w:fldCharType="begin"/>
        </w:r>
        <w:r>
          <w:instrText xml:space="preserve"> PAGEREF _Toc31800 \h </w:instrText>
        </w:r>
        <w:r>
          <w:fldChar w:fldCharType="separate"/>
        </w:r>
        <w:r>
          <w:t>51</w:t>
        </w:r>
        <w:r>
          <w:fldChar w:fldCharType="end"/>
        </w:r>
      </w:hyperlink>
    </w:p>
    <w:p>
      <w:pPr>
        <w:pStyle w:val="TOC2"/>
        <w:tabs>
          <w:tab w:val="right" w:leader="dot" w:pos="8306"/>
        </w:tabs>
      </w:pPr>
      <w:hyperlink w:anchor="_Toc25410" w:history="1">
        <w:r>
          <w:rPr>
            <w:rFonts w:ascii="仿宋" w:eastAsia="仿宋" w:hAnsi="仿宋" w:cs="仿宋" w:hint="eastAsia"/>
            <w:lang w:eastAsia="zh-CN"/>
          </w:rPr>
          <w:t>(七)、机械设备安全保障措施</w:t>
        </w:r>
        <w:r>
          <w:tab/>
        </w:r>
        <w:r>
          <w:fldChar w:fldCharType="begin"/>
        </w:r>
        <w:r>
          <w:instrText xml:space="preserve"> PAGEREF _Toc25410 \h </w:instrText>
        </w:r>
        <w:r>
          <w:fldChar w:fldCharType="separate"/>
        </w:r>
        <w:r>
          <w:t>52</w:t>
        </w:r>
        <w:r>
          <w:fldChar w:fldCharType="end"/>
        </w:r>
      </w:hyperlink>
    </w:p>
    <w:p>
      <w:pPr>
        <w:pStyle w:val="TOC1"/>
        <w:tabs>
          <w:tab w:val="right" w:leader="dot" w:pos="8306"/>
        </w:tabs>
      </w:pPr>
      <w:hyperlink w:anchor="_Toc14784" w:history="1">
        <w:r>
          <w:rPr>
            <w:rFonts w:ascii="仿宋" w:eastAsia="仿宋" w:hAnsi="仿宋" w:cs="仿宋" w:hint="eastAsia"/>
            <w:lang w:eastAsia="zh-CN"/>
          </w:rPr>
          <w:t>十三、营销与推广策略</w:t>
        </w:r>
        <w:r>
          <w:tab/>
        </w:r>
        <w:r>
          <w:fldChar w:fldCharType="begin"/>
        </w:r>
        <w:r>
          <w:instrText xml:space="preserve"> PAGEREF _Toc14784 \h </w:instrText>
        </w:r>
        <w:r>
          <w:fldChar w:fldCharType="separate"/>
        </w:r>
        <w:r>
          <w:t>53</w:t>
        </w:r>
        <w:r>
          <w:fldChar w:fldCharType="end"/>
        </w:r>
      </w:hyperlink>
    </w:p>
    <w:p>
      <w:pPr>
        <w:pStyle w:val="TOC2"/>
        <w:tabs>
          <w:tab w:val="right" w:leader="dot" w:pos="8306"/>
        </w:tabs>
      </w:pPr>
      <w:hyperlink w:anchor="_Toc19617" w:history="1">
        <w:r>
          <w:rPr>
            <w:rFonts w:ascii="仿宋" w:eastAsia="仿宋" w:hAnsi="仿宋" w:cs="仿宋" w:hint="eastAsia"/>
            <w:lang w:eastAsia="zh-CN"/>
          </w:rPr>
          <w:t>(一)、产品/服务定位与特点</w:t>
        </w:r>
        <w:r>
          <w:tab/>
        </w:r>
        <w:r>
          <w:fldChar w:fldCharType="begin"/>
        </w:r>
        <w:r>
          <w:instrText xml:space="preserve"> PAGEREF _Toc19617 \h </w:instrText>
        </w:r>
        <w:r>
          <w:fldChar w:fldCharType="separate"/>
        </w:r>
        <w:r>
          <w:t>53</w:t>
        </w:r>
        <w:r>
          <w:fldChar w:fldCharType="end"/>
        </w:r>
      </w:hyperlink>
    </w:p>
    <w:p>
      <w:pPr>
        <w:pStyle w:val="TOC2"/>
        <w:tabs>
          <w:tab w:val="right" w:leader="dot" w:pos="8306"/>
        </w:tabs>
      </w:pPr>
      <w:hyperlink w:anchor="_Toc25951" w:history="1">
        <w:r>
          <w:rPr>
            <w:rFonts w:ascii="仿宋" w:eastAsia="仿宋" w:hAnsi="仿宋" w:cs="仿宋" w:hint="eastAsia"/>
            <w:lang w:eastAsia="zh-CN"/>
          </w:rPr>
          <w:t>(二)、市场定位与竞争分析</w:t>
        </w:r>
        <w:r>
          <w:tab/>
        </w:r>
        <w:r>
          <w:fldChar w:fldCharType="begin"/>
        </w:r>
        <w:r>
          <w:instrText xml:space="preserve"> PAGEREF _Toc25951 \h </w:instrText>
        </w:r>
        <w:r>
          <w:fldChar w:fldCharType="separate"/>
        </w:r>
        <w:r>
          <w:t>55</w:t>
        </w:r>
        <w:r>
          <w:fldChar w:fldCharType="end"/>
        </w:r>
      </w:hyperlink>
    </w:p>
    <w:p>
      <w:pPr>
        <w:pStyle w:val="TOC2"/>
        <w:tabs>
          <w:tab w:val="right" w:leader="dot" w:pos="8306"/>
        </w:tabs>
      </w:pPr>
      <w:hyperlink w:anchor="_Toc10676" w:history="1">
        <w:r>
          <w:rPr>
            <w:rFonts w:ascii="仿宋" w:eastAsia="仿宋" w:hAnsi="仿宋" w:cs="仿宋" w:hint="eastAsia"/>
            <w:lang w:eastAsia="zh-CN"/>
          </w:rPr>
          <w:t>(三)、营销渠道与策略</w:t>
        </w:r>
        <w:r>
          <w:tab/>
        </w:r>
        <w:r>
          <w:fldChar w:fldCharType="begin"/>
        </w:r>
        <w:r>
          <w:instrText xml:space="preserve"> PAGEREF _Toc10676 \h </w:instrText>
        </w:r>
        <w:r>
          <w:fldChar w:fldCharType="separate"/>
        </w:r>
        <w:r>
          <w:t>56</w:t>
        </w:r>
        <w:r>
          <w:fldChar w:fldCharType="end"/>
        </w:r>
      </w:hyperlink>
    </w:p>
    <w:p>
      <w:pPr>
        <w:pStyle w:val="TOC2"/>
        <w:tabs>
          <w:tab w:val="right" w:leader="dot" w:pos="8306"/>
        </w:tabs>
      </w:pPr>
      <w:hyperlink w:anchor="_Toc26877" w:history="1">
        <w:r>
          <w:rPr>
            <w:rFonts w:ascii="仿宋" w:eastAsia="仿宋" w:hAnsi="仿宋" w:cs="仿宋" w:hint="eastAsia"/>
            <w:lang w:eastAsia="zh-CN"/>
          </w:rPr>
          <w:t>(四)、推广与宣传活动</w:t>
        </w:r>
        <w:r>
          <w:tab/>
        </w:r>
        <w:r>
          <w:fldChar w:fldCharType="begin"/>
        </w:r>
        <w:r>
          <w:instrText xml:space="preserve"> PAGEREF _Toc26877 \h </w:instrText>
        </w:r>
        <w:r>
          <w:fldChar w:fldCharType="separate"/>
        </w:r>
        <w:r>
          <w:t>57</w:t>
        </w:r>
        <w:r>
          <w:fldChar w:fldCharType="end"/>
        </w:r>
      </w:hyperlink>
    </w:p>
    <w:p>
      <w:pPr>
        <w:pStyle w:val="TOC1"/>
        <w:tabs>
          <w:tab w:val="right" w:leader="dot" w:pos="8306"/>
        </w:tabs>
      </w:pPr>
      <w:hyperlink w:anchor="_Toc7800" w:history="1">
        <w:r>
          <w:rPr>
            <w:rFonts w:ascii="仿宋" w:eastAsia="仿宋" w:hAnsi="仿宋" w:cs="仿宋" w:hint="eastAsia"/>
            <w:lang w:eastAsia="zh-CN"/>
          </w:rPr>
          <w:t>十四、智慧能源项目治理与监督</w:t>
        </w:r>
        <w:r>
          <w:tab/>
        </w:r>
        <w:r>
          <w:fldChar w:fldCharType="begin"/>
        </w:r>
        <w:r>
          <w:instrText xml:space="preserve"> PAGEREF _Toc7800 \h </w:instrText>
        </w:r>
        <w:r>
          <w:fldChar w:fldCharType="separate"/>
        </w:r>
        <w:r>
          <w:t>63</w:t>
        </w:r>
        <w:r>
          <w:fldChar w:fldCharType="end"/>
        </w:r>
      </w:hyperlink>
    </w:p>
    <w:p>
      <w:pPr>
        <w:pStyle w:val="TOC2"/>
        <w:tabs>
          <w:tab w:val="right" w:leader="dot" w:pos="8306"/>
        </w:tabs>
      </w:pPr>
      <w:hyperlink w:anchor="_Toc7025" w:history="1">
        <w:r>
          <w:rPr>
            <w:rFonts w:ascii="仿宋" w:eastAsia="仿宋" w:hAnsi="仿宋" w:cs="仿宋" w:hint="eastAsia"/>
            <w:lang w:eastAsia="zh-CN"/>
          </w:rPr>
          <w:t>(一)、智慧能源项目治理结构</w:t>
        </w:r>
        <w:r>
          <w:tab/>
        </w:r>
        <w:r>
          <w:fldChar w:fldCharType="begin"/>
        </w:r>
        <w:r>
          <w:instrText xml:space="preserve"> PAGEREF _Toc7025 \h </w:instrText>
        </w:r>
        <w:r>
          <w:fldChar w:fldCharType="separate"/>
        </w:r>
        <w:r>
          <w:t>63</w:t>
        </w:r>
        <w:r>
          <w:fldChar w:fldCharType="end"/>
        </w:r>
      </w:hyperlink>
    </w:p>
    <w:p>
      <w:pPr>
        <w:pStyle w:val="TOC2"/>
        <w:tabs>
          <w:tab w:val="right" w:leader="dot" w:pos="8306"/>
        </w:tabs>
      </w:pPr>
      <w:hyperlink w:anchor="_Toc9718" w:history="1">
        <w:r>
          <w:rPr>
            <w:rFonts w:ascii="仿宋" w:eastAsia="仿宋" w:hAnsi="仿宋" w:cs="仿宋" w:hint="eastAsia"/>
            <w:lang w:eastAsia="zh-CN"/>
          </w:rPr>
          <w:t>(二)、监督与审计</w:t>
        </w:r>
        <w:r>
          <w:tab/>
        </w:r>
        <w:r>
          <w:fldChar w:fldCharType="begin"/>
        </w:r>
        <w:r>
          <w:instrText xml:space="preserve"> PAGEREF _Toc9718 \h </w:instrText>
        </w:r>
        <w:r>
          <w:fldChar w:fldCharType="separate"/>
        </w:r>
        <w:r>
          <w:t>64</w:t>
        </w:r>
        <w:r>
          <w:fldChar w:fldCharType="end"/>
        </w:r>
      </w:hyperlink>
    </w:p>
    <w:p>
      <w:pPr>
        <w:pStyle w:val="TOC1"/>
        <w:tabs>
          <w:tab w:val="right" w:leader="dot" w:pos="8306"/>
        </w:tabs>
      </w:pPr>
      <w:hyperlink w:anchor="_Toc13577" w:history="1">
        <w:r>
          <w:rPr>
            <w:rFonts w:ascii="仿宋" w:eastAsia="仿宋" w:hAnsi="仿宋" w:cs="仿宋" w:hint="eastAsia"/>
            <w:lang w:eastAsia="zh-CN"/>
          </w:rPr>
          <w:t>十五、利益相关者分析与沟通计划</w:t>
        </w:r>
        <w:r>
          <w:tab/>
        </w:r>
        <w:r>
          <w:fldChar w:fldCharType="begin"/>
        </w:r>
        <w:r>
          <w:instrText xml:space="preserve"> PAGEREF _Toc13577 \h </w:instrText>
        </w:r>
        <w:r>
          <w:fldChar w:fldCharType="separate"/>
        </w:r>
        <w:r>
          <w:t>65</w:t>
        </w:r>
        <w:r>
          <w:fldChar w:fldCharType="end"/>
        </w:r>
      </w:hyperlink>
    </w:p>
    <w:p>
      <w:pPr>
        <w:pStyle w:val="TOC2"/>
        <w:tabs>
          <w:tab w:val="right" w:leader="dot" w:pos="8306"/>
        </w:tabs>
      </w:pPr>
      <w:hyperlink w:anchor="_Toc8990" w:history="1">
        <w:r>
          <w:rPr>
            <w:rFonts w:ascii="仿宋" w:eastAsia="仿宋" w:hAnsi="仿宋" w:cs="仿宋" w:hint="eastAsia"/>
            <w:lang w:eastAsia="zh-CN"/>
          </w:rPr>
          <w:t>(一)、利益相关者分析</w:t>
        </w:r>
        <w:r>
          <w:tab/>
        </w:r>
        <w:r>
          <w:fldChar w:fldCharType="begin"/>
        </w:r>
        <w:r>
          <w:instrText xml:space="preserve"> PAGEREF _Toc8990 \h </w:instrText>
        </w:r>
        <w:r>
          <w:fldChar w:fldCharType="separate"/>
        </w:r>
        <w:r>
          <w:t>65</w:t>
        </w:r>
        <w:r>
          <w:fldChar w:fldCharType="end"/>
        </w:r>
      </w:hyperlink>
    </w:p>
    <w:p>
      <w:pPr>
        <w:pStyle w:val="TOC2"/>
        <w:tabs>
          <w:tab w:val="right" w:leader="dot" w:pos="8306"/>
        </w:tabs>
      </w:pPr>
      <w:hyperlink w:anchor="_Toc20831" w:history="1">
        <w:r>
          <w:rPr>
            <w:rFonts w:ascii="仿宋" w:eastAsia="仿宋" w:hAnsi="仿宋" w:cs="仿宋" w:hint="eastAsia"/>
            <w:lang w:eastAsia="zh-CN"/>
          </w:rPr>
          <w:t>(二)、沟通计划</w:t>
        </w:r>
        <w:r>
          <w:tab/>
        </w:r>
        <w:r>
          <w:fldChar w:fldCharType="begin"/>
        </w:r>
        <w:r>
          <w:instrText xml:space="preserve"> PAGEREF _Toc20831 \h </w:instrText>
        </w:r>
        <w:r>
          <w:fldChar w:fldCharType="separate"/>
        </w:r>
        <w:r>
          <w:t>67</w:t>
        </w:r>
        <w:r>
          <w:fldChar w:fldCharType="end"/>
        </w:r>
      </w:hyperlink>
    </w:p>
    <w:p>
      <w:pPr>
        <w:pStyle w:val="TOC1"/>
        <w:tabs>
          <w:tab w:val="right" w:leader="dot" w:pos="8306"/>
        </w:tabs>
      </w:pPr>
      <w:hyperlink w:anchor="_Toc15821" w:history="1">
        <w:r>
          <w:rPr>
            <w:rFonts w:ascii="仿宋" w:eastAsia="仿宋" w:hAnsi="仿宋" w:cs="仿宋" w:hint="eastAsia"/>
            <w:lang w:eastAsia="zh-CN"/>
          </w:rPr>
          <w:t>十六、质量管理体系</w:t>
        </w:r>
        <w:r>
          <w:tab/>
        </w:r>
        <w:r>
          <w:fldChar w:fldCharType="begin"/>
        </w:r>
        <w:r>
          <w:instrText xml:space="preserve"> PAGEREF _Toc15821 \h </w:instrText>
        </w:r>
        <w:r>
          <w:fldChar w:fldCharType="separate"/>
        </w:r>
        <w:r>
          <w:t>68</w:t>
        </w:r>
        <w:r>
          <w:fldChar w:fldCharType="end"/>
        </w:r>
      </w:hyperlink>
    </w:p>
    <w:p>
      <w:pPr>
        <w:pStyle w:val="TOC2"/>
        <w:tabs>
          <w:tab w:val="right" w:leader="dot" w:pos="8306"/>
        </w:tabs>
      </w:pPr>
      <w:hyperlink w:anchor="_Toc12518" w:history="1">
        <w:r>
          <w:rPr>
            <w:rFonts w:ascii="仿宋" w:eastAsia="仿宋" w:hAnsi="仿宋" w:cs="仿宋" w:hint="eastAsia"/>
            <w:lang w:eastAsia="zh-CN"/>
          </w:rPr>
          <w:t>(一)、质量目标与方针</w:t>
        </w:r>
        <w:r>
          <w:tab/>
        </w:r>
        <w:r>
          <w:fldChar w:fldCharType="begin"/>
        </w:r>
        <w:r>
          <w:instrText xml:space="preserve"> PAGEREF _Toc12518 \h </w:instrText>
        </w:r>
        <w:r>
          <w:fldChar w:fldCharType="separate"/>
        </w:r>
        <w:r>
          <w:t>68</w:t>
        </w:r>
        <w:r>
          <w:fldChar w:fldCharType="end"/>
        </w:r>
      </w:hyperlink>
    </w:p>
    <w:p>
      <w:pPr>
        <w:pStyle w:val="TOC2"/>
        <w:tabs>
          <w:tab w:val="right" w:leader="dot" w:pos="8306"/>
        </w:tabs>
      </w:pPr>
      <w:hyperlink w:anchor="_Toc5280" w:history="1">
        <w:r>
          <w:rPr>
            <w:rFonts w:ascii="仿宋" w:eastAsia="仿宋" w:hAnsi="仿宋" w:cs="仿宋" w:hint="eastAsia"/>
            <w:lang w:eastAsia="zh-CN"/>
          </w:rPr>
          <w:t>(二)、质量管理责任</w:t>
        </w:r>
        <w:r>
          <w:tab/>
        </w:r>
        <w:r>
          <w:fldChar w:fldCharType="begin"/>
        </w:r>
        <w:r>
          <w:instrText xml:space="preserve"> PAGEREF _Toc5280 \h </w:instrText>
        </w:r>
        <w:r>
          <w:fldChar w:fldCharType="separate"/>
        </w:r>
        <w:r>
          <w:t>69</w:t>
        </w:r>
        <w:r>
          <w:fldChar w:fldCharType="end"/>
        </w:r>
      </w:hyperlink>
    </w:p>
    <w:p>
      <w:pPr>
        <w:pStyle w:val="TOC2"/>
        <w:tabs>
          <w:tab w:val="right" w:leader="dot" w:pos="8306"/>
        </w:tabs>
      </w:pPr>
      <w:hyperlink w:anchor="_Toc16340" w:history="1">
        <w:r>
          <w:rPr>
            <w:rFonts w:ascii="仿宋" w:eastAsia="仿宋" w:hAnsi="仿宋" w:cs="仿宋" w:hint="eastAsia"/>
            <w:lang w:eastAsia="zh-CN"/>
          </w:rPr>
          <w:t>(三)、质量管理体系文件</w:t>
        </w:r>
        <w:r>
          <w:tab/>
        </w:r>
        <w:r>
          <w:fldChar w:fldCharType="begin"/>
        </w:r>
        <w:r>
          <w:instrText xml:space="preserve"> PAGEREF _Toc16340 \h </w:instrText>
        </w:r>
        <w:r>
          <w:fldChar w:fldCharType="separate"/>
        </w:r>
        <w:r>
          <w:t>70</w:t>
        </w:r>
        <w:r>
          <w:fldChar w:fldCharType="end"/>
        </w:r>
      </w:hyperlink>
    </w:p>
    <w:p>
      <w:pPr>
        <w:pStyle w:val="TOC2"/>
        <w:tabs>
          <w:tab w:val="right" w:leader="dot" w:pos="8306"/>
        </w:tabs>
      </w:pPr>
      <w:hyperlink w:anchor="_Toc21185" w:history="1">
        <w:r>
          <w:rPr>
            <w:rFonts w:ascii="仿宋" w:eastAsia="仿宋" w:hAnsi="仿宋" w:cs="仿宋" w:hint="eastAsia"/>
            <w:lang w:eastAsia="zh-CN"/>
          </w:rPr>
          <w:t>(四)、质量培训与教育</w:t>
        </w:r>
        <w:r>
          <w:tab/>
        </w:r>
        <w:r>
          <w:fldChar w:fldCharType="begin"/>
        </w:r>
        <w:r>
          <w:instrText xml:space="preserve"> PAGEREF _Toc21185 \h </w:instrText>
        </w:r>
        <w:r>
          <w:fldChar w:fldCharType="separate"/>
        </w:r>
        <w:r>
          <w:t>72</w:t>
        </w:r>
        <w:r>
          <w:fldChar w:fldCharType="end"/>
        </w:r>
      </w:hyperlink>
    </w:p>
    <w:p>
      <w:pPr>
        <w:pStyle w:val="TOC2"/>
        <w:tabs>
          <w:tab w:val="right" w:leader="dot" w:pos="8306"/>
        </w:tabs>
      </w:pPr>
      <w:hyperlink w:anchor="_Toc21838" w:history="1">
        <w:r>
          <w:rPr>
            <w:rFonts w:ascii="仿宋" w:eastAsia="仿宋" w:hAnsi="仿宋" w:cs="仿宋" w:hint="eastAsia"/>
            <w:lang w:eastAsia="zh-CN"/>
          </w:rPr>
          <w:t>(五)、质量审核与评价</w:t>
        </w:r>
        <w:r>
          <w:tab/>
        </w:r>
        <w:r>
          <w:fldChar w:fldCharType="begin"/>
        </w:r>
        <w:r>
          <w:instrText xml:space="preserve"> PAGEREF _Toc21838 \h </w:instrText>
        </w:r>
        <w:r>
          <w:fldChar w:fldCharType="separate"/>
        </w:r>
        <w:r>
          <w:t>73</w:t>
        </w:r>
        <w:r>
          <w:fldChar w:fldCharType="end"/>
        </w:r>
      </w:hyperlink>
    </w:p>
    <w:p>
      <w:pPr>
        <w:pStyle w:val="TOC2"/>
        <w:tabs>
          <w:tab w:val="right" w:leader="dot" w:pos="8306"/>
        </w:tabs>
      </w:pPr>
      <w:hyperlink w:anchor="_Toc28892" w:history="1">
        <w:r>
          <w:rPr>
            <w:rFonts w:ascii="仿宋" w:eastAsia="仿宋" w:hAnsi="仿宋" w:cs="仿宋" w:hint="eastAsia"/>
            <w:lang w:eastAsia="zh-CN"/>
          </w:rPr>
          <w:t>(六)、不符合与纠正措施</w:t>
        </w:r>
        <w:r>
          <w:tab/>
        </w:r>
        <w:r>
          <w:fldChar w:fldCharType="begin"/>
        </w:r>
        <w:r>
          <w:instrText xml:space="preserve"> PAGEREF _Toc28892 \h </w:instrText>
        </w:r>
        <w:r>
          <w:fldChar w:fldCharType="separate"/>
        </w:r>
        <w:r>
          <w:t>75</w:t>
        </w:r>
        <w:r>
          <w:fldChar w:fldCharType="end"/>
        </w:r>
      </w:hyperlink>
    </w:p>
    <w:p>
      <w:pPr>
        <w:pStyle w:val="TOC1"/>
        <w:tabs>
          <w:tab w:val="right" w:leader="dot" w:pos="8306"/>
        </w:tabs>
      </w:pPr>
      <w:hyperlink w:anchor="_Toc29954" w:history="1">
        <w:r>
          <w:rPr>
            <w:rFonts w:ascii="仿宋" w:eastAsia="仿宋" w:hAnsi="仿宋" w:cs="仿宋" w:hint="eastAsia"/>
            <w:lang w:eastAsia="zh-CN"/>
          </w:rPr>
          <w:t>十七、智慧能源项目实施保障措施</w:t>
        </w:r>
        <w:r>
          <w:tab/>
        </w:r>
        <w:r>
          <w:fldChar w:fldCharType="begin"/>
        </w:r>
        <w:r>
          <w:instrText xml:space="preserve"> PAGEREF _Toc29954 \h </w:instrText>
        </w:r>
        <w:r>
          <w:fldChar w:fldCharType="separate"/>
        </w:r>
        <w:r>
          <w:t>76</w:t>
        </w:r>
        <w:r>
          <w:fldChar w:fldCharType="end"/>
        </w:r>
      </w:hyperlink>
    </w:p>
    <w:p>
      <w:pPr>
        <w:pStyle w:val="TOC2"/>
        <w:tabs>
          <w:tab w:val="right" w:leader="dot" w:pos="8306"/>
        </w:tabs>
      </w:pPr>
      <w:hyperlink w:anchor="_Toc25295" w:history="1">
        <w:r>
          <w:rPr>
            <w:rFonts w:ascii="仿宋" w:eastAsia="仿宋" w:hAnsi="仿宋" w:cs="仿宋" w:hint="eastAsia"/>
            <w:lang w:eastAsia="zh-CN"/>
          </w:rPr>
          <w:t>(一)、智慧能源项目实施保障机制</w:t>
        </w:r>
        <w:r>
          <w:tab/>
        </w:r>
        <w:r>
          <w:fldChar w:fldCharType="begin"/>
        </w:r>
        <w:r>
          <w:instrText xml:space="preserve"> PAGEREF _Toc25295 \h </w:instrText>
        </w:r>
        <w:r>
          <w:fldChar w:fldCharType="separate"/>
        </w:r>
        <w:r>
          <w:t>76</w:t>
        </w:r>
        <w:r>
          <w:fldChar w:fldCharType="end"/>
        </w:r>
      </w:hyperlink>
    </w:p>
    <w:p>
      <w:pPr>
        <w:pStyle w:val="TOC2"/>
        <w:tabs>
          <w:tab w:val="right" w:leader="dot" w:pos="8306"/>
        </w:tabs>
      </w:pPr>
      <w:hyperlink w:anchor="_Toc28314" w:history="1">
        <w:r>
          <w:rPr>
            <w:rFonts w:ascii="仿宋" w:eastAsia="仿宋" w:hAnsi="仿宋" w:cs="仿宋" w:hint="eastAsia"/>
            <w:lang w:eastAsia="zh-CN"/>
          </w:rPr>
          <w:t>(二)、智慧能源项目法律合规要求</w:t>
        </w:r>
        <w:r>
          <w:tab/>
        </w:r>
        <w:r>
          <w:fldChar w:fldCharType="begin"/>
        </w:r>
        <w:r>
          <w:instrText xml:space="preserve"> PAGEREF _Toc28314 \h </w:instrText>
        </w:r>
        <w:r>
          <w:fldChar w:fldCharType="separate"/>
        </w:r>
        <w:r>
          <w:t>79</w:t>
        </w:r>
        <w:r>
          <w:fldChar w:fldCharType="end"/>
        </w:r>
      </w:hyperlink>
    </w:p>
    <w:p>
      <w:pPr>
        <w:pStyle w:val="TOC2"/>
        <w:tabs>
          <w:tab w:val="right" w:leader="dot" w:pos="8306"/>
        </w:tabs>
      </w:pPr>
      <w:hyperlink w:anchor="_Toc16346" w:history="1">
        <w:r>
          <w:rPr>
            <w:rFonts w:ascii="仿宋" w:eastAsia="仿宋" w:hAnsi="仿宋" w:cs="仿宋" w:hint="eastAsia"/>
            <w:lang w:eastAsia="zh-CN"/>
          </w:rPr>
          <w:t>(三)、智慧能源项目合同管理与法律事务</w:t>
        </w:r>
        <w:r>
          <w:tab/>
        </w:r>
        <w:r>
          <w:fldChar w:fldCharType="begin"/>
        </w:r>
        <w:r>
          <w:instrText xml:space="preserve"> PAGEREF _Toc16346 \h </w:instrText>
        </w:r>
        <w:r>
          <w:fldChar w:fldCharType="separate"/>
        </w:r>
        <w:r>
          <w:t>83</w:t>
        </w:r>
        <w:r>
          <w:fldChar w:fldCharType="end"/>
        </w:r>
      </w:hyperlink>
    </w:p>
    <w:p>
      <w:pPr>
        <w:pStyle w:val="TOC2"/>
        <w:tabs>
          <w:tab w:val="right" w:leader="dot" w:pos="8306"/>
        </w:tabs>
      </w:pPr>
      <w:hyperlink w:anchor="_Toc20898" w:history="1">
        <w:r>
          <w:rPr>
            <w:rFonts w:ascii="仿宋" w:eastAsia="仿宋" w:hAnsi="仿宋" w:cs="仿宋" w:hint="eastAsia"/>
            <w:lang w:eastAsia="zh-CN"/>
          </w:rPr>
          <w:t>(四)、智慧能源项目知识产权保护策略</w:t>
        </w:r>
        <w:r>
          <w:tab/>
        </w:r>
        <w:r>
          <w:fldChar w:fldCharType="begin"/>
        </w:r>
        <w:r>
          <w:instrText xml:space="preserve"> PAGEREF _Toc20898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69"/>
      <w:r>
        <w:rPr>
          <w:rFonts w:ascii="仿宋" w:eastAsia="仿宋" w:hAnsi="仿宋" w:cs="仿宋" w:hint="eastAsia"/>
          <w:sz w:val="28"/>
          <w:lang w:eastAsia="zh-CN"/>
        </w:rPr>
        <w:t>一、智慧能源项目危机管理</w:t>
      </w:r>
      <w:bookmarkEnd w:id="2"/>
    </w:p>
    <w:p>
      <w:pPr>
        <w:pStyle w:val="Heading2"/>
        <w:rPr>
          <w:rFonts w:ascii="仿宋" w:eastAsia="仿宋" w:hAnsi="仿宋" w:cs="仿宋" w:hint="eastAsia"/>
          <w:lang w:eastAsia="zh-CN"/>
        </w:rPr>
      </w:pPr>
      <w:bookmarkStart w:id="3" w:name="_Toc1701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慧能源项目危机管理中，危机预警与识别是确保智慧能源项目稳健运行的核心步骤。通过建立全面的监测机制，智慧能源项目团队旨在及时发现和理解潜在的风险和危机因素，以便采取及时的预防和应对措施，确保智慧能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首先，通过深入的风险评估，智慧能源项目团队全面分析了整个智慧能源项目和各个阶段可能存在的威胁。这包括准确评估每个潜在风险的发生概率和可能影响的程度，为后续危机预警提供了有力支持。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慧能源项目团队着重于明确定义智慧能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慧能源项目进展的持续监控，团队能够及时发现潜在问题并作出迅速反应。智慧能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在这一阶段，团队的专业素养和反应速度将发挥至关重要的作用，以确保潜在危机能够在初期得到有效的处理，最大程度地减轻负面影响。通过危机预警与识别，智慧能源项目得以更有序、可控地推进。</w:t>
      </w:r>
    </w:p>
    <w:p>
      <w:pPr>
        <w:pStyle w:val="Heading2"/>
        <w:ind w:firstLine="560" w:firstLineChars="200"/>
        <w:rPr>
          <w:rFonts w:ascii="仿宋" w:eastAsia="仿宋" w:hAnsi="仿宋" w:cs="仿宋" w:hint="eastAsia"/>
          <w:sz w:val="28"/>
          <w:lang w:eastAsia="zh-CN"/>
        </w:rPr>
      </w:pPr>
      <w:bookmarkStart w:id="4" w:name="_Toc2326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在危机发生时，智慧能源项目团队立即行动，成立了应急小组。该小组的任务是迅速制定并实施紧急应对措施，以最小化潜在损失。以下是采取的主要措施：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暂停智慧能源项目进度：为遏制危机蔓延，智慧能源项目暂时停止进行，以便全面评估当前状况。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资源重新分配：重新评估智慧能源项目资源的分配，确保最大限度地减小损失。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实时沟通：与关键利益相关者建立实时沟通机制，向他们传递智慧能源项目危机的实际状况，保障智慧能源项目核心利益。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在紧急应对的同时，智慧能源项目团队强调了团队协作和有效沟通的重要性。以下是团队协作的关键举措：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信息共享机制：建立了信息共享平台，确保团队成员能够及时获取智慧能源项目危机的实时信息。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领导者沟通：智慧能源项目领导者通过定期会议和即时沟通工具，指导团队应对危机，保持团队稳定运行。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随着危机得到初步控制，智慧能源项目团队转向制定恢复计划，以确保智慧能源项目能够从中迅速恢复。主要恢复计划包括：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修复受损的进度计划：重新评估智慧能源项目进度，制定修复计划，确保智慧能源项目尽快回归正常进程。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重新调整资源分配：优化资源分配，确保智慧能源项目在有限资源下高效运转。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风险管理机制加强：对智慧能源项目风险进行全面评估，制定更强化的风险管理策略，以预防未来可能的危机。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710"/>
      <w:r>
        <w:rPr>
          <w:rFonts w:ascii="仿宋" w:eastAsia="仿宋" w:hAnsi="仿宋" w:cs="仿宋" w:hint="eastAsia"/>
          <w:sz w:val="28"/>
          <w:lang w:eastAsia="zh-CN"/>
        </w:rPr>
        <w:t>二、智慧能源项目建设单位说明</w:t>
      </w:r>
      <w:bookmarkEnd w:id="5"/>
    </w:p>
    <w:p>
      <w:pPr>
        <w:pStyle w:val="Heading2"/>
        <w:rPr>
          <w:rFonts w:ascii="仿宋" w:eastAsia="仿宋" w:hAnsi="仿宋" w:cs="仿宋" w:hint="eastAsia"/>
          <w:lang w:eastAsia="zh-CN"/>
        </w:rPr>
      </w:pPr>
      <w:bookmarkStart w:id="6" w:name="_Toc17830"/>
      <w:r>
        <w:rPr>
          <w:rFonts w:ascii="仿宋" w:eastAsia="仿宋" w:hAnsi="仿宋" w:cs="仿宋" w:hint="eastAsia"/>
          <w:lang w:eastAsia="zh-CN"/>
        </w:rPr>
        <w:t>(一)、智慧能源项目承办单位基本情况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50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慧能源项目承办单位的XXXX，我们着眼于实现可持续的经济效益。通过技术创新和解决方案的提供，公司预计在智慧能源项目执行期间将获得可观的收入增长。这一收入来源主要包括智慧能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同时，我们注重成本控制和效率提升，以确保智慧能源项目的可持续盈利。透过精细的管理和资源优化，公司期望实现智慧能源项目利润最大化。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智慧能源项目实施进行全面的投资评估，包括智慧能源项目启动阶段的资金投入和后续运营成本。通过对智慧能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慧能源项目实施过程中具备足够的资金流动性，公司将进行详尽的现金流分析。这包括资金需求的合理预测、智慧能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667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5695"/>
      <w:r>
        <w:rPr>
          <w:rFonts w:ascii="仿宋" w:eastAsia="仿宋" w:hAnsi="仿宋" w:cs="仿宋" w:hint="eastAsia"/>
          <w:lang w:eastAsia="zh-CN"/>
        </w:rPr>
        <w:t>(一)、智慧能源行业分析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行业一直以来都是市场的关注焦点。行业内的发展趋势、竞争态势以及潜在机会都对智慧能源项目的推进产生深远的影响。通过深入研究行业的整体概貌，我们将更好地理解行业的核心特征，为智慧能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能源行业，技术一直是推动创新和发展的关键因素。我们将对当前技术趋势进行详尽分析，包括但不限于人工智能、大数据应用、先进制造技术等。这有助于智慧能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慧能源项目成功的基础。我们将对主要竞争对手进行深入研究，包括其市场份额、产品特点、市场定位等。通过全面了解竞争对手的优势和劣势，智慧能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4824"/>
      <w:r>
        <w:rPr>
          <w:rFonts w:ascii="仿宋" w:eastAsia="仿宋" w:hAnsi="仿宋" w:cs="仿宋" w:hint="eastAsia"/>
          <w:sz w:val="28"/>
          <w:lang w:eastAsia="zh-CN"/>
        </w:rPr>
        <w:t>(二)、智慧能源市场分析预测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通过对市场规模的深入调研，我们将预测智慧能源市场未来的增长趋势。这包括市场的整体规模、各细分领域的发展趋势等。智慧能源项目可以根据市场的扩张速度和潜在机会，制定更符合市场需求的发展策略。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慧能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慧能源项目实施过程中需要充分考虑的因素。我们将对市场风险进行全面评估，包括但不限于政策法规风险、市场竞争风险、技术变革风险等。通过对潜在风险的深入分析，智慧能源项目可以制定相应的风险缓解策略，降低不确定性对智慧能源项目的影响。</w:t>
      </w:r>
    </w:p>
    <w:p>
      <w:pPr>
        <w:pStyle w:val="Heading1"/>
        <w:ind w:firstLine="560" w:firstLineChars="200"/>
        <w:rPr>
          <w:rFonts w:ascii="仿宋" w:eastAsia="仿宋" w:hAnsi="仿宋" w:cs="仿宋" w:hint="eastAsia"/>
          <w:sz w:val="28"/>
          <w:lang w:eastAsia="zh-CN"/>
        </w:rPr>
      </w:pPr>
      <w:bookmarkStart w:id="11" w:name="_Toc18626"/>
      <w:r>
        <w:rPr>
          <w:rFonts w:ascii="仿宋" w:eastAsia="仿宋" w:hAnsi="仿宋" w:cs="仿宋" w:hint="eastAsia"/>
          <w:sz w:val="28"/>
          <w:lang w:eastAsia="zh-CN"/>
        </w:rPr>
        <w:t>四、智慧能源项目绩效评估</w:t>
      </w:r>
      <w:bookmarkEnd w:id="11"/>
    </w:p>
    <w:p>
      <w:pPr>
        <w:pStyle w:val="Heading2"/>
        <w:rPr>
          <w:rFonts w:ascii="仿宋" w:eastAsia="仿宋" w:hAnsi="仿宋" w:cs="仿宋" w:hint="eastAsia"/>
          <w:lang w:eastAsia="zh-CN"/>
        </w:rPr>
      </w:pPr>
      <w:bookmarkStart w:id="12" w:name="_Toc188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能源项目中，我们设计了一套全面的绩效评估指标，以确保智慧能源项目的可控和成功交付。这些指标跨足智慧能源项目目标、成本、进度和质量等多个维度，为我们提供了全面洞察智慧能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目标达成率是我们关注的首要指标。我们设定了明确的目标，并通过定期监测和评估，迅速发现并应对潜在的目标偏差。这为智慧能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成本绩效是另一个核心关注点。通过实际成本与预算成本的对比分析，我们深入了解成本差异的原因，及时调整资源分配，保持智慧能源项目在经济效益方面的合理水平。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进度作为关键的绩效指标之一，得到了精心的关注。我们制定了详细的智慧能源项目进度计划，并设立了进度符合度指标，确保实际进度与计划进度保持一致。这使我们能够快速发现和解决潜在的进度问题，保持智慧能源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智慧能源项目绩效的不可或缺的一环。我们引入了一系列的质量标准和客户满意度指标，以确保智慧能源项目交付的成果在质量上达到或超越预期水平。通过持续监测这些指标，我们努力提升智慧能源项目整体质量水平，为智慧能源项目的成功交付提供有力保障。通过这些科学且全面的绩效评估，我们能够更好地引导智慧能源项目的持续改进，确保智慧能源项目目标的顺利达成。</w:t>
      </w:r>
    </w:p>
    <w:p>
      <w:pPr>
        <w:pStyle w:val="Heading2"/>
        <w:ind w:firstLine="560" w:firstLineChars="200"/>
        <w:rPr>
          <w:rFonts w:ascii="仿宋" w:eastAsia="仿宋" w:hAnsi="仿宋" w:cs="仿宋" w:hint="eastAsia"/>
          <w:sz w:val="28"/>
          <w:lang w:eastAsia="zh-CN"/>
        </w:rPr>
      </w:pPr>
      <w:bookmarkStart w:id="13" w:name="_Toc3216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绩效评估是智慧能源项目中的关键环节，为确保智慧能源项目达到预期目标，我们采用了多层次、多维度的绩效评估方法。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慧能源项目的战略目标对齐，确保每个决策和行动都与智慧能源项目整体目标保持一致。团队会定期召开战略对齐会议，审视当前工作与智慧能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慧能源项目进度、质量、成本和风险等方面。这些指标通过数据收集和分析，为智慧能源项目管理团队提供了客观的评估依据。例如，我们通过智慧能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绩效评估不仅仅停留在智慧能源项目内部，还考虑了智慧能源项目对外部环境的影响。我们定期进行干系人满意度调查，以了解各利益相关方对智慧能源项目的期望和满意度，并及时做出调整。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这种多层次、多角度的绩效评估方法，使得我们能够全面了解智慧能源项目的运行状态，及时做出调整，确保智慧能源项目在不断变化的环境中保持稳健前行。</w:t>
      </w:r>
    </w:p>
    <w:p>
      <w:pPr>
        <w:pStyle w:val="Heading2"/>
        <w:ind w:firstLine="560" w:firstLineChars="200"/>
        <w:rPr>
          <w:rFonts w:ascii="仿宋" w:eastAsia="仿宋" w:hAnsi="仿宋" w:cs="仿宋" w:hint="eastAsia"/>
          <w:sz w:val="28"/>
          <w:lang w:eastAsia="zh-CN"/>
        </w:rPr>
      </w:pPr>
      <w:bookmarkStart w:id="14" w:name="_Toc221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为了确保智慧能源项目的有效管理和不断优化，我们采用了精心设计的绩效评估周期。这个周期旨在实现灵活、实时和全面的评估，以适应智慧能源项目执行中的各种挑战。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慧能源项目的不同需求，分为短期、中期和长期。短期评估关注每个迭代或工作周期，以及时发现和解决当前任务中的问题。中期评估涵盖几个迭代，深入了解整体智慧能源项目的趋势和性能。长期评估则着眼于整个智慧能源项目阶段，确保智慧能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慧能源项目管理工具和协作平台，团队成员能够随时更新和分享智慧能源项目数据。这种实时性的反馈机制使我们能够及时察觉潜在问题，快速调整，保持智慧能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智慧能源项目的决策制定密不可分。每个周期的智慧能源项目回顾会议成为集体总结经验、识别问题深层次原因并找到创新解决方案的平台。这种定期的反思与调整机制使智慧能源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0787"/>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473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技术管理特点体现在其创新导向。通过引入最先进的技术趋势和解决方案，智慧能源项目致力于提升科技含量、提高质量和效率水平。这意味着我们将采用最新的工具和方法，确保智慧能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慧能源项目技术管理的显著特征。通过整合不同领域的技术资源，我们实现了跨学科的协同工作。这有助于优化技术架构，提高整体效能。此外，整合性策略还促进了不同技术团队之间的紧密沟通和高效合作，确保智慧能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慧能源项目所采用的技术。通过不断优化技术方案，智慧能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智慧能源项目团队将在智慧能源项目初期识别可能的技术风险，并采取相应的预防和应对措施。通过建立健全的风险评估机制，智慧能源项目能够在实施过程中及时发现并解决潜在的技术问题，保障智慧能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慧能源项目中，技术将成为智慧能源项目成功的有力支持。这一深度剖析揭示了技术管理在智慧能源项目实施中的关键作用，为智慧能源项目的技术基础奠定了坚实的基础。</w:t>
      </w:r>
    </w:p>
    <w:p>
      <w:pPr>
        <w:pStyle w:val="Heading2"/>
        <w:ind w:firstLine="560" w:firstLineChars="200"/>
        <w:rPr>
          <w:rFonts w:ascii="仿宋" w:eastAsia="仿宋" w:hAnsi="仿宋" w:cs="仿宋" w:hint="eastAsia"/>
          <w:sz w:val="28"/>
          <w:lang w:eastAsia="zh-CN"/>
        </w:rPr>
      </w:pPr>
      <w:bookmarkStart w:id="17" w:name="_Toc17970"/>
      <w:r>
        <w:rPr>
          <w:rFonts w:ascii="仿宋" w:eastAsia="仿宋" w:hAnsi="仿宋" w:cs="仿宋" w:hint="eastAsia"/>
          <w:sz w:val="28"/>
          <w:lang w:eastAsia="zh-CN"/>
        </w:rPr>
        <w:t>(二)、智慧能源项目工艺技术设计方案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慧能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慧能源项目将严格按照相关行业规范要求进行组织。通过有效控制产品质量，智慧能源项目将致力于为顾客提供优质的智慧能源项目产品和良好的服务。这体现了智慧能源项目对于生产活动合规性和质量标准的高度重视，为智慧能源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智慧能源项目注重生态效益和清洁生产原则。智慧能源项目建设将紧密结合地方特色经济发展，与社会经济发展规划和区域环境保护规划方案相协调一致。通过与当地区域自然生态系统的结合，智慧能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慧能源项目产品具有多样化的客户需求和个性化的特点。因此，智慧能源项目产品规格品种多样，且单批生产数量较小。为满足这一特点，智慧能源项目承办单位将建设先进的柔性制造生产线。通过广泛应用柔性制造技术，智慧能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慧能源项目采用的技术具有较高的技术含量和自动化水平，处于国内先进水平。这一技术选用不仅体现了对生产效率、质量和环境友好性的高标准要求，同时为智慧能源项目的可持续发展奠定了坚实的基础。</w:t>
      </w:r>
    </w:p>
    <w:p>
      <w:pPr>
        <w:pStyle w:val="Heading2"/>
        <w:ind w:firstLine="560" w:firstLineChars="200"/>
        <w:rPr>
          <w:rFonts w:ascii="仿宋" w:eastAsia="仿宋" w:hAnsi="仿宋" w:cs="仿宋" w:hint="eastAsia"/>
          <w:sz w:val="28"/>
          <w:lang w:eastAsia="zh-CN"/>
        </w:rPr>
      </w:pPr>
      <w:bookmarkStart w:id="18" w:name="_Toc1155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为确保智慧能源项目的高效生产和技术实施，我们制定了一套精心设计的设备选型方案，以满足智慧能源项目生产、质量和环保的要求。该方案的主要特点如下：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慧能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针对智慧能源项目产品的多样性和小批量生产的特点，我们将建设柔性制造生产线。通过在设备选型中考虑柔性制造技术，可以灵活应对不同产品规格和生产需求，实现生产线的高度灵活性和适应性。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30697"/>
      <w:r>
        <w:rPr>
          <w:rFonts w:ascii="仿宋" w:eastAsia="仿宋" w:hAnsi="仿宋" w:cs="仿宋" w:hint="eastAsia"/>
          <w:sz w:val="28"/>
          <w:lang w:eastAsia="zh-CN"/>
        </w:rPr>
        <w:t>六、智慧能源项目选址可行性分析</w:t>
      </w:r>
      <w:bookmarkEnd w:id="19"/>
    </w:p>
    <w:p>
      <w:pPr>
        <w:pStyle w:val="Heading2"/>
        <w:rPr>
          <w:rFonts w:ascii="仿宋" w:eastAsia="仿宋" w:hAnsi="仿宋" w:cs="仿宋" w:hint="eastAsia"/>
          <w:lang w:eastAsia="zh-CN"/>
        </w:rPr>
      </w:pPr>
      <w:bookmarkStart w:id="20" w:name="_Toc1411"/>
      <w:r>
        <w:rPr>
          <w:rFonts w:ascii="仿宋" w:eastAsia="仿宋" w:hAnsi="仿宋" w:cs="仿宋" w:hint="eastAsia"/>
          <w:lang w:eastAsia="zh-CN"/>
        </w:rPr>
        <w:t>(一)、智慧能源项目选址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该智慧能源项目选址位于XX省XX市XX区XXX街道</w:t>
      </w:r>
    </w:p>
    <w:p>
      <w:pPr>
        <w:pStyle w:val="Heading2"/>
        <w:ind w:firstLine="560" w:firstLineChars="200"/>
        <w:rPr>
          <w:rFonts w:ascii="仿宋" w:eastAsia="仿宋" w:hAnsi="仿宋" w:cs="仿宋" w:hint="eastAsia"/>
          <w:sz w:val="28"/>
          <w:lang w:eastAsia="zh-CN"/>
        </w:rPr>
      </w:pPr>
      <w:bookmarkStart w:id="21" w:name="_Toc3267"/>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智慧能源项目的征地面积将根据智慧能源项目的实际规模和需求进行精确规划。具体面积XXX平方米，旨在确保智慧能源项目不仅能够满足当前的发展需求，还能够预留空间以适应未来的扩展。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净用地面积是在征地面积基础上去除不可利用面积后的实际可开发用地。具体面积XXX平方米，考虑到环保、交通、安全等多方面因素，以确保智慧能源项目在整体利用效率上达到最优。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智慧能源项目计划建设的建筑总规模具体面积XXX平方米。这一规模的确定综合考虑了智慧能源项目的性质、规模，以及城市规划的相关要求，确保建筑布局与周边环境协调一致。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绿地率是智慧能源项目用地中被规划为绿地的比例。具体面积XXX平方米，旨在通过合理规划绿地，改善智慧能源项目周边环境，提升居民生活质量，并符合城市整体绿化规划。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容积率是用地上可以建设的建筑总体积与用地面积之比。具体面积XXX，通过合理的容积率规划，确保智慧能源项目建筑规模与周边环境和谐共生。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确保智慧能源项目选址与当地城市规划相一致，具体面积XXX平方米。通过与城市规划部门深入沟通，确保智慧能源项目不仅符合城市的整体发展方向，还能够融入城市的发展布局，为城市的长远发展贡献力量。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https://d.book118.com/507051010145006026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DB470E"/>
    <w:rsid w:val="74DB47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05101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2024-01-08T13:04:00Z</dcterms:created>
  <dcterms:modified xsi:type="dcterms:W3CDTF">2024-01-08T13:04:52Z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6DA3EDE079FA441182E8D2DAE7C67855_11</vt:lpwstr>
  </property>
  <property fmtid="{D5CDD505-2E9C-101B-9397-08002B2CF9AE}" pid="3" name="KSOProductBuildVer">
    <vt:lpwstr>2052-12.1.0.16120</vt:lpwstr>
  </property>
</Properties>
</file>