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三通球阀项目规划设计蓝图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66" w:history="1">
        <w:r>
          <w:rPr>
            <w:rFonts w:ascii="仿宋" w:eastAsia="仿宋" w:hAnsi="仿宋" w:cs="仿宋" w:hint="eastAsia"/>
            <w:lang w:eastAsia="zh-CN"/>
          </w:rPr>
          <w:t>概论</w:t>
        </w:r>
        <w:r>
          <w:tab/>
        </w:r>
        <w:r>
          <w:fldChar w:fldCharType="begin"/>
        </w:r>
        <w:r>
          <w:instrText xml:space="preserve"> PAGEREF _Toc9666 \h </w:instrText>
        </w:r>
        <w:r>
          <w:fldChar w:fldCharType="separate"/>
        </w:r>
        <w:r>
          <w:t>3</w:t>
        </w:r>
        <w:r>
          <w:fldChar w:fldCharType="end"/>
        </w:r>
      </w:hyperlink>
    </w:p>
    <w:p>
      <w:pPr>
        <w:pStyle w:val="TOC1"/>
        <w:tabs>
          <w:tab w:val="right" w:leader="dot" w:pos="8306"/>
        </w:tabs>
      </w:pPr>
      <w:hyperlink w:anchor="_Toc2606" w:history="1">
        <w:r>
          <w:rPr>
            <w:rFonts w:ascii="仿宋" w:eastAsia="仿宋" w:hAnsi="仿宋" w:cs="仿宋" w:hint="eastAsia"/>
            <w:lang w:eastAsia="zh-CN"/>
          </w:rPr>
          <w:t>一、工艺说明</w:t>
        </w:r>
        <w:r>
          <w:tab/>
        </w:r>
        <w:r>
          <w:fldChar w:fldCharType="begin"/>
        </w:r>
        <w:r>
          <w:instrText xml:space="preserve"> PAGEREF _Toc2606 \h </w:instrText>
        </w:r>
        <w:r>
          <w:fldChar w:fldCharType="separate"/>
        </w:r>
        <w:r>
          <w:t>3</w:t>
        </w:r>
        <w:r>
          <w:fldChar w:fldCharType="end"/>
        </w:r>
      </w:hyperlink>
    </w:p>
    <w:p>
      <w:pPr>
        <w:pStyle w:val="TOC2"/>
        <w:tabs>
          <w:tab w:val="right" w:leader="dot" w:pos="8306"/>
        </w:tabs>
      </w:pPr>
      <w:hyperlink w:anchor="_Toc20684" w:history="1">
        <w:r>
          <w:rPr>
            <w:rFonts w:ascii="仿宋" w:eastAsia="仿宋" w:hAnsi="仿宋" w:cs="仿宋" w:hint="eastAsia"/>
            <w:lang w:eastAsia="zh-CN"/>
          </w:rPr>
          <w:t>(一)、技术管理特点</w:t>
        </w:r>
        <w:r>
          <w:tab/>
        </w:r>
        <w:r>
          <w:fldChar w:fldCharType="begin"/>
        </w:r>
        <w:r>
          <w:instrText xml:space="preserve"> PAGEREF _Toc20684 \h </w:instrText>
        </w:r>
        <w:r>
          <w:fldChar w:fldCharType="separate"/>
        </w:r>
        <w:r>
          <w:t>3</w:t>
        </w:r>
        <w:r>
          <w:fldChar w:fldCharType="end"/>
        </w:r>
      </w:hyperlink>
    </w:p>
    <w:p>
      <w:pPr>
        <w:pStyle w:val="TOC2"/>
        <w:tabs>
          <w:tab w:val="right" w:leader="dot" w:pos="8306"/>
        </w:tabs>
      </w:pPr>
      <w:hyperlink w:anchor="_Toc16576" w:history="1">
        <w:r>
          <w:rPr>
            <w:rFonts w:ascii="仿宋" w:eastAsia="仿宋" w:hAnsi="仿宋" w:cs="仿宋" w:hint="eastAsia"/>
            <w:lang w:eastAsia="zh-CN"/>
          </w:rPr>
          <w:t>(二)、三通球阀项目工艺技术设计方案</w:t>
        </w:r>
        <w:r>
          <w:tab/>
        </w:r>
        <w:r>
          <w:fldChar w:fldCharType="begin"/>
        </w:r>
        <w:r>
          <w:instrText xml:space="preserve"> PAGEREF _Toc16576 \h </w:instrText>
        </w:r>
        <w:r>
          <w:fldChar w:fldCharType="separate"/>
        </w:r>
        <w:r>
          <w:t>4</w:t>
        </w:r>
        <w:r>
          <w:fldChar w:fldCharType="end"/>
        </w:r>
      </w:hyperlink>
    </w:p>
    <w:p>
      <w:pPr>
        <w:pStyle w:val="TOC2"/>
        <w:tabs>
          <w:tab w:val="right" w:leader="dot" w:pos="8306"/>
        </w:tabs>
      </w:pPr>
      <w:hyperlink w:anchor="_Toc1836" w:history="1">
        <w:r>
          <w:rPr>
            <w:rFonts w:ascii="仿宋" w:eastAsia="仿宋" w:hAnsi="仿宋" w:cs="仿宋" w:hint="eastAsia"/>
            <w:lang w:eastAsia="zh-CN"/>
          </w:rPr>
          <w:t>(三)、设备选型方案</w:t>
        </w:r>
        <w:r>
          <w:tab/>
        </w:r>
        <w:r>
          <w:fldChar w:fldCharType="begin"/>
        </w:r>
        <w:r>
          <w:instrText xml:space="preserve"> PAGEREF _Toc1836 \h </w:instrText>
        </w:r>
        <w:r>
          <w:fldChar w:fldCharType="separate"/>
        </w:r>
        <w:r>
          <w:t>5</w:t>
        </w:r>
        <w:r>
          <w:fldChar w:fldCharType="end"/>
        </w:r>
      </w:hyperlink>
    </w:p>
    <w:p>
      <w:pPr>
        <w:pStyle w:val="TOC1"/>
        <w:tabs>
          <w:tab w:val="right" w:leader="dot" w:pos="8306"/>
        </w:tabs>
      </w:pPr>
      <w:hyperlink w:anchor="_Toc3067" w:history="1">
        <w:r>
          <w:rPr>
            <w:rFonts w:ascii="仿宋" w:eastAsia="仿宋" w:hAnsi="仿宋" w:cs="仿宋" w:hint="eastAsia"/>
            <w:lang w:eastAsia="zh-CN"/>
          </w:rPr>
          <w:t>二、三通球阀项目危机管理</w:t>
        </w:r>
        <w:r>
          <w:tab/>
        </w:r>
        <w:r>
          <w:fldChar w:fldCharType="begin"/>
        </w:r>
        <w:r>
          <w:instrText xml:space="preserve"> PAGEREF _Toc3067 \h </w:instrText>
        </w:r>
        <w:r>
          <w:fldChar w:fldCharType="separate"/>
        </w:r>
        <w:r>
          <w:t>7</w:t>
        </w:r>
        <w:r>
          <w:fldChar w:fldCharType="end"/>
        </w:r>
      </w:hyperlink>
    </w:p>
    <w:p>
      <w:pPr>
        <w:pStyle w:val="TOC2"/>
        <w:tabs>
          <w:tab w:val="right" w:leader="dot" w:pos="8306"/>
        </w:tabs>
      </w:pPr>
      <w:hyperlink w:anchor="_Toc25737" w:history="1">
        <w:r>
          <w:rPr>
            <w:rFonts w:ascii="仿宋" w:eastAsia="仿宋" w:hAnsi="仿宋" w:cs="仿宋" w:hint="eastAsia"/>
            <w:lang w:eastAsia="zh-CN"/>
          </w:rPr>
          <w:t>(一)、危机预警与识别</w:t>
        </w:r>
        <w:r>
          <w:tab/>
        </w:r>
        <w:r>
          <w:fldChar w:fldCharType="begin"/>
        </w:r>
        <w:r>
          <w:instrText xml:space="preserve"> PAGEREF _Toc25737 \h </w:instrText>
        </w:r>
        <w:r>
          <w:fldChar w:fldCharType="separate"/>
        </w:r>
        <w:r>
          <w:t>7</w:t>
        </w:r>
        <w:r>
          <w:fldChar w:fldCharType="end"/>
        </w:r>
      </w:hyperlink>
    </w:p>
    <w:p>
      <w:pPr>
        <w:pStyle w:val="TOC2"/>
        <w:tabs>
          <w:tab w:val="right" w:leader="dot" w:pos="8306"/>
        </w:tabs>
      </w:pPr>
      <w:hyperlink w:anchor="_Toc6239" w:history="1">
        <w:r>
          <w:rPr>
            <w:rFonts w:ascii="仿宋" w:eastAsia="仿宋" w:hAnsi="仿宋" w:cs="仿宋" w:hint="eastAsia"/>
            <w:lang w:eastAsia="zh-CN"/>
          </w:rPr>
          <w:t>(二)、危机应对与恢复</w:t>
        </w:r>
        <w:r>
          <w:tab/>
        </w:r>
        <w:r>
          <w:fldChar w:fldCharType="begin"/>
        </w:r>
        <w:r>
          <w:instrText xml:space="preserve"> PAGEREF _Toc6239 \h </w:instrText>
        </w:r>
        <w:r>
          <w:fldChar w:fldCharType="separate"/>
        </w:r>
        <w:r>
          <w:t>8</w:t>
        </w:r>
        <w:r>
          <w:fldChar w:fldCharType="end"/>
        </w:r>
      </w:hyperlink>
    </w:p>
    <w:p>
      <w:pPr>
        <w:pStyle w:val="TOC1"/>
        <w:tabs>
          <w:tab w:val="right" w:leader="dot" w:pos="8306"/>
        </w:tabs>
      </w:pPr>
      <w:hyperlink w:anchor="_Toc11526" w:history="1">
        <w:r>
          <w:rPr>
            <w:rFonts w:ascii="仿宋" w:eastAsia="仿宋" w:hAnsi="仿宋" w:cs="仿宋" w:hint="eastAsia"/>
            <w:lang w:eastAsia="zh-CN"/>
          </w:rPr>
          <w:t>三、三通球阀项目土建工程</w:t>
        </w:r>
        <w:r>
          <w:tab/>
        </w:r>
        <w:r>
          <w:fldChar w:fldCharType="begin"/>
        </w:r>
        <w:r>
          <w:instrText xml:space="preserve"> PAGEREF _Toc11526 \h </w:instrText>
        </w:r>
        <w:r>
          <w:fldChar w:fldCharType="separate"/>
        </w:r>
        <w:r>
          <w:t>9</w:t>
        </w:r>
        <w:r>
          <w:fldChar w:fldCharType="end"/>
        </w:r>
      </w:hyperlink>
    </w:p>
    <w:p>
      <w:pPr>
        <w:pStyle w:val="TOC2"/>
        <w:tabs>
          <w:tab w:val="right" w:leader="dot" w:pos="8306"/>
        </w:tabs>
      </w:pPr>
      <w:hyperlink w:anchor="_Toc25736" w:history="1">
        <w:r>
          <w:rPr>
            <w:rFonts w:ascii="仿宋" w:eastAsia="仿宋" w:hAnsi="仿宋" w:cs="仿宋" w:hint="eastAsia"/>
            <w:lang w:eastAsia="zh-CN"/>
          </w:rPr>
          <w:t>(一)、建筑工程设计原则</w:t>
        </w:r>
        <w:r>
          <w:tab/>
        </w:r>
        <w:r>
          <w:fldChar w:fldCharType="begin"/>
        </w:r>
        <w:r>
          <w:instrText xml:space="preserve"> PAGEREF _Toc25736 \h </w:instrText>
        </w:r>
        <w:r>
          <w:fldChar w:fldCharType="separate"/>
        </w:r>
        <w:r>
          <w:t>9</w:t>
        </w:r>
        <w:r>
          <w:fldChar w:fldCharType="end"/>
        </w:r>
      </w:hyperlink>
    </w:p>
    <w:p>
      <w:pPr>
        <w:pStyle w:val="TOC2"/>
        <w:tabs>
          <w:tab w:val="right" w:leader="dot" w:pos="8306"/>
        </w:tabs>
      </w:pPr>
      <w:hyperlink w:anchor="_Toc3023" w:history="1">
        <w:r>
          <w:rPr>
            <w:rFonts w:ascii="仿宋" w:eastAsia="仿宋" w:hAnsi="仿宋" w:cs="仿宋" w:hint="eastAsia"/>
            <w:lang w:eastAsia="zh-CN"/>
          </w:rPr>
          <w:t>(二)、土建工程设计年限及安全等级</w:t>
        </w:r>
        <w:r>
          <w:tab/>
        </w:r>
        <w:r>
          <w:fldChar w:fldCharType="begin"/>
        </w:r>
        <w:r>
          <w:instrText xml:space="preserve"> PAGEREF _Toc3023 \h </w:instrText>
        </w:r>
        <w:r>
          <w:fldChar w:fldCharType="separate"/>
        </w:r>
        <w:r>
          <w:t>10</w:t>
        </w:r>
        <w:r>
          <w:fldChar w:fldCharType="end"/>
        </w:r>
      </w:hyperlink>
    </w:p>
    <w:p>
      <w:pPr>
        <w:pStyle w:val="TOC2"/>
        <w:tabs>
          <w:tab w:val="right" w:leader="dot" w:pos="8306"/>
        </w:tabs>
      </w:pPr>
      <w:hyperlink w:anchor="_Toc25087" w:history="1">
        <w:r>
          <w:rPr>
            <w:rFonts w:ascii="仿宋" w:eastAsia="仿宋" w:hAnsi="仿宋" w:cs="仿宋" w:hint="eastAsia"/>
            <w:lang w:eastAsia="zh-CN"/>
          </w:rPr>
          <w:t>(三)、建筑工程设计总体要求</w:t>
        </w:r>
        <w:r>
          <w:tab/>
        </w:r>
        <w:r>
          <w:fldChar w:fldCharType="begin"/>
        </w:r>
        <w:r>
          <w:instrText xml:space="preserve"> PAGEREF _Toc25087 \h </w:instrText>
        </w:r>
        <w:r>
          <w:fldChar w:fldCharType="separate"/>
        </w:r>
        <w:r>
          <w:t>11</w:t>
        </w:r>
        <w:r>
          <w:fldChar w:fldCharType="end"/>
        </w:r>
      </w:hyperlink>
    </w:p>
    <w:p>
      <w:pPr>
        <w:pStyle w:val="TOC2"/>
        <w:tabs>
          <w:tab w:val="right" w:leader="dot" w:pos="8306"/>
        </w:tabs>
      </w:pPr>
      <w:hyperlink w:anchor="_Toc6932" w:history="1">
        <w:r>
          <w:rPr>
            <w:rFonts w:ascii="仿宋" w:eastAsia="仿宋" w:hAnsi="仿宋" w:cs="仿宋" w:hint="eastAsia"/>
            <w:lang w:eastAsia="zh-CN"/>
          </w:rPr>
          <w:t>(四)、土建工程建设指标</w:t>
        </w:r>
        <w:r>
          <w:tab/>
        </w:r>
        <w:r>
          <w:fldChar w:fldCharType="begin"/>
        </w:r>
        <w:r>
          <w:instrText xml:space="preserve"> PAGEREF _Toc6932 \h </w:instrText>
        </w:r>
        <w:r>
          <w:fldChar w:fldCharType="separate"/>
        </w:r>
        <w:r>
          <w:t>12</w:t>
        </w:r>
        <w:r>
          <w:fldChar w:fldCharType="end"/>
        </w:r>
      </w:hyperlink>
    </w:p>
    <w:p>
      <w:pPr>
        <w:pStyle w:val="TOC1"/>
        <w:tabs>
          <w:tab w:val="right" w:leader="dot" w:pos="8306"/>
        </w:tabs>
      </w:pPr>
      <w:hyperlink w:anchor="_Toc7641" w:history="1">
        <w:r>
          <w:rPr>
            <w:rFonts w:ascii="仿宋" w:eastAsia="仿宋" w:hAnsi="仿宋" w:cs="仿宋" w:hint="eastAsia"/>
            <w:lang w:eastAsia="zh-CN"/>
          </w:rPr>
          <w:t>四、三通球阀项目建设背景及必要性分析</w:t>
        </w:r>
        <w:r>
          <w:tab/>
        </w:r>
        <w:r>
          <w:fldChar w:fldCharType="begin"/>
        </w:r>
        <w:r>
          <w:instrText xml:space="preserve"> PAGEREF _Toc7641 \h </w:instrText>
        </w:r>
        <w:r>
          <w:fldChar w:fldCharType="separate"/>
        </w:r>
        <w:r>
          <w:t>12</w:t>
        </w:r>
        <w:r>
          <w:fldChar w:fldCharType="end"/>
        </w:r>
      </w:hyperlink>
    </w:p>
    <w:p>
      <w:pPr>
        <w:pStyle w:val="TOC2"/>
        <w:tabs>
          <w:tab w:val="right" w:leader="dot" w:pos="8306"/>
        </w:tabs>
      </w:pPr>
      <w:hyperlink w:anchor="_Toc10412" w:history="1">
        <w:r>
          <w:rPr>
            <w:rFonts w:ascii="仿宋" w:eastAsia="仿宋" w:hAnsi="仿宋" w:cs="仿宋" w:hint="eastAsia"/>
            <w:lang w:eastAsia="zh-CN"/>
          </w:rPr>
          <w:t>(一)、三通球阀项目背景分析</w:t>
        </w:r>
        <w:r>
          <w:tab/>
        </w:r>
        <w:r>
          <w:fldChar w:fldCharType="begin"/>
        </w:r>
        <w:r>
          <w:instrText xml:space="preserve"> PAGEREF _Toc10412 \h </w:instrText>
        </w:r>
        <w:r>
          <w:fldChar w:fldCharType="separate"/>
        </w:r>
        <w:r>
          <w:t>12</w:t>
        </w:r>
        <w:r>
          <w:fldChar w:fldCharType="end"/>
        </w:r>
      </w:hyperlink>
    </w:p>
    <w:p>
      <w:pPr>
        <w:pStyle w:val="TOC2"/>
        <w:tabs>
          <w:tab w:val="right" w:leader="dot" w:pos="8306"/>
        </w:tabs>
      </w:pPr>
      <w:hyperlink w:anchor="_Toc14149" w:history="1">
        <w:r>
          <w:rPr>
            <w:rFonts w:ascii="仿宋" w:eastAsia="仿宋" w:hAnsi="仿宋" w:cs="仿宋" w:hint="eastAsia"/>
            <w:lang w:eastAsia="zh-CN"/>
          </w:rPr>
          <w:t>(二)、三通球阀项目建设必要性分析</w:t>
        </w:r>
        <w:r>
          <w:tab/>
        </w:r>
        <w:r>
          <w:fldChar w:fldCharType="begin"/>
        </w:r>
        <w:r>
          <w:instrText xml:space="preserve"> PAGEREF _Toc14149 \h </w:instrText>
        </w:r>
        <w:r>
          <w:fldChar w:fldCharType="separate"/>
        </w:r>
        <w:r>
          <w:t>14</w:t>
        </w:r>
        <w:r>
          <w:fldChar w:fldCharType="end"/>
        </w:r>
      </w:hyperlink>
    </w:p>
    <w:p>
      <w:pPr>
        <w:pStyle w:val="TOC1"/>
        <w:tabs>
          <w:tab w:val="right" w:leader="dot" w:pos="8306"/>
        </w:tabs>
      </w:pPr>
      <w:hyperlink w:anchor="_Toc1267" w:history="1">
        <w:r>
          <w:rPr>
            <w:rFonts w:ascii="仿宋" w:eastAsia="仿宋" w:hAnsi="仿宋" w:cs="仿宋" w:hint="eastAsia"/>
            <w:lang w:eastAsia="zh-CN"/>
          </w:rPr>
          <w:t>五、三通球阀项目可持续发展</w:t>
        </w:r>
        <w:r>
          <w:tab/>
        </w:r>
        <w:r>
          <w:fldChar w:fldCharType="begin"/>
        </w:r>
        <w:r>
          <w:instrText xml:space="preserve"> PAGEREF _Toc1267 \h </w:instrText>
        </w:r>
        <w:r>
          <w:fldChar w:fldCharType="separate"/>
        </w:r>
        <w:r>
          <w:t>15</w:t>
        </w:r>
        <w:r>
          <w:fldChar w:fldCharType="end"/>
        </w:r>
      </w:hyperlink>
    </w:p>
    <w:p>
      <w:pPr>
        <w:pStyle w:val="TOC2"/>
        <w:tabs>
          <w:tab w:val="right" w:leader="dot" w:pos="8306"/>
        </w:tabs>
      </w:pPr>
      <w:hyperlink w:anchor="_Toc23401" w:history="1">
        <w:r>
          <w:rPr>
            <w:rFonts w:ascii="仿宋" w:eastAsia="仿宋" w:hAnsi="仿宋" w:cs="仿宋" w:hint="eastAsia"/>
            <w:lang w:eastAsia="zh-CN"/>
          </w:rPr>
          <w:t>(一)、可持续战略与实践</w:t>
        </w:r>
        <w:r>
          <w:tab/>
        </w:r>
        <w:r>
          <w:fldChar w:fldCharType="begin"/>
        </w:r>
        <w:r>
          <w:instrText xml:space="preserve"> PAGEREF _Toc23401 \h </w:instrText>
        </w:r>
        <w:r>
          <w:fldChar w:fldCharType="separate"/>
        </w:r>
        <w:r>
          <w:t>15</w:t>
        </w:r>
        <w:r>
          <w:fldChar w:fldCharType="end"/>
        </w:r>
      </w:hyperlink>
    </w:p>
    <w:p>
      <w:pPr>
        <w:pStyle w:val="TOC2"/>
        <w:tabs>
          <w:tab w:val="right" w:leader="dot" w:pos="8306"/>
        </w:tabs>
      </w:pPr>
      <w:hyperlink w:anchor="_Toc21940" w:history="1">
        <w:r>
          <w:rPr>
            <w:rFonts w:ascii="仿宋" w:eastAsia="仿宋" w:hAnsi="仿宋" w:cs="仿宋" w:hint="eastAsia"/>
            <w:lang w:eastAsia="zh-CN"/>
          </w:rPr>
          <w:t>(二)、环保与社会责任</w:t>
        </w:r>
        <w:r>
          <w:tab/>
        </w:r>
        <w:r>
          <w:fldChar w:fldCharType="begin"/>
        </w:r>
        <w:r>
          <w:instrText xml:space="preserve"> PAGEREF _Toc21940 \h </w:instrText>
        </w:r>
        <w:r>
          <w:fldChar w:fldCharType="separate"/>
        </w:r>
        <w:r>
          <w:t>16</w:t>
        </w:r>
        <w:r>
          <w:fldChar w:fldCharType="end"/>
        </w:r>
      </w:hyperlink>
    </w:p>
    <w:p>
      <w:pPr>
        <w:pStyle w:val="TOC1"/>
        <w:tabs>
          <w:tab w:val="right" w:leader="dot" w:pos="8306"/>
        </w:tabs>
      </w:pPr>
      <w:hyperlink w:anchor="_Toc31040" w:history="1">
        <w:r>
          <w:rPr>
            <w:rFonts w:ascii="仿宋" w:eastAsia="仿宋" w:hAnsi="仿宋" w:cs="仿宋" w:hint="eastAsia"/>
            <w:lang w:eastAsia="zh-CN"/>
          </w:rPr>
          <w:t>六、三通球阀项目建设单位说明</w:t>
        </w:r>
        <w:r>
          <w:tab/>
        </w:r>
        <w:r>
          <w:fldChar w:fldCharType="begin"/>
        </w:r>
        <w:r>
          <w:instrText xml:space="preserve"> PAGEREF _Toc31040 \h </w:instrText>
        </w:r>
        <w:r>
          <w:fldChar w:fldCharType="separate"/>
        </w:r>
        <w:r>
          <w:t>17</w:t>
        </w:r>
        <w:r>
          <w:fldChar w:fldCharType="end"/>
        </w:r>
      </w:hyperlink>
    </w:p>
    <w:p>
      <w:pPr>
        <w:pStyle w:val="TOC2"/>
        <w:tabs>
          <w:tab w:val="right" w:leader="dot" w:pos="8306"/>
        </w:tabs>
      </w:pPr>
      <w:hyperlink w:anchor="_Toc29960" w:history="1">
        <w:r>
          <w:rPr>
            <w:rFonts w:ascii="仿宋" w:eastAsia="仿宋" w:hAnsi="仿宋" w:cs="仿宋" w:hint="eastAsia"/>
            <w:lang w:eastAsia="zh-CN"/>
          </w:rPr>
          <w:t>(一)、三通球阀项目承办单位基本情况</w:t>
        </w:r>
        <w:r>
          <w:tab/>
        </w:r>
        <w:r>
          <w:fldChar w:fldCharType="begin"/>
        </w:r>
        <w:r>
          <w:instrText xml:space="preserve"> PAGEREF _Toc29960 \h </w:instrText>
        </w:r>
        <w:r>
          <w:fldChar w:fldCharType="separate"/>
        </w:r>
        <w:r>
          <w:t>17</w:t>
        </w:r>
        <w:r>
          <w:fldChar w:fldCharType="end"/>
        </w:r>
      </w:hyperlink>
    </w:p>
    <w:p>
      <w:pPr>
        <w:pStyle w:val="TOC2"/>
        <w:tabs>
          <w:tab w:val="right" w:leader="dot" w:pos="8306"/>
        </w:tabs>
      </w:pPr>
      <w:hyperlink w:anchor="_Toc13657" w:history="1">
        <w:r>
          <w:rPr>
            <w:rFonts w:ascii="仿宋" w:eastAsia="仿宋" w:hAnsi="仿宋" w:cs="仿宋" w:hint="eastAsia"/>
            <w:lang w:eastAsia="zh-CN"/>
          </w:rPr>
          <w:t>(二)、公司经济效益分析</w:t>
        </w:r>
        <w:r>
          <w:tab/>
        </w:r>
        <w:r>
          <w:fldChar w:fldCharType="begin"/>
        </w:r>
        <w:r>
          <w:instrText xml:space="preserve"> PAGEREF _Toc13657 \h </w:instrText>
        </w:r>
        <w:r>
          <w:fldChar w:fldCharType="separate"/>
        </w:r>
        <w:r>
          <w:t>17</w:t>
        </w:r>
        <w:r>
          <w:fldChar w:fldCharType="end"/>
        </w:r>
      </w:hyperlink>
    </w:p>
    <w:p>
      <w:pPr>
        <w:pStyle w:val="TOC1"/>
        <w:tabs>
          <w:tab w:val="right" w:leader="dot" w:pos="8306"/>
        </w:tabs>
      </w:pPr>
      <w:hyperlink w:anchor="_Toc25754" w:history="1">
        <w:r>
          <w:rPr>
            <w:rFonts w:ascii="仿宋" w:eastAsia="仿宋" w:hAnsi="仿宋" w:cs="仿宋" w:hint="eastAsia"/>
            <w:lang w:eastAsia="zh-CN"/>
          </w:rPr>
          <w:t>七、三通球阀项目投资规划</w:t>
        </w:r>
        <w:r>
          <w:tab/>
        </w:r>
        <w:r>
          <w:fldChar w:fldCharType="begin"/>
        </w:r>
        <w:r>
          <w:instrText xml:space="preserve"> PAGEREF _Toc25754 \h </w:instrText>
        </w:r>
        <w:r>
          <w:fldChar w:fldCharType="separate"/>
        </w:r>
        <w:r>
          <w:t>18</w:t>
        </w:r>
        <w:r>
          <w:fldChar w:fldCharType="end"/>
        </w:r>
      </w:hyperlink>
    </w:p>
    <w:p>
      <w:pPr>
        <w:pStyle w:val="TOC2"/>
        <w:tabs>
          <w:tab w:val="right" w:leader="dot" w:pos="8306"/>
        </w:tabs>
      </w:pPr>
      <w:hyperlink w:anchor="_Toc9386" w:history="1">
        <w:r>
          <w:rPr>
            <w:rFonts w:ascii="仿宋" w:eastAsia="仿宋" w:hAnsi="仿宋" w:cs="仿宋" w:hint="eastAsia"/>
            <w:lang w:eastAsia="zh-CN"/>
          </w:rPr>
          <w:t>(一)、三通球阀项目总投资估算</w:t>
        </w:r>
        <w:r>
          <w:tab/>
        </w:r>
        <w:r>
          <w:fldChar w:fldCharType="begin"/>
        </w:r>
        <w:r>
          <w:instrText xml:space="preserve"> PAGEREF _Toc9386 \h </w:instrText>
        </w:r>
        <w:r>
          <w:fldChar w:fldCharType="separate"/>
        </w:r>
        <w:r>
          <w:t>18</w:t>
        </w:r>
        <w:r>
          <w:fldChar w:fldCharType="end"/>
        </w:r>
      </w:hyperlink>
    </w:p>
    <w:p>
      <w:pPr>
        <w:pStyle w:val="TOC2"/>
        <w:tabs>
          <w:tab w:val="right" w:leader="dot" w:pos="8306"/>
        </w:tabs>
      </w:pPr>
      <w:hyperlink w:anchor="_Toc24502" w:history="1">
        <w:r>
          <w:rPr>
            <w:rFonts w:ascii="仿宋" w:eastAsia="仿宋" w:hAnsi="仿宋" w:cs="仿宋" w:hint="eastAsia"/>
            <w:lang w:eastAsia="zh-CN"/>
          </w:rPr>
          <w:t>(二)、资金筹措</w:t>
        </w:r>
        <w:r>
          <w:tab/>
        </w:r>
        <w:r>
          <w:fldChar w:fldCharType="begin"/>
        </w:r>
        <w:r>
          <w:instrText xml:space="preserve"> PAGEREF _Toc24502 \h </w:instrText>
        </w:r>
        <w:r>
          <w:fldChar w:fldCharType="separate"/>
        </w:r>
        <w:r>
          <w:t>20</w:t>
        </w:r>
        <w:r>
          <w:fldChar w:fldCharType="end"/>
        </w:r>
      </w:hyperlink>
    </w:p>
    <w:p>
      <w:pPr>
        <w:pStyle w:val="TOC1"/>
        <w:tabs>
          <w:tab w:val="right" w:leader="dot" w:pos="8306"/>
        </w:tabs>
      </w:pPr>
      <w:hyperlink w:anchor="_Toc20173" w:history="1">
        <w:r>
          <w:rPr>
            <w:rFonts w:ascii="仿宋" w:eastAsia="仿宋" w:hAnsi="仿宋" w:cs="仿宋" w:hint="eastAsia"/>
            <w:lang w:eastAsia="zh-CN"/>
          </w:rPr>
          <w:t>八、三通球阀项目计划安排</w:t>
        </w:r>
        <w:r>
          <w:tab/>
        </w:r>
        <w:r>
          <w:fldChar w:fldCharType="begin"/>
        </w:r>
        <w:r>
          <w:instrText xml:space="preserve"> PAGEREF _Toc20173 \h </w:instrText>
        </w:r>
        <w:r>
          <w:fldChar w:fldCharType="separate"/>
        </w:r>
        <w:r>
          <w:t>20</w:t>
        </w:r>
        <w:r>
          <w:fldChar w:fldCharType="end"/>
        </w:r>
      </w:hyperlink>
    </w:p>
    <w:p>
      <w:pPr>
        <w:pStyle w:val="TOC2"/>
        <w:tabs>
          <w:tab w:val="right" w:leader="dot" w:pos="8306"/>
        </w:tabs>
      </w:pPr>
      <w:hyperlink w:anchor="_Toc11009" w:history="1">
        <w:r>
          <w:rPr>
            <w:rFonts w:ascii="仿宋" w:eastAsia="仿宋" w:hAnsi="仿宋" w:cs="仿宋" w:hint="eastAsia"/>
            <w:lang w:eastAsia="zh-CN"/>
          </w:rPr>
          <w:t>(一)、建设周期</w:t>
        </w:r>
        <w:r>
          <w:tab/>
        </w:r>
        <w:r>
          <w:fldChar w:fldCharType="begin"/>
        </w:r>
        <w:r>
          <w:instrText xml:space="preserve"> PAGEREF _Toc11009 \h </w:instrText>
        </w:r>
        <w:r>
          <w:fldChar w:fldCharType="separate"/>
        </w:r>
        <w:r>
          <w:t>20</w:t>
        </w:r>
        <w:r>
          <w:fldChar w:fldCharType="end"/>
        </w:r>
      </w:hyperlink>
    </w:p>
    <w:p>
      <w:pPr>
        <w:pStyle w:val="TOC2"/>
        <w:tabs>
          <w:tab w:val="right" w:leader="dot" w:pos="8306"/>
        </w:tabs>
      </w:pPr>
      <w:hyperlink w:anchor="_Toc15210" w:history="1">
        <w:r>
          <w:rPr>
            <w:rFonts w:ascii="仿宋" w:eastAsia="仿宋" w:hAnsi="仿宋" w:cs="仿宋" w:hint="eastAsia"/>
            <w:lang w:eastAsia="zh-CN"/>
          </w:rPr>
          <w:t>(二)、建设进度</w:t>
        </w:r>
        <w:r>
          <w:tab/>
        </w:r>
        <w:r>
          <w:fldChar w:fldCharType="begin"/>
        </w:r>
        <w:r>
          <w:instrText xml:space="preserve"> PAGEREF _Toc15210 \h </w:instrText>
        </w:r>
        <w:r>
          <w:fldChar w:fldCharType="separate"/>
        </w:r>
        <w:r>
          <w:t>21</w:t>
        </w:r>
        <w:r>
          <w:fldChar w:fldCharType="end"/>
        </w:r>
      </w:hyperlink>
    </w:p>
    <w:p>
      <w:pPr>
        <w:pStyle w:val="TOC2"/>
        <w:tabs>
          <w:tab w:val="right" w:leader="dot" w:pos="8306"/>
        </w:tabs>
      </w:pPr>
      <w:hyperlink w:anchor="_Toc30420" w:history="1">
        <w:r>
          <w:rPr>
            <w:rFonts w:ascii="仿宋" w:eastAsia="仿宋" w:hAnsi="仿宋" w:cs="仿宋" w:hint="eastAsia"/>
            <w:lang w:eastAsia="zh-CN"/>
          </w:rPr>
          <w:t>(三)、进度安排注意事项</w:t>
        </w:r>
        <w:r>
          <w:tab/>
        </w:r>
        <w:r>
          <w:fldChar w:fldCharType="begin"/>
        </w:r>
        <w:r>
          <w:instrText xml:space="preserve"> PAGEREF _Toc30420 \h </w:instrText>
        </w:r>
        <w:r>
          <w:fldChar w:fldCharType="separate"/>
        </w:r>
        <w:r>
          <w:t>22</w:t>
        </w:r>
        <w:r>
          <w:fldChar w:fldCharType="end"/>
        </w:r>
      </w:hyperlink>
    </w:p>
    <w:p>
      <w:pPr>
        <w:pStyle w:val="TOC2"/>
        <w:tabs>
          <w:tab w:val="right" w:leader="dot" w:pos="8306"/>
        </w:tabs>
      </w:pPr>
      <w:hyperlink w:anchor="_Toc11156" w:history="1">
        <w:r>
          <w:rPr>
            <w:rFonts w:ascii="仿宋" w:eastAsia="仿宋" w:hAnsi="仿宋" w:cs="仿宋" w:hint="eastAsia"/>
            <w:lang w:eastAsia="zh-CN"/>
          </w:rPr>
          <w:t>(四)、人力资源配置</w:t>
        </w:r>
        <w:r>
          <w:tab/>
        </w:r>
        <w:r>
          <w:fldChar w:fldCharType="begin"/>
        </w:r>
        <w:r>
          <w:instrText xml:space="preserve"> PAGEREF _Toc11156 \h </w:instrText>
        </w:r>
        <w:r>
          <w:fldChar w:fldCharType="separate"/>
        </w:r>
        <w:r>
          <w:t>24</w:t>
        </w:r>
        <w:r>
          <w:fldChar w:fldCharType="end"/>
        </w:r>
      </w:hyperlink>
    </w:p>
    <w:p>
      <w:pPr>
        <w:pStyle w:val="TOC1"/>
        <w:tabs>
          <w:tab w:val="right" w:leader="dot" w:pos="8306"/>
        </w:tabs>
      </w:pPr>
      <w:hyperlink w:anchor="_Toc4495" w:history="1">
        <w:r>
          <w:rPr>
            <w:rFonts w:ascii="仿宋" w:eastAsia="仿宋" w:hAnsi="仿宋" w:cs="仿宋" w:hint="eastAsia"/>
            <w:lang w:eastAsia="zh-CN"/>
          </w:rPr>
          <w:t>九、三通球阀项目人力资源管理</w:t>
        </w:r>
        <w:r>
          <w:tab/>
        </w:r>
        <w:r>
          <w:fldChar w:fldCharType="begin"/>
        </w:r>
        <w:r>
          <w:instrText xml:space="preserve"> PAGEREF _Toc4495 \h </w:instrText>
        </w:r>
        <w:r>
          <w:fldChar w:fldCharType="separate"/>
        </w:r>
        <w:r>
          <w:t>24</w:t>
        </w:r>
        <w:r>
          <w:fldChar w:fldCharType="end"/>
        </w:r>
      </w:hyperlink>
    </w:p>
    <w:p>
      <w:pPr>
        <w:pStyle w:val="TOC2"/>
        <w:tabs>
          <w:tab w:val="right" w:leader="dot" w:pos="8306"/>
        </w:tabs>
      </w:pPr>
      <w:hyperlink w:anchor="_Toc26462" w:history="1">
        <w:r>
          <w:rPr>
            <w:rFonts w:ascii="仿宋" w:eastAsia="仿宋" w:hAnsi="仿宋" w:cs="仿宋" w:hint="eastAsia"/>
            <w:lang w:eastAsia="zh-CN"/>
          </w:rPr>
          <w:t>(一)、建立健全的预算管理制度</w:t>
        </w:r>
        <w:r>
          <w:tab/>
        </w:r>
        <w:r>
          <w:fldChar w:fldCharType="begin"/>
        </w:r>
        <w:r>
          <w:instrText xml:space="preserve"> PAGEREF _Toc26462 \h </w:instrText>
        </w:r>
        <w:r>
          <w:fldChar w:fldCharType="separate"/>
        </w:r>
        <w:r>
          <w:t>24</w:t>
        </w:r>
        <w:r>
          <w:fldChar w:fldCharType="end"/>
        </w:r>
      </w:hyperlink>
    </w:p>
    <w:p>
      <w:pPr>
        <w:pStyle w:val="TOC2"/>
        <w:tabs>
          <w:tab w:val="right" w:leader="dot" w:pos="8306"/>
        </w:tabs>
      </w:pPr>
      <w:hyperlink w:anchor="_Toc20830" w:history="1">
        <w:r>
          <w:rPr>
            <w:rFonts w:ascii="仿宋" w:eastAsia="仿宋" w:hAnsi="仿宋" w:cs="仿宋" w:hint="eastAsia"/>
            <w:lang w:eastAsia="zh-CN"/>
          </w:rPr>
          <w:t>(二)、加强资金流动监控</w:t>
        </w:r>
        <w:r>
          <w:tab/>
        </w:r>
        <w:r>
          <w:fldChar w:fldCharType="begin"/>
        </w:r>
        <w:r>
          <w:instrText xml:space="preserve"> PAGEREF _Toc20830 \h </w:instrText>
        </w:r>
        <w:r>
          <w:fldChar w:fldCharType="separate"/>
        </w:r>
        <w:r>
          <w:t>26</w:t>
        </w:r>
        <w:r>
          <w:fldChar w:fldCharType="end"/>
        </w:r>
      </w:hyperlink>
    </w:p>
    <w:p>
      <w:pPr>
        <w:pStyle w:val="TOC2"/>
        <w:tabs>
          <w:tab w:val="right" w:leader="dot" w:pos="8306"/>
        </w:tabs>
      </w:pPr>
      <w:hyperlink w:anchor="_Toc2311" w:history="1">
        <w:r>
          <w:rPr>
            <w:rFonts w:ascii="仿宋" w:eastAsia="仿宋" w:hAnsi="仿宋" w:cs="仿宋" w:hint="eastAsia"/>
            <w:lang w:eastAsia="zh-CN"/>
          </w:rPr>
          <w:t>(三)、制定完善的风险控制机制</w:t>
        </w:r>
        <w:r>
          <w:tab/>
        </w:r>
        <w:r>
          <w:fldChar w:fldCharType="begin"/>
        </w:r>
        <w:r>
          <w:instrText xml:space="preserve"> PAGEREF _Toc2311 \h </w:instrText>
        </w:r>
        <w:r>
          <w:fldChar w:fldCharType="separate"/>
        </w:r>
        <w:r>
          <w:t>27</w:t>
        </w:r>
        <w:r>
          <w:fldChar w:fldCharType="end"/>
        </w:r>
      </w:hyperlink>
    </w:p>
    <w:p>
      <w:pPr>
        <w:pStyle w:val="TOC2"/>
        <w:tabs>
          <w:tab w:val="right" w:leader="dot" w:pos="8306"/>
        </w:tabs>
      </w:pPr>
      <w:hyperlink w:anchor="_Toc6467" w:history="1">
        <w:r>
          <w:rPr>
            <w:rFonts w:ascii="仿宋" w:eastAsia="仿宋" w:hAnsi="仿宋" w:cs="仿宋" w:hint="eastAsia"/>
            <w:lang w:eastAsia="zh-CN"/>
          </w:rPr>
          <w:t>(四)、优化成本管理</w:t>
        </w:r>
        <w:r>
          <w:tab/>
        </w:r>
        <w:r>
          <w:fldChar w:fldCharType="begin"/>
        </w:r>
        <w:r>
          <w:instrText xml:space="preserve"> PAGEREF _Toc6467 \h </w:instrText>
        </w:r>
        <w:r>
          <w:fldChar w:fldCharType="separate"/>
        </w:r>
        <w:r>
          <w:t>29</w:t>
        </w:r>
        <w:r>
          <w:fldChar w:fldCharType="end"/>
        </w:r>
      </w:hyperlink>
    </w:p>
    <w:p>
      <w:pPr>
        <w:pStyle w:val="TOC1"/>
        <w:tabs>
          <w:tab w:val="right" w:leader="dot" w:pos="8306"/>
        </w:tabs>
      </w:pPr>
      <w:hyperlink w:anchor="_Toc14936" w:history="1">
        <w:r>
          <w:rPr>
            <w:rFonts w:ascii="仿宋" w:eastAsia="仿宋" w:hAnsi="仿宋" w:cs="仿宋" w:hint="eastAsia"/>
            <w:lang w:eastAsia="zh-CN"/>
          </w:rPr>
          <w:t>十、三通球阀项目环境影响分析</w:t>
        </w:r>
        <w:r>
          <w:tab/>
        </w:r>
        <w:r>
          <w:fldChar w:fldCharType="begin"/>
        </w:r>
        <w:r>
          <w:instrText xml:space="preserve"> PAGEREF _Toc14936 \h </w:instrText>
        </w:r>
        <w:r>
          <w:fldChar w:fldCharType="separate"/>
        </w:r>
        <w:r>
          <w:t>30</w:t>
        </w:r>
        <w:r>
          <w:fldChar w:fldCharType="end"/>
        </w:r>
      </w:hyperlink>
    </w:p>
    <w:p>
      <w:pPr>
        <w:pStyle w:val="TOC2"/>
        <w:tabs>
          <w:tab w:val="right" w:leader="dot" w:pos="8306"/>
        </w:tabs>
      </w:pPr>
      <w:hyperlink w:anchor="_Toc15923" w:history="1">
        <w:r>
          <w:rPr>
            <w:rFonts w:ascii="仿宋" w:eastAsia="仿宋" w:hAnsi="仿宋" w:cs="仿宋" w:hint="eastAsia"/>
            <w:lang w:eastAsia="zh-CN"/>
          </w:rPr>
          <w:t>(一)、建设区域环境质量现状</w:t>
        </w:r>
        <w:r>
          <w:tab/>
        </w:r>
        <w:r>
          <w:fldChar w:fldCharType="begin"/>
        </w:r>
        <w:r>
          <w:instrText xml:space="preserve"> PAGEREF _Toc15923 \h </w:instrText>
        </w:r>
        <w:r>
          <w:fldChar w:fldCharType="separate"/>
        </w:r>
        <w:r>
          <w:t>30</w:t>
        </w:r>
        <w:r>
          <w:fldChar w:fldCharType="end"/>
        </w:r>
      </w:hyperlink>
    </w:p>
    <w:p>
      <w:pPr>
        <w:pStyle w:val="TOC2"/>
        <w:tabs>
          <w:tab w:val="right" w:leader="dot" w:pos="8306"/>
        </w:tabs>
      </w:pPr>
      <w:hyperlink w:anchor="_Toc19209" w:history="1">
        <w:r>
          <w:rPr>
            <w:rFonts w:ascii="仿宋" w:eastAsia="仿宋" w:hAnsi="仿宋" w:cs="仿宋" w:hint="eastAsia"/>
            <w:lang w:eastAsia="zh-CN"/>
          </w:rPr>
          <w:t>(二)、建设期环境保护</w:t>
        </w:r>
        <w:r>
          <w:tab/>
        </w:r>
        <w:r>
          <w:fldChar w:fldCharType="begin"/>
        </w:r>
        <w:r>
          <w:instrText xml:space="preserve"> PAGEREF _Toc19209 \h </w:instrText>
        </w:r>
        <w:r>
          <w:fldChar w:fldCharType="separate"/>
        </w:r>
        <w:r>
          <w:t>31</w:t>
        </w:r>
        <w:r>
          <w:fldChar w:fldCharType="end"/>
        </w:r>
      </w:hyperlink>
    </w:p>
    <w:p>
      <w:pPr>
        <w:pStyle w:val="TOC2"/>
        <w:tabs>
          <w:tab w:val="right" w:leader="dot" w:pos="8306"/>
        </w:tabs>
      </w:pPr>
      <w:hyperlink w:anchor="_Toc12134" w:history="1">
        <w:r>
          <w:rPr>
            <w:rFonts w:ascii="仿宋" w:eastAsia="仿宋" w:hAnsi="仿宋" w:cs="仿宋" w:hint="eastAsia"/>
            <w:lang w:eastAsia="zh-CN"/>
          </w:rPr>
          <w:t>(三)、运营期环境保护</w:t>
        </w:r>
        <w:r>
          <w:tab/>
        </w:r>
        <w:r>
          <w:fldChar w:fldCharType="begin"/>
        </w:r>
        <w:r>
          <w:instrText xml:space="preserve"> PAGEREF _Toc12134 \h </w:instrText>
        </w:r>
        <w:r>
          <w:fldChar w:fldCharType="separate"/>
        </w:r>
        <w:r>
          <w:t>33</w:t>
        </w:r>
        <w:r>
          <w:fldChar w:fldCharType="end"/>
        </w:r>
      </w:hyperlink>
    </w:p>
    <w:p>
      <w:pPr>
        <w:pStyle w:val="TOC2"/>
        <w:tabs>
          <w:tab w:val="right" w:leader="dot" w:pos="8306"/>
        </w:tabs>
      </w:pPr>
      <w:hyperlink w:anchor="_Toc16990" w:history="1">
        <w:r>
          <w:rPr>
            <w:rFonts w:ascii="仿宋" w:eastAsia="仿宋" w:hAnsi="仿宋" w:cs="仿宋" w:hint="eastAsia"/>
            <w:lang w:eastAsia="zh-CN"/>
          </w:rPr>
          <w:t>(四)、三通球阀项目建设对区域经济的影响</w:t>
        </w:r>
        <w:r>
          <w:tab/>
        </w:r>
        <w:r>
          <w:fldChar w:fldCharType="begin"/>
        </w:r>
        <w:r>
          <w:instrText xml:space="preserve"> PAGEREF _Toc16990 \h </w:instrText>
        </w:r>
        <w:r>
          <w:fldChar w:fldCharType="separate"/>
        </w:r>
        <w:r>
          <w:t>34</w:t>
        </w:r>
        <w:r>
          <w:fldChar w:fldCharType="end"/>
        </w:r>
      </w:hyperlink>
    </w:p>
    <w:p>
      <w:pPr>
        <w:pStyle w:val="TOC2"/>
        <w:tabs>
          <w:tab w:val="right" w:leader="dot" w:pos="8306"/>
        </w:tabs>
      </w:pPr>
      <w:hyperlink w:anchor="_Toc26426" w:history="1">
        <w:r>
          <w:rPr>
            <w:rFonts w:ascii="仿宋" w:eastAsia="仿宋" w:hAnsi="仿宋" w:cs="仿宋" w:hint="eastAsia"/>
            <w:lang w:eastAsia="zh-CN"/>
          </w:rPr>
          <w:t>(五)、废弃物处理</w:t>
        </w:r>
        <w:r>
          <w:tab/>
        </w:r>
        <w:r>
          <w:fldChar w:fldCharType="begin"/>
        </w:r>
        <w:r>
          <w:instrText xml:space="preserve"> PAGEREF _Toc26426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04" w:history="1">
        <w:r>
          <w:rPr>
            <w:rFonts w:ascii="仿宋" w:eastAsia="仿宋" w:hAnsi="仿宋" w:cs="仿宋" w:hint="eastAsia"/>
            <w:lang w:eastAsia="zh-CN"/>
          </w:rPr>
          <w:t>(六)、特殊环境影响分析</w:t>
        </w:r>
        <w:r>
          <w:tab/>
        </w:r>
        <w:r>
          <w:fldChar w:fldCharType="begin"/>
        </w:r>
        <w:r>
          <w:instrText xml:space="preserve"> PAGEREF _Toc17804 \h </w:instrText>
        </w:r>
        <w:r>
          <w:fldChar w:fldCharType="separate"/>
        </w:r>
        <w:r>
          <w:t>37</w:t>
        </w:r>
        <w:r>
          <w:fldChar w:fldCharType="end"/>
        </w:r>
      </w:hyperlink>
    </w:p>
    <w:p>
      <w:pPr>
        <w:pStyle w:val="TOC2"/>
        <w:tabs>
          <w:tab w:val="right" w:leader="dot" w:pos="8306"/>
        </w:tabs>
      </w:pPr>
      <w:hyperlink w:anchor="_Toc20823" w:history="1">
        <w:r>
          <w:rPr>
            <w:rFonts w:ascii="仿宋" w:eastAsia="仿宋" w:hAnsi="仿宋" w:cs="仿宋" w:hint="eastAsia"/>
            <w:lang w:eastAsia="zh-CN"/>
          </w:rPr>
          <w:t>(七)、清洁生产</w:t>
        </w:r>
        <w:r>
          <w:tab/>
        </w:r>
        <w:r>
          <w:fldChar w:fldCharType="begin"/>
        </w:r>
        <w:r>
          <w:instrText xml:space="preserve"> PAGEREF _Toc20823 \h </w:instrText>
        </w:r>
        <w:r>
          <w:fldChar w:fldCharType="separate"/>
        </w:r>
        <w:r>
          <w:t>38</w:t>
        </w:r>
        <w:r>
          <w:fldChar w:fldCharType="end"/>
        </w:r>
      </w:hyperlink>
    </w:p>
    <w:p>
      <w:pPr>
        <w:pStyle w:val="TOC2"/>
        <w:tabs>
          <w:tab w:val="right" w:leader="dot" w:pos="8306"/>
        </w:tabs>
      </w:pPr>
      <w:hyperlink w:anchor="_Toc20833" w:history="1">
        <w:r>
          <w:rPr>
            <w:rFonts w:ascii="仿宋" w:eastAsia="仿宋" w:hAnsi="仿宋" w:cs="仿宋" w:hint="eastAsia"/>
            <w:lang w:eastAsia="zh-CN"/>
          </w:rPr>
          <w:t>(八)、环境保护综合评价</w:t>
        </w:r>
        <w:r>
          <w:tab/>
        </w:r>
        <w:r>
          <w:fldChar w:fldCharType="begin"/>
        </w:r>
        <w:r>
          <w:instrText xml:space="preserve"> PAGEREF _Toc20833 \h </w:instrText>
        </w:r>
        <w:r>
          <w:fldChar w:fldCharType="separate"/>
        </w:r>
        <w:r>
          <w:t>39</w:t>
        </w:r>
        <w:r>
          <w:fldChar w:fldCharType="end"/>
        </w:r>
      </w:hyperlink>
    </w:p>
    <w:p>
      <w:pPr>
        <w:pStyle w:val="TOC1"/>
        <w:tabs>
          <w:tab w:val="right" w:leader="dot" w:pos="8306"/>
        </w:tabs>
      </w:pPr>
      <w:hyperlink w:anchor="_Toc24566" w:history="1">
        <w:r>
          <w:rPr>
            <w:rFonts w:ascii="仿宋" w:eastAsia="仿宋" w:hAnsi="仿宋" w:cs="仿宋" w:hint="eastAsia"/>
            <w:lang w:eastAsia="zh-CN"/>
          </w:rPr>
          <w:t>十一、三通球阀项目创新与研发</w:t>
        </w:r>
        <w:r>
          <w:tab/>
        </w:r>
        <w:r>
          <w:fldChar w:fldCharType="begin"/>
        </w:r>
        <w:r>
          <w:instrText xml:space="preserve"> PAGEREF _Toc24566 \h </w:instrText>
        </w:r>
        <w:r>
          <w:fldChar w:fldCharType="separate"/>
        </w:r>
        <w:r>
          <w:t>40</w:t>
        </w:r>
        <w:r>
          <w:fldChar w:fldCharType="end"/>
        </w:r>
      </w:hyperlink>
    </w:p>
    <w:p>
      <w:pPr>
        <w:pStyle w:val="TOC2"/>
        <w:tabs>
          <w:tab w:val="right" w:leader="dot" w:pos="8306"/>
        </w:tabs>
      </w:pPr>
      <w:hyperlink w:anchor="_Toc23884" w:history="1">
        <w:r>
          <w:rPr>
            <w:rFonts w:ascii="仿宋" w:eastAsia="仿宋" w:hAnsi="仿宋" w:cs="仿宋" w:hint="eastAsia"/>
            <w:lang w:eastAsia="zh-CN"/>
          </w:rPr>
          <w:t>(一)、创新策略与方向</w:t>
        </w:r>
        <w:r>
          <w:tab/>
        </w:r>
        <w:r>
          <w:fldChar w:fldCharType="begin"/>
        </w:r>
        <w:r>
          <w:instrText xml:space="preserve"> PAGEREF _Toc23884 \h </w:instrText>
        </w:r>
        <w:r>
          <w:fldChar w:fldCharType="separate"/>
        </w:r>
        <w:r>
          <w:t>40</w:t>
        </w:r>
        <w:r>
          <w:fldChar w:fldCharType="end"/>
        </w:r>
      </w:hyperlink>
    </w:p>
    <w:p>
      <w:pPr>
        <w:pStyle w:val="TOC2"/>
        <w:tabs>
          <w:tab w:val="right" w:leader="dot" w:pos="8306"/>
        </w:tabs>
      </w:pPr>
      <w:hyperlink w:anchor="_Toc10874" w:history="1">
        <w:r>
          <w:rPr>
            <w:rFonts w:ascii="仿宋" w:eastAsia="仿宋" w:hAnsi="仿宋" w:cs="仿宋" w:hint="eastAsia"/>
            <w:lang w:eastAsia="zh-CN"/>
          </w:rPr>
          <w:t>(二)、研发规划与投入</w:t>
        </w:r>
        <w:r>
          <w:tab/>
        </w:r>
        <w:r>
          <w:fldChar w:fldCharType="begin"/>
        </w:r>
        <w:r>
          <w:instrText xml:space="preserve"> PAGEREF _Toc10874 \h </w:instrText>
        </w:r>
        <w:r>
          <w:fldChar w:fldCharType="separate"/>
        </w:r>
        <w:r>
          <w:t>42</w:t>
        </w:r>
        <w:r>
          <w:fldChar w:fldCharType="end"/>
        </w:r>
      </w:hyperlink>
    </w:p>
    <w:p>
      <w:pPr>
        <w:pStyle w:val="TOC1"/>
        <w:tabs>
          <w:tab w:val="right" w:leader="dot" w:pos="8306"/>
        </w:tabs>
      </w:pPr>
      <w:hyperlink w:anchor="_Toc29199" w:history="1">
        <w:r>
          <w:rPr>
            <w:rFonts w:ascii="仿宋" w:eastAsia="仿宋" w:hAnsi="仿宋" w:cs="仿宋" w:hint="eastAsia"/>
            <w:lang w:eastAsia="zh-CN"/>
          </w:rPr>
          <w:t>十二、三通球阀项目经营效益</w:t>
        </w:r>
        <w:r>
          <w:tab/>
        </w:r>
        <w:r>
          <w:fldChar w:fldCharType="begin"/>
        </w:r>
        <w:r>
          <w:instrText xml:space="preserve"> PAGEREF _Toc29199 \h </w:instrText>
        </w:r>
        <w:r>
          <w:fldChar w:fldCharType="separate"/>
        </w:r>
        <w:r>
          <w:t>44</w:t>
        </w:r>
        <w:r>
          <w:fldChar w:fldCharType="end"/>
        </w:r>
      </w:hyperlink>
    </w:p>
    <w:p>
      <w:pPr>
        <w:pStyle w:val="TOC2"/>
        <w:tabs>
          <w:tab w:val="right" w:leader="dot" w:pos="8306"/>
        </w:tabs>
      </w:pPr>
      <w:hyperlink w:anchor="_Toc20960" w:history="1">
        <w:r>
          <w:rPr>
            <w:rFonts w:ascii="仿宋" w:eastAsia="仿宋" w:hAnsi="仿宋" w:cs="仿宋" w:hint="eastAsia"/>
            <w:lang w:eastAsia="zh-CN"/>
          </w:rPr>
          <w:t>(一)、经济评价财务测算</w:t>
        </w:r>
        <w:r>
          <w:tab/>
        </w:r>
        <w:r>
          <w:fldChar w:fldCharType="begin"/>
        </w:r>
        <w:r>
          <w:instrText xml:space="preserve"> PAGEREF _Toc20960 \h </w:instrText>
        </w:r>
        <w:r>
          <w:fldChar w:fldCharType="separate"/>
        </w:r>
        <w:r>
          <w:t>44</w:t>
        </w:r>
        <w:r>
          <w:fldChar w:fldCharType="end"/>
        </w:r>
      </w:hyperlink>
    </w:p>
    <w:p>
      <w:pPr>
        <w:pStyle w:val="TOC2"/>
        <w:tabs>
          <w:tab w:val="right" w:leader="dot" w:pos="8306"/>
        </w:tabs>
      </w:pPr>
      <w:hyperlink w:anchor="_Toc752" w:history="1">
        <w:r>
          <w:rPr>
            <w:rFonts w:ascii="仿宋" w:eastAsia="仿宋" w:hAnsi="仿宋" w:cs="仿宋" w:hint="eastAsia"/>
            <w:lang w:eastAsia="zh-CN"/>
          </w:rPr>
          <w:t>(二)、三通球阀项目盈利能力分析</w:t>
        </w:r>
        <w:r>
          <w:tab/>
        </w:r>
        <w:r>
          <w:fldChar w:fldCharType="begin"/>
        </w:r>
        <w:r>
          <w:instrText xml:space="preserve"> PAGEREF _Toc752 \h </w:instrText>
        </w:r>
        <w:r>
          <w:fldChar w:fldCharType="separate"/>
        </w:r>
        <w:r>
          <w:t>45</w:t>
        </w:r>
        <w:r>
          <w:fldChar w:fldCharType="end"/>
        </w:r>
      </w:hyperlink>
    </w:p>
    <w:p>
      <w:pPr>
        <w:pStyle w:val="TOC1"/>
        <w:tabs>
          <w:tab w:val="right" w:leader="dot" w:pos="8306"/>
        </w:tabs>
      </w:pPr>
      <w:hyperlink w:anchor="_Toc25001" w:history="1">
        <w:r>
          <w:rPr>
            <w:rFonts w:ascii="仿宋" w:eastAsia="仿宋" w:hAnsi="仿宋" w:cs="仿宋" w:hint="eastAsia"/>
            <w:lang w:eastAsia="zh-CN"/>
          </w:rPr>
          <w:t>十三、营销与推广策略</w:t>
        </w:r>
        <w:r>
          <w:tab/>
        </w:r>
        <w:r>
          <w:fldChar w:fldCharType="begin"/>
        </w:r>
        <w:r>
          <w:instrText xml:space="preserve"> PAGEREF _Toc25001 \h </w:instrText>
        </w:r>
        <w:r>
          <w:fldChar w:fldCharType="separate"/>
        </w:r>
        <w:r>
          <w:t>46</w:t>
        </w:r>
        <w:r>
          <w:fldChar w:fldCharType="end"/>
        </w:r>
      </w:hyperlink>
    </w:p>
    <w:p>
      <w:pPr>
        <w:pStyle w:val="TOC2"/>
        <w:tabs>
          <w:tab w:val="right" w:leader="dot" w:pos="8306"/>
        </w:tabs>
      </w:pPr>
      <w:hyperlink w:anchor="_Toc1393" w:history="1">
        <w:r>
          <w:rPr>
            <w:rFonts w:ascii="仿宋" w:eastAsia="仿宋" w:hAnsi="仿宋" w:cs="仿宋" w:hint="eastAsia"/>
            <w:lang w:eastAsia="zh-CN"/>
          </w:rPr>
          <w:t>(一)、产品/服务定位与特点</w:t>
        </w:r>
        <w:r>
          <w:tab/>
        </w:r>
        <w:r>
          <w:fldChar w:fldCharType="begin"/>
        </w:r>
        <w:r>
          <w:instrText xml:space="preserve"> PAGEREF _Toc1393 \h </w:instrText>
        </w:r>
        <w:r>
          <w:fldChar w:fldCharType="separate"/>
        </w:r>
        <w:r>
          <w:t>46</w:t>
        </w:r>
        <w:r>
          <w:fldChar w:fldCharType="end"/>
        </w:r>
      </w:hyperlink>
    </w:p>
    <w:p>
      <w:pPr>
        <w:pStyle w:val="TOC2"/>
        <w:tabs>
          <w:tab w:val="right" w:leader="dot" w:pos="8306"/>
        </w:tabs>
      </w:pPr>
      <w:hyperlink w:anchor="_Toc22832" w:history="1">
        <w:r>
          <w:rPr>
            <w:rFonts w:ascii="仿宋" w:eastAsia="仿宋" w:hAnsi="仿宋" w:cs="仿宋" w:hint="eastAsia"/>
            <w:lang w:eastAsia="zh-CN"/>
          </w:rPr>
          <w:t>(二)、市场定位与竞争分析</w:t>
        </w:r>
        <w:r>
          <w:tab/>
        </w:r>
        <w:r>
          <w:fldChar w:fldCharType="begin"/>
        </w:r>
        <w:r>
          <w:instrText xml:space="preserve"> PAGEREF _Toc22832 \h </w:instrText>
        </w:r>
        <w:r>
          <w:fldChar w:fldCharType="separate"/>
        </w:r>
        <w:r>
          <w:t>47</w:t>
        </w:r>
        <w:r>
          <w:fldChar w:fldCharType="end"/>
        </w:r>
      </w:hyperlink>
    </w:p>
    <w:p>
      <w:pPr>
        <w:pStyle w:val="TOC2"/>
        <w:tabs>
          <w:tab w:val="right" w:leader="dot" w:pos="8306"/>
        </w:tabs>
      </w:pPr>
      <w:hyperlink w:anchor="_Toc25565" w:history="1">
        <w:r>
          <w:rPr>
            <w:rFonts w:ascii="仿宋" w:eastAsia="仿宋" w:hAnsi="仿宋" w:cs="仿宋" w:hint="eastAsia"/>
            <w:lang w:eastAsia="zh-CN"/>
          </w:rPr>
          <w:t>(三)、营销渠道与策略</w:t>
        </w:r>
        <w:r>
          <w:tab/>
        </w:r>
        <w:r>
          <w:fldChar w:fldCharType="begin"/>
        </w:r>
        <w:r>
          <w:instrText xml:space="preserve"> PAGEREF _Toc25565 \h </w:instrText>
        </w:r>
        <w:r>
          <w:fldChar w:fldCharType="separate"/>
        </w:r>
        <w:r>
          <w:t>48</w:t>
        </w:r>
        <w:r>
          <w:fldChar w:fldCharType="end"/>
        </w:r>
      </w:hyperlink>
    </w:p>
    <w:p>
      <w:pPr>
        <w:pStyle w:val="TOC2"/>
        <w:tabs>
          <w:tab w:val="right" w:leader="dot" w:pos="8306"/>
        </w:tabs>
      </w:pPr>
      <w:hyperlink w:anchor="_Toc10374" w:history="1">
        <w:r>
          <w:rPr>
            <w:rFonts w:ascii="仿宋" w:eastAsia="仿宋" w:hAnsi="仿宋" w:cs="仿宋" w:hint="eastAsia"/>
            <w:lang w:eastAsia="zh-CN"/>
          </w:rPr>
          <w:t>(四)、推广与宣传活动</w:t>
        </w:r>
        <w:r>
          <w:tab/>
        </w:r>
        <w:r>
          <w:fldChar w:fldCharType="begin"/>
        </w:r>
        <w:r>
          <w:instrText xml:space="preserve"> PAGEREF _Toc10374 \h </w:instrText>
        </w:r>
        <w:r>
          <w:fldChar w:fldCharType="separate"/>
        </w:r>
        <w:r>
          <w:t>49</w:t>
        </w:r>
        <w:r>
          <w:fldChar w:fldCharType="end"/>
        </w:r>
      </w:hyperlink>
    </w:p>
    <w:p>
      <w:pPr>
        <w:pStyle w:val="TOC1"/>
        <w:tabs>
          <w:tab w:val="right" w:leader="dot" w:pos="8306"/>
        </w:tabs>
      </w:pPr>
      <w:hyperlink w:anchor="_Toc2348" w:history="1">
        <w:r>
          <w:rPr>
            <w:rFonts w:ascii="仿宋" w:eastAsia="仿宋" w:hAnsi="仿宋" w:cs="仿宋" w:hint="eastAsia"/>
            <w:lang w:eastAsia="zh-CN"/>
          </w:rPr>
          <w:t>十四、质量管理体系</w:t>
        </w:r>
        <w:r>
          <w:tab/>
        </w:r>
        <w:r>
          <w:fldChar w:fldCharType="begin"/>
        </w:r>
        <w:r>
          <w:instrText xml:space="preserve"> PAGEREF _Toc2348 \h </w:instrText>
        </w:r>
        <w:r>
          <w:fldChar w:fldCharType="separate"/>
        </w:r>
        <w:r>
          <w:t>55</w:t>
        </w:r>
        <w:r>
          <w:fldChar w:fldCharType="end"/>
        </w:r>
      </w:hyperlink>
    </w:p>
    <w:p>
      <w:pPr>
        <w:pStyle w:val="TOC2"/>
        <w:tabs>
          <w:tab w:val="right" w:leader="dot" w:pos="8306"/>
        </w:tabs>
      </w:pPr>
      <w:hyperlink w:anchor="_Toc1350" w:history="1">
        <w:r>
          <w:rPr>
            <w:rFonts w:ascii="仿宋" w:eastAsia="仿宋" w:hAnsi="仿宋" w:cs="仿宋" w:hint="eastAsia"/>
            <w:lang w:eastAsia="zh-CN"/>
          </w:rPr>
          <w:t>(一)、质量目标与方针</w:t>
        </w:r>
        <w:r>
          <w:tab/>
        </w:r>
        <w:r>
          <w:fldChar w:fldCharType="begin"/>
        </w:r>
        <w:r>
          <w:instrText xml:space="preserve"> PAGEREF _Toc1350 \h </w:instrText>
        </w:r>
        <w:r>
          <w:fldChar w:fldCharType="separate"/>
        </w:r>
        <w:r>
          <w:t>55</w:t>
        </w:r>
        <w:r>
          <w:fldChar w:fldCharType="end"/>
        </w:r>
      </w:hyperlink>
    </w:p>
    <w:p>
      <w:pPr>
        <w:pStyle w:val="TOC2"/>
        <w:tabs>
          <w:tab w:val="right" w:leader="dot" w:pos="8306"/>
        </w:tabs>
      </w:pPr>
      <w:hyperlink w:anchor="_Toc30983" w:history="1">
        <w:r>
          <w:rPr>
            <w:rFonts w:ascii="仿宋" w:eastAsia="仿宋" w:hAnsi="仿宋" w:cs="仿宋" w:hint="eastAsia"/>
            <w:lang w:eastAsia="zh-CN"/>
          </w:rPr>
          <w:t>(二)、质量管理责任</w:t>
        </w:r>
        <w:r>
          <w:tab/>
        </w:r>
        <w:r>
          <w:fldChar w:fldCharType="begin"/>
        </w:r>
        <w:r>
          <w:instrText xml:space="preserve"> PAGEREF _Toc30983 \h </w:instrText>
        </w:r>
        <w:r>
          <w:fldChar w:fldCharType="separate"/>
        </w:r>
        <w:r>
          <w:t>56</w:t>
        </w:r>
        <w:r>
          <w:fldChar w:fldCharType="end"/>
        </w:r>
      </w:hyperlink>
    </w:p>
    <w:p>
      <w:pPr>
        <w:pStyle w:val="TOC2"/>
        <w:tabs>
          <w:tab w:val="right" w:leader="dot" w:pos="8306"/>
        </w:tabs>
      </w:pPr>
      <w:hyperlink w:anchor="_Toc24325" w:history="1">
        <w:r>
          <w:rPr>
            <w:rFonts w:ascii="仿宋" w:eastAsia="仿宋" w:hAnsi="仿宋" w:cs="仿宋" w:hint="eastAsia"/>
            <w:lang w:eastAsia="zh-CN"/>
          </w:rPr>
          <w:t>(三)、质量管理体系文件</w:t>
        </w:r>
        <w:r>
          <w:tab/>
        </w:r>
        <w:r>
          <w:fldChar w:fldCharType="begin"/>
        </w:r>
        <w:r>
          <w:instrText xml:space="preserve"> PAGEREF _Toc24325 \h </w:instrText>
        </w:r>
        <w:r>
          <w:fldChar w:fldCharType="separate"/>
        </w:r>
        <w:r>
          <w:t>57</w:t>
        </w:r>
        <w:r>
          <w:fldChar w:fldCharType="end"/>
        </w:r>
      </w:hyperlink>
    </w:p>
    <w:p>
      <w:pPr>
        <w:pStyle w:val="TOC2"/>
        <w:tabs>
          <w:tab w:val="right" w:leader="dot" w:pos="8306"/>
        </w:tabs>
      </w:pPr>
      <w:hyperlink w:anchor="_Toc15608" w:history="1">
        <w:r>
          <w:rPr>
            <w:rFonts w:ascii="仿宋" w:eastAsia="仿宋" w:hAnsi="仿宋" w:cs="仿宋" w:hint="eastAsia"/>
            <w:lang w:eastAsia="zh-CN"/>
          </w:rPr>
          <w:t>(四)、质量培训与教育</w:t>
        </w:r>
        <w:r>
          <w:tab/>
        </w:r>
        <w:r>
          <w:fldChar w:fldCharType="begin"/>
        </w:r>
        <w:r>
          <w:instrText xml:space="preserve"> PAGEREF _Toc15608 \h </w:instrText>
        </w:r>
        <w:r>
          <w:fldChar w:fldCharType="separate"/>
        </w:r>
        <w:r>
          <w:t>59</w:t>
        </w:r>
        <w:r>
          <w:fldChar w:fldCharType="end"/>
        </w:r>
      </w:hyperlink>
    </w:p>
    <w:p>
      <w:pPr>
        <w:pStyle w:val="TOC2"/>
        <w:tabs>
          <w:tab w:val="right" w:leader="dot" w:pos="8306"/>
        </w:tabs>
      </w:pPr>
      <w:hyperlink w:anchor="_Toc14409" w:history="1">
        <w:r>
          <w:rPr>
            <w:rFonts w:ascii="仿宋" w:eastAsia="仿宋" w:hAnsi="仿宋" w:cs="仿宋" w:hint="eastAsia"/>
            <w:lang w:eastAsia="zh-CN"/>
          </w:rPr>
          <w:t>(五)、质量审核与评价</w:t>
        </w:r>
        <w:r>
          <w:tab/>
        </w:r>
        <w:r>
          <w:fldChar w:fldCharType="begin"/>
        </w:r>
        <w:r>
          <w:instrText xml:space="preserve"> PAGEREF _Toc14409 \h </w:instrText>
        </w:r>
        <w:r>
          <w:fldChar w:fldCharType="separate"/>
        </w:r>
        <w:r>
          <w:t>60</w:t>
        </w:r>
        <w:r>
          <w:fldChar w:fldCharType="end"/>
        </w:r>
      </w:hyperlink>
    </w:p>
    <w:p>
      <w:pPr>
        <w:pStyle w:val="TOC2"/>
        <w:tabs>
          <w:tab w:val="right" w:leader="dot" w:pos="8306"/>
        </w:tabs>
      </w:pPr>
      <w:hyperlink w:anchor="_Toc30727" w:history="1">
        <w:r>
          <w:rPr>
            <w:rFonts w:ascii="仿宋" w:eastAsia="仿宋" w:hAnsi="仿宋" w:cs="仿宋" w:hint="eastAsia"/>
            <w:lang w:eastAsia="zh-CN"/>
          </w:rPr>
          <w:t>(六)、不符合与纠正措施</w:t>
        </w:r>
        <w:r>
          <w:tab/>
        </w:r>
        <w:r>
          <w:fldChar w:fldCharType="begin"/>
        </w:r>
        <w:r>
          <w:instrText xml:space="preserve"> PAGEREF _Toc30727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技术管理特点体现在其创新导向。通过引入最先进的技术趋势和解决方案，三通球阀项目致力于提升科技含量、提高质量和效率水平。这意味着我们将采用最新的工具和方法，确保三通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通球阀项目技术管理的显著特征。通过整合不同领域的技术资源，我们实现了跨学科的协同工作。这有助于优化技术架构，提高整体效能。此外，整合性策略还促进了不同技术团队之间的紧密沟通和高效合作，确保三通球阀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通球阀项目所采用的技术。通过不断优化技术方案，三通球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通球阀项目团队将在三通球阀项目初期识别可能的技术风险，并采取相应的预防和应对措施。通过建立健全的风险评估机制，三通球阀项目能够在实施过程中及时发现并解决潜在的技术问题，保障三通球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通球阀项目中，技术将成为三通球阀项目成功的有力支持。这一深度剖析揭示了技术管理在三通球阀项目实施中的关键作用，为三通球阀项目的技术基础奠定了坚实的基础。</w:t>
      </w:r>
    </w:p>
    <w:p>
      <w:pPr>
        <w:pStyle w:val="Heading2"/>
        <w:ind w:firstLine="560" w:firstLineChars="200"/>
        <w:rPr>
          <w:rFonts w:ascii="仿宋" w:eastAsia="仿宋" w:hAnsi="仿宋" w:cs="仿宋" w:hint="eastAsia"/>
          <w:sz w:val="28"/>
          <w:lang w:eastAsia="zh-CN"/>
        </w:rPr>
      </w:pPr>
      <w:bookmarkStart w:id="4" w:name="_Toc16576"/>
      <w:r>
        <w:rPr>
          <w:rFonts w:ascii="仿宋" w:eastAsia="仿宋" w:hAnsi="仿宋" w:cs="仿宋" w:hint="eastAsia"/>
          <w:sz w:val="28"/>
          <w:lang w:eastAsia="zh-CN"/>
        </w:rPr>
        <w:t>(二)、三通球阀项目工艺技术设计方案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通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通球阀项目将严格按照相关行业规范要求进行组织。通过有效控制产品质量，三通球阀项目将致力于为顾客提供优质的三通球阀项目产品和良好的服务。这体现了三通球阀项目对于生产活动合规性和质量标准的高度重视，为三通球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通球阀项目注重生态效益和清洁生产原则。三通球阀项目建设将紧密结合地方特色经济发展，与社会经济发展规划和区域环境保护规划方案相协调一致。通过与当地区域自然生态系统的结合，三通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通球阀项目产品具有多样化的客户需求和个性化的特点。因此，三通球阀项目产品规格品种多样，且单批生产数量较小。为满足这一特点，三通球阀项目承办单位将建设先进的柔性制造生产线。通过广泛应用柔性制造技术，三通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通球阀项目采用的技术具有较高的技术含量和自动化水平，处于国内先进水平。这一技术选用不仅体现了对生产效率、质量和环境友好性的高标准要求，同时为三通球阀项目的可持续发展奠定了坚实的基础。</w:t>
      </w:r>
    </w:p>
    <w:p>
      <w:pPr>
        <w:pStyle w:val="Heading2"/>
        <w:ind w:firstLine="560" w:firstLineChars="200"/>
        <w:rPr>
          <w:rFonts w:ascii="仿宋" w:eastAsia="仿宋" w:hAnsi="仿宋" w:cs="仿宋" w:hint="eastAsia"/>
          <w:sz w:val="28"/>
          <w:lang w:eastAsia="zh-CN"/>
        </w:rPr>
      </w:pPr>
      <w:bookmarkStart w:id="5" w:name="_Toc18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为确保三通球阀项目的高效生产和技术实施，我们制定了一套精心设计的设备选型方案，以满足三通球阀项目生产、质量和环保的要求。该方案的主要特点如下：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通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针对三通球阀项目产品的多样性和小批量生产的特点，我们将建设柔性制造生产线。通过在设备选型中考虑柔性制造技术，可以灵活应对不同产品规格和生产需求，实现生产线的高度灵活性和适应性。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67"/>
      <w:r>
        <w:rPr>
          <w:rFonts w:ascii="仿宋" w:eastAsia="仿宋" w:hAnsi="仿宋" w:cs="仿宋" w:hint="eastAsia"/>
          <w:sz w:val="28"/>
          <w:lang w:eastAsia="zh-CN"/>
        </w:rPr>
        <w:t>二、三通球阀项目危机管理</w:t>
      </w:r>
      <w:bookmarkEnd w:id="6"/>
    </w:p>
    <w:p>
      <w:pPr>
        <w:pStyle w:val="Heading2"/>
        <w:rPr>
          <w:rFonts w:ascii="仿宋" w:eastAsia="仿宋" w:hAnsi="仿宋" w:cs="仿宋" w:hint="eastAsia"/>
          <w:lang w:eastAsia="zh-CN"/>
        </w:rPr>
      </w:pPr>
      <w:bookmarkStart w:id="7" w:name="_Toc2573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三通球阀项目危机管理中，危机预警与识别是确保三通球阀项目稳健运行的核心步骤。通过建立全面的监测机制，三通球阀项目团队旨在及时发现和理解潜在的风险和危机因素，以便采取及时的预防和应对措施，确保三通球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首先，通过深入的风险评估，三通球阀项目团队全面分析了整个三通球阀项目和各个阶段可能存在的威胁。这包括准确评估每个潜在风险的发生概率和可能影响的程度，为后续危机预警提供了有力支持。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通球阀项目团队着重于明确定义三通球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三通球阀项目进展的持续监控，团队能够及时发现潜在问题并作出迅速反应。三通球阀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在这一阶段，团队的专业素养和反应速度将发挥至关重要的作用，以确保潜在危机能够在初期得到有效的处理，最大程度地减轻负面影响。通过危机预警与识别，三通球阀项目得以更有序、可控地推进。</w:t>
      </w:r>
    </w:p>
    <w:p>
      <w:pPr>
        <w:pStyle w:val="Heading2"/>
        <w:ind w:firstLine="560" w:firstLineChars="200"/>
        <w:rPr>
          <w:rFonts w:ascii="仿宋" w:eastAsia="仿宋" w:hAnsi="仿宋" w:cs="仿宋" w:hint="eastAsia"/>
          <w:sz w:val="28"/>
          <w:lang w:eastAsia="zh-CN"/>
        </w:rPr>
      </w:pPr>
      <w:bookmarkStart w:id="8" w:name="_Toc623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在危机发生时，三通球阀项目团队立即行动，成立了应急小组。该小组的任务是迅速制定并实施紧急应对措施，以最小化潜在损失。以下是采取的主要措施：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暂停三通球阀项目进度：为遏制危机蔓延，三通球阀项目暂时停止进行，以便全面评估当前状况。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资源重新分配：重新评估三通球阀项目资源的分配，确保最大限度地减小损失。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实时沟通：与关键利益相关者建立实时沟通机制，向他们传递三通球阀项目危机的实际状况，保障三通球阀项目核心利益。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在紧急应对的同时，三通球阀项目团队强调了团队协作和有效沟通的重要性。以下是团队协作的关键举措：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信息共享机制：建立了信息共享平台，确保团队成员能够及时获取三通球阀项目危机的实时信息。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领导者沟通：三通球阀项目领导者通过定期会议和即时沟通工具，指导团队应对危机，保持团队稳定运行。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随着危机得到初步控制，三通球阀项目团队转向制定恢复计划，以确保三通球阀项目能够从中迅速恢复。主要恢复计划包括：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修复受损的进度计划：重新评估三通球阀项目进度，制定修复计划，确保三通球阀项目尽快回归正常进程。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重新调整资源分配：优化资源分配，确保三通球阀项目在有限资源下高效运转。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风险管理机制加强：对三通球阀项目风险进行全面评估，制定更强化的风险管理策略，以预防未来可能的危机。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1526"/>
      <w:r>
        <w:rPr>
          <w:rFonts w:ascii="仿宋" w:eastAsia="仿宋" w:hAnsi="仿宋" w:cs="仿宋" w:hint="eastAsia"/>
          <w:sz w:val="28"/>
          <w:lang w:eastAsia="zh-CN"/>
        </w:rPr>
        <w:t>三、三通球阀项目土建工程</w:t>
      </w:r>
      <w:bookmarkEnd w:id="9"/>
    </w:p>
    <w:p>
      <w:pPr>
        <w:pStyle w:val="Heading2"/>
        <w:rPr>
          <w:rFonts w:ascii="仿宋" w:eastAsia="仿宋" w:hAnsi="仿宋" w:cs="仿宋" w:hint="eastAsia"/>
          <w:lang w:eastAsia="zh-CN"/>
        </w:rPr>
      </w:pPr>
      <w:bookmarkStart w:id="10" w:name="_Toc2573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在三通球阀项目的建筑工程设计中，我们将秉承一系列重要的设计原则，以确保三通球阀项目建筑在功能、美观、可持续性等方面达到最佳效果。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首要原则是确保建筑的功能性得到最大化的发挥。我们将充分理解三通球阀项目的实际需求，合理布局各个功能区域，保证建筑在满足业务需求的同时，提供高效的工作环境。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在建筑设计中，我们将综合考虑建设和运营成本。通过精细的经济效益分析，确保设计方案在高效利用资源的同时，对三通球阀项目的长期盈利能力有积极的贡献。</w:t>
      </w:r>
    </w:p>
    <w:p>
      <w:pPr>
        <w:pStyle w:val="Heading2"/>
        <w:ind w:firstLine="560" w:firstLineChars="200"/>
        <w:rPr>
          <w:rFonts w:ascii="仿宋" w:eastAsia="仿宋" w:hAnsi="仿宋" w:cs="仿宋" w:hint="eastAsia"/>
          <w:sz w:val="28"/>
          <w:lang w:eastAsia="zh-CN"/>
        </w:rPr>
      </w:pPr>
      <w:bookmarkStart w:id="11" w:name="_Toc302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通球阀项目的土建工程设计中，我们将精准设定设计年限，结合三通球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通球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0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通球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通球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通球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9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本期工程三通球阀项目预计总建筑面积XXX平方米，其中：计容建筑面积XXX平方米，计划建筑工程投资XX万元，占三通球阀项目总投资的XX%。</w:t>
      </w:r>
    </w:p>
    <w:p>
      <w:pPr>
        <w:pStyle w:val="Heading1"/>
        <w:ind w:firstLine="560" w:firstLineChars="200"/>
        <w:rPr>
          <w:rFonts w:ascii="仿宋" w:eastAsia="仿宋" w:hAnsi="仿宋" w:cs="仿宋" w:hint="eastAsia"/>
          <w:sz w:val="28"/>
          <w:lang w:eastAsia="zh-CN"/>
        </w:rPr>
      </w:pPr>
      <w:bookmarkStart w:id="14" w:name="_Toc7641"/>
      <w:r>
        <w:rPr>
          <w:rFonts w:ascii="仿宋" w:eastAsia="仿宋" w:hAnsi="仿宋" w:cs="仿宋" w:hint="eastAsia"/>
          <w:sz w:val="28"/>
          <w:lang w:eastAsia="zh-CN"/>
        </w:rPr>
        <w:t>四、三通球阀项目建设背景及必要性分析</w:t>
      </w:r>
      <w:bookmarkEnd w:id="14"/>
    </w:p>
    <w:p>
      <w:pPr>
        <w:pStyle w:val="Heading2"/>
        <w:rPr>
          <w:rFonts w:ascii="仿宋" w:eastAsia="仿宋" w:hAnsi="仿宋" w:cs="仿宋" w:hint="eastAsia"/>
          <w:lang w:eastAsia="zh-CN"/>
        </w:rPr>
      </w:pPr>
      <w:bookmarkStart w:id="15" w:name="_Toc10412"/>
      <w:r>
        <w:rPr>
          <w:rFonts w:ascii="仿宋" w:eastAsia="仿宋" w:hAnsi="仿宋" w:cs="仿宋" w:hint="eastAsia"/>
          <w:lang w:eastAsia="zh-CN"/>
        </w:rPr>
        <w:t>(一)、三通球阀项目背景分析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通球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通球阀项目在这个潮流中的定位。同时，我们将关注行业内涌现的新兴机遇，以便三通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通球阀项目提供了强大的发展动力。我们将聚焦于行业内最新的技术发展趋势，包括但不限于人工智能、大数据分析、物联网等领域。通过深度的技术研究，我们将确保三通球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通球阀项目发展的源泉。我们将投入更多的精力对市场需求进行深入剖析，超越表面的需求，深入挖掘潜在的市场痛点和机遇。通过对市场需求的细致了解，三通球阀项目将更有针对性地设计解决方案，满足市场的多样化需求，从而更好地促进三通球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通球阀项目战略至关重要。我们将对竞争态势进行更为深入的分析，包括但不限于市场份额、产品特点、客户满意度等多个维度。通过深度的竞争分析，三通球阀项目将能够更准确地把握市场脉搏，制定具有竞争力的三通球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通球阀项目的发展具有直接的影响。我们将进行更为全面的法规和政策分析，了解行业发展中的潜在法律风险和合规挑战。通过充分了解和遵守相关法规，三通球阀项目将确保在法律框架内合法合规运营，为三通球阀项目的稳健发展提供有力支持。</w:t>
      </w:r>
    </w:p>
    <w:p>
      <w:pPr>
        <w:pStyle w:val="Heading2"/>
        <w:ind w:firstLine="560" w:firstLineChars="200"/>
        <w:rPr>
          <w:rFonts w:ascii="仿宋" w:eastAsia="仿宋" w:hAnsi="仿宋" w:cs="仿宋" w:hint="eastAsia"/>
          <w:sz w:val="28"/>
          <w:lang w:eastAsia="zh-CN"/>
        </w:rPr>
      </w:pPr>
      <w:bookmarkStart w:id="16" w:name="_Toc14149"/>
      <w:r>
        <w:rPr>
          <w:rFonts w:ascii="仿宋" w:eastAsia="仿宋" w:hAnsi="仿宋" w:cs="仿宋" w:hint="eastAsia"/>
          <w:sz w:val="28"/>
          <w:lang w:eastAsia="zh-CN"/>
        </w:rPr>
        <w:t>(二)、三通球阀项目建设必要性分析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建设的迫切性源于对行业发展趋势的深刻洞察。我们正处于一个行业变革的时代，科技创新、数字化转型成为企业发展的关键动力。三通球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建设不仅仅是为了跟上潮流，更是为了通过技术创新推动企业的持续发展。通过引入先进的技术和解决方案，三通球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通球阀项目的建设成为必然选择，通过提高产品质量、拓展服务领域，从而在竞争中获得更多的机会。三通球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通球阀项目建设的必要性体现在对客户需求更精准的满足。通过三通球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建设的背后是对企业持续创新的追求。只有通过不断创新，企业才能在竞争中立于不败之地。三通球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67"/>
      <w:r>
        <w:rPr>
          <w:rFonts w:ascii="仿宋" w:eastAsia="仿宋" w:hAnsi="仿宋" w:cs="仿宋" w:hint="eastAsia"/>
          <w:sz w:val="28"/>
          <w:lang w:eastAsia="zh-CN"/>
        </w:rPr>
        <w:t>五、三通球阀项目可持续发展</w:t>
      </w:r>
      <w:bookmarkEnd w:id="17"/>
    </w:p>
    <w:p>
      <w:pPr>
        <w:pStyle w:val="Heading2"/>
        <w:rPr>
          <w:rFonts w:ascii="仿宋" w:eastAsia="仿宋" w:hAnsi="仿宋" w:cs="仿宋" w:hint="eastAsia"/>
          <w:lang w:eastAsia="zh-CN"/>
        </w:rPr>
      </w:pPr>
      <w:bookmarkStart w:id="18" w:name="_Toc2340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通球阀项目中，三通球阀项目团队着眼于未来，明确了可持续发展的战略方向。制定的具体可持续发展目标包括降低资源使用、采用环保技术、最大化社会效益等。这一步骤不仅有助于三通球阀项目在环保和社会责任方面达到最高标准，也为未来提供了明确的指引，确保三通球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可持续实践的融入三通球阀项目管理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通球阀项目管理周期。从三通球阀项目规划开始，三通球阀项目团队就考虑了环境和社会的因素。在执行阶段，三通球阀项目团队积极推动绿色技术的应用，优化资源利用。此外，关注员工的社会责任，通过培训和沟通活动提高员工对可持续发展的认知，使他们能够在日常工作中践行可持续实践。这些举措不仅为三通球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94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扎根于三通球阀项目的可持续发展理念，我们深信环保与社会责任是三通球阀项目成功的关键支柱。在三通球阀项目的每一步，我们都致力于通过创新和实践，履行对环境和社会的坚定责任。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团队通过引入先进的环保技术、建立高效的废物处理系统以及推动能源节约措施，积极履行环保责任。定期的环保监测和评估确保三通球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https://d.book118.com/507052150054006054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86069"/>
    <w:rsid w:val="7BF86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5215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2024-02-27T17:34:00Z</dcterms:created>
  <dcterms:modified xsi:type="dcterms:W3CDTF">2024-02-27T17:34:47Z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8A3C80F6494E4F7CA6A77407CB074F9E_11</vt:lpwstr>
  </property>
  <property fmtid="{D5CDD505-2E9C-101B-9397-08002B2CF9AE}" pid="3" name="KSOProductBuildVer">
    <vt:lpwstr>2052-12.1.0.16388</vt:lpwstr>
  </property>
</Properties>
</file>