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医美项目计划设计方案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411" w:history="1">
        <w:r>
          <w:rPr>
            <w:rFonts w:ascii="仿宋" w:eastAsia="仿宋" w:hAnsi="仿宋" w:cs="仿宋" w:hint="eastAsia"/>
            <w:lang w:eastAsia="zh-CN"/>
          </w:rPr>
          <w:t>前言</w:t>
        </w:r>
        <w:r>
          <w:tab/>
        </w:r>
        <w:r>
          <w:fldChar w:fldCharType="begin"/>
        </w:r>
        <w:r>
          <w:instrText xml:space="preserve"> PAGEREF _Toc15411 \h </w:instrText>
        </w:r>
        <w:r>
          <w:fldChar w:fldCharType="separate"/>
        </w:r>
        <w:r>
          <w:t>3</w:t>
        </w:r>
        <w:r>
          <w:fldChar w:fldCharType="end"/>
        </w:r>
      </w:hyperlink>
    </w:p>
    <w:p>
      <w:pPr>
        <w:pStyle w:val="TOC1"/>
        <w:tabs>
          <w:tab w:val="right" w:leader="dot" w:pos="8306"/>
        </w:tabs>
      </w:pPr>
      <w:hyperlink w:anchor="_Toc28529" w:history="1">
        <w:r>
          <w:rPr>
            <w:rFonts w:ascii="仿宋" w:eastAsia="仿宋" w:hAnsi="仿宋" w:cs="仿宋" w:hint="eastAsia"/>
            <w:lang w:eastAsia="zh-CN"/>
          </w:rPr>
          <w:t>一、工艺说明</w:t>
        </w:r>
        <w:r>
          <w:tab/>
        </w:r>
        <w:r>
          <w:fldChar w:fldCharType="begin"/>
        </w:r>
        <w:r>
          <w:instrText xml:space="preserve"> PAGEREF _Toc28529 \h </w:instrText>
        </w:r>
        <w:r>
          <w:fldChar w:fldCharType="separate"/>
        </w:r>
        <w:r>
          <w:t>3</w:t>
        </w:r>
        <w:r>
          <w:fldChar w:fldCharType="end"/>
        </w:r>
      </w:hyperlink>
    </w:p>
    <w:p>
      <w:pPr>
        <w:pStyle w:val="TOC2"/>
        <w:tabs>
          <w:tab w:val="right" w:leader="dot" w:pos="8306"/>
        </w:tabs>
      </w:pPr>
      <w:hyperlink w:anchor="_Toc25218" w:history="1">
        <w:r>
          <w:rPr>
            <w:rFonts w:ascii="仿宋" w:eastAsia="仿宋" w:hAnsi="仿宋" w:cs="仿宋" w:hint="eastAsia"/>
            <w:lang w:eastAsia="zh-CN"/>
          </w:rPr>
          <w:t>(一)、技术管理特点</w:t>
        </w:r>
        <w:r>
          <w:tab/>
        </w:r>
        <w:r>
          <w:fldChar w:fldCharType="begin"/>
        </w:r>
        <w:r>
          <w:instrText xml:space="preserve"> PAGEREF _Toc25218 \h </w:instrText>
        </w:r>
        <w:r>
          <w:fldChar w:fldCharType="separate"/>
        </w:r>
        <w:r>
          <w:t>3</w:t>
        </w:r>
        <w:r>
          <w:fldChar w:fldCharType="end"/>
        </w:r>
      </w:hyperlink>
    </w:p>
    <w:p>
      <w:pPr>
        <w:pStyle w:val="TOC2"/>
        <w:tabs>
          <w:tab w:val="right" w:leader="dot" w:pos="8306"/>
        </w:tabs>
      </w:pPr>
      <w:hyperlink w:anchor="_Toc5473" w:history="1">
        <w:r>
          <w:rPr>
            <w:rFonts w:ascii="仿宋" w:eastAsia="仿宋" w:hAnsi="仿宋" w:cs="仿宋" w:hint="eastAsia"/>
            <w:lang w:eastAsia="zh-CN"/>
          </w:rPr>
          <w:t>(二)、医美项目工艺技术设计方案</w:t>
        </w:r>
        <w:r>
          <w:tab/>
        </w:r>
        <w:r>
          <w:fldChar w:fldCharType="begin"/>
        </w:r>
        <w:r>
          <w:instrText xml:space="preserve"> PAGEREF _Toc5473 \h </w:instrText>
        </w:r>
        <w:r>
          <w:fldChar w:fldCharType="separate"/>
        </w:r>
        <w:r>
          <w:t>4</w:t>
        </w:r>
        <w:r>
          <w:fldChar w:fldCharType="end"/>
        </w:r>
      </w:hyperlink>
    </w:p>
    <w:p>
      <w:pPr>
        <w:pStyle w:val="TOC2"/>
        <w:tabs>
          <w:tab w:val="right" w:leader="dot" w:pos="8306"/>
        </w:tabs>
      </w:pPr>
      <w:hyperlink w:anchor="_Toc317" w:history="1">
        <w:r>
          <w:rPr>
            <w:rFonts w:ascii="仿宋" w:eastAsia="仿宋" w:hAnsi="仿宋" w:cs="仿宋" w:hint="eastAsia"/>
            <w:lang w:eastAsia="zh-CN"/>
          </w:rPr>
          <w:t>(三)、设备选型方案</w:t>
        </w:r>
        <w:r>
          <w:tab/>
        </w:r>
        <w:r>
          <w:fldChar w:fldCharType="begin"/>
        </w:r>
        <w:r>
          <w:instrText xml:space="preserve"> PAGEREF _Toc317 \h </w:instrText>
        </w:r>
        <w:r>
          <w:fldChar w:fldCharType="separate"/>
        </w:r>
        <w:r>
          <w:t>5</w:t>
        </w:r>
        <w:r>
          <w:fldChar w:fldCharType="end"/>
        </w:r>
      </w:hyperlink>
    </w:p>
    <w:p>
      <w:pPr>
        <w:pStyle w:val="TOC1"/>
        <w:tabs>
          <w:tab w:val="right" w:leader="dot" w:pos="8306"/>
        </w:tabs>
      </w:pPr>
      <w:hyperlink w:anchor="_Toc30255" w:history="1">
        <w:r>
          <w:rPr>
            <w:rFonts w:ascii="仿宋" w:eastAsia="仿宋" w:hAnsi="仿宋" w:cs="仿宋" w:hint="eastAsia"/>
            <w:lang w:eastAsia="zh-CN"/>
          </w:rPr>
          <w:t>二、医美项目建设单位说明</w:t>
        </w:r>
        <w:r>
          <w:tab/>
        </w:r>
        <w:r>
          <w:fldChar w:fldCharType="begin"/>
        </w:r>
        <w:r>
          <w:instrText xml:space="preserve"> PAGEREF _Toc30255 \h </w:instrText>
        </w:r>
        <w:r>
          <w:fldChar w:fldCharType="separate"/>
        </w:r>
        <w:r>
          <w:t>7</w:t>
        </w:r>
        <w:r>
          <w:fldChar w:fldCharType="end"/>
        </w:r>
      </w:hyperlink>
    </w:p>
    <w:p>
      <w:pPr>
        <w:pStyle w:val="TOC2"/>
        <w:tabs>
          <w:tab w:val="right" w:leader="dot" w:pos="8306"/>
        </w:tabs>
      </w:pPr>
      <w:hyperlink w:anchor="_Toc23544" w:history="1">
        <w:r>
          <w:rPr>
            <w:rFonts w:ascii="仿宋" w:eastAsia="仿宋" w:hAnsi="仿宋" w:cs="仿宋" w:hint="eastAsia"/>
            <w:lang w:eastAsia="zh-CN"/>
          </w:rPr>
          <w:t>(一)、医美项目承办单位基本情况</w:t>
        </w:r>
        <w:r>
          <w:tab/>
        </w:r>
        <w:r>
          <w:fldChar w:fldCharType="begin"/>
        </w:r>
        <w:r>
          <w:instrText xml:space="preserve"> PAGEREF _Toc23544 \h </w:instrText>
        </w:r>
        <w:r>
          <w:fldChar w:fldCharType="separate"/>
        </w:r>
        <w:r>
          <w:t>7</w:t>
        </w:r>
        <w:r>
          <w:fldChar w:fldCharType="end"/>
        </w:r>
      </w:hyperlink>
    </w:p>
    <w:p>
      <w:pPr>
        <w:pStyle w:val="TOC2"/>
        <w:tabs>
          <w:tab w:val="right" w:leader="dot" w:pos="8306"/>
        </w:tabs>
      </w:pPr>
      <w:hyperlink w:anchor="_Toc21042" w:history="1">
        <w:r>
          <w:rPr>
            <w:rFonts w:ascii="仿宋" w:eastAsia="仿宋" w:hAnsi="仿宋" w:cs="仿宋" w:hint="eastAsia"/>
            <w:lang w:eastAsia="zh-CN"/>
          </w:rPr>
          <w:t>(二)、公司经济效益分析</w:t>
        </w:r>
        <w:r>
          <w:tab/>
        </w:r>
        <w:r>
          <w:fldChar w:fldCharType="begin"/>
        </w:r>
        <w:r>
          <w:instrText xml:space="preserve"> PAGEREF _Toc21042 \h </w:instrText>
        </w:r>
        <w:r>
          <w:fldChar w:fldCharType="separate"/>
        </w:r>
        <w:r>
          <w:t>7</w:t>
        </w:r>
        <w:r>
          <w:fldChar w:fldCharType="end"/>
        </w:r>
      </w:hyperlink>
    </w:p>
    <w:p>
      <w:pPr>
        <w:pStyle w:val="TOC1"/>
        <w:tabs>
          <w:tab w:val="right" w:leader="dot" w:pos="8306"/>
        </w:tabs>
      </w:pPr>
      <w:hyperlink w:anchor="_Toc22647" w:history="1">
        <w:r>
          <w:rPr>
            <w:rFonts w:ascii="仿宋" w:eastAsia="仿宋" w:hAnsi="仿宋" w:cs="仿宋" w:hint="eastAsia"/>
            <w:lang w:eastAsia="zh-CN"/>
          </w:rPr>
          <w:t>三、医美项目概论</w:t>
        </w:r>
        <w:r>
          <w:tab/>
        </w:r>
        <w:r>
          <w:fldChar w:fldCharType="begin"/>
        </w:r>
        <w:r>
          <w:instrText xml:space="preserve"> PAGEREF _Toc22647 \h </w:instrText>
        </w:r>
        <w:r>
          <w:fldChar w:fldCharType="separate"/>
        </w:r>
        <w:r>
          <w:t>8</w:t>
        </w:r>
        <w:r>
          <w:fldChar w:fldCharType="end"/>
        </w:r>
      </w:hyperlink>
    </w:p>
    <w:p>
      <w:pPr>
        <w:pStyle w:val="TOC2"/>
        <w:tabs>
          <w:tab w:val="right" w:leader="dot" w:pos="8306"/>
        </w:tabs>
      </w:pPr>
      <w:hyperlink w:anchor="_Toc11198" w:history="1">
        <w:r>
          <w:rPr>
            <w:rFonts w:ascii="仿宋" w:eastAsia="仿宋" w:hAnsi="仿宋" w:cs="仿宋" w:hint="eastAsia"/>
            <w:lang w:eastAsia="zh-CN"/>
          </w:rPr>
          <w:t>(一)、医美项目概况</w:t>
        </w:r>
        <w:r>
          <w:tab/>
        </w:r>
        <w:r>
          <w:fldChar w:fldCharType="begin"/>
        </w:r>
        <w:r>
          <w:instrText xml:space="preserve"> PAGEREF _Toc11198 \h </w:instrText>
        </w:r>
        <w:r>
          <w:fldChar w:fldCharType="separate"/>
        </w:r>
        <w:r>
          <w:t>8</w:t>
        </w:r>
        <w:r>
          <w:fldChar w:fldCharType="end"/>
        </w:r>
      </w:hyperlink>
    </w:p>
    <w:p>
      <w:pPr>
        <w:pStyle w:val="TOC2"/>
        <w:tabs>
          <w:tab w:val="right" w:leader="dot" w:pos="8306"/>
        </w:tabs>
      </w:pPr>
      <w:hyperlink w:anchor="_Toc23766" w:history="1">
        <w:r>
          <w:rPr>
            <w:rFonts w:ascii="仿宋" w:eastAsia="仿宋" w:hAnsi="仿宋" w:cs="仿宋" w:hint="eastAsia"/>
            <w:lang w:eastAsia="zh-CN"/>
          </w:rPr>
          <w:t>(二)、医美项目目标</w:t>
        </w:r>
        <w:r>
          <w:tab/>
        </w:r>
        <w:r>
          <w:fldChar w:fldCharType="begin"/>
        </w:r>
        <w:r>
          <w:instrText xml:space="preserve"> PAGEREF _Toc23766 \h </w:instrText>
        </w:r>
        <w:r>
          <w:fldChar w:fldCharType="separate"/>
        </w:r>
        <w:r>
          <w:t>10</w:t>
        </w:r>
        <w:r>
          <w:fldChar w:fldCharType="end"/>
        </w:r>
      </w:hyperlink>
    </w:p>
    <w:p>
      <w:pPr>
        <w:pStyle w:val="TOC2"/>
        <w:tabs>
          <w:tab w:val="right" w:leader="dot" w:pos="8306"/>
        </w:tabs>
      </w:pPr>
      <w:hyperlink w:anchor="_Toc28977" w:history="1">
        <w:r>
          <w:rPr>
            <w:rFonts w:ascii="仿宋" w:eastAsia="仿宋" w:hAnsi="仿宋" w:cs="仿宋" w:hint="eastAsia"/>
            <w:lang w:eastAsia="zh-CN"/>
          </w:rPr>
          <w:t>(三)、医美项目提出的理由</w:t>
        </w:r>
        <w:r>
          <w:tab/>
        </w:r>
        <w:r>
          <w:fldChar w:fldCharType="begin"/>
        </w:r>
        <w:r>
          <w:instrText xml:space="preserve"> PAGEREF _Toc28977 \h </w:instrText>
        </w:r>
        <w:r>
          <w:fldChar w:fldCharType="separate"/>
        </w:r>
        <w:r>
          <w:t>11</w:t>
        </w:r>
        <w:r>
          <w:fldChar w:fldCharType="end"/>
        </w:r>
      </w:hyperlink>
    </w:p>
    <w:p>
      <w:pPr>
        <w:pStyle w:val="TOC2"/>
        <w:tabs>
          <w:tab w:val="right" w:leader="dot" w:pos="8306"/>
        </w:tabs>
      </w:pPr>
      <w:hyperlink w:anchor="_Toc1003" w:history="1">
        <w:r>
          <w:rPr>
            <w:rFonts w:ascii="仿宋" w:eastAsia="仿宋" w:hAnsi="仿宋" w:cs="仿宋" w:hint="eastAsia"/>
            <w:lang w:eastAsia="zh-CN"/>
          </w:rPr>
          <w:t>(四)、医美项目意义</w:t>
        </w:r>
        <w:r>
          <w:tab/>
        </w:r>
        <w:r>
          <w:fldChar w:fldCharType="begin"/>
        </w:r>
        <w:r>
          <w:instrText xml:space="preserve"> PAGEREF _Toc1003 \h </w:instrText>
        </w:r>
        <w:r>
          <w:fldChar w:fldCharType="separate"/>
        </w:r>
        <w:r>
          <w:t>13</w:t>
        </w:r>
        <w:r>
          <w:fldChar w:fldCharType="end"/>
        </w:r>
      </w:hyperlink>
    </w:p>
    <w:p>
      <w:pPr>
        <w:pStyle w:val="TOC2"/>
        <w:tabs>
          <w:tab w:val="right" w:leader="dot" w:pos="8306"/>
        </w:tabs>
      </w:pPr>
      <w:hyperlink w:anchor="_Toc18509" w:history="1">
        <w:r>
          <w:rPr>
            <w:rFonts w:ascii="仿宋" w:eastAsia="仿宋" w:hAnsi="仿宋" w:cs="仿宋" w:hint="eastAsia"/>
            <w:lang w:eastAsia="zh-CN"/>
          </w:rPr>
          <w:t>(五)、医美项目背景</w:t>
        </w:r>
        <w:r>
          <w:tab/>
        </w:r>
        <w:r>
          <w:fldChar w:fldCharType="begin"/>
        </w:r>
        <w:r>
          <w:instrText xml:space="preserve"> PAGEREF _Toc18509 \h </w:instrText>
        </w:r>
        <w:r>
          <w:fldChar w:fldCharType="separate"/>
        </w:r>
        <w:r>
          <w:t>14</w:t>
        </w:r>
        <w:r>
          <w:fldChar w:fldCharType="end"/>
        </w:r>
      </w:hyperlink>
    </w:p>
    <w:p>
      <w:pPr>
        <w:pStyle w:val="TOC1"/>
        <w:tabs>
          <w:tab w:val="right" w:leader="dot" w:pos="8306"/>
        </w:tabs>
      </w:pPr>
      <w:hyperlink w:anchor="_Toc420" w:history="1">
        <w:r>
          <w:rPr>
            <w:rFonts w:ascii="仿宋" w:eastAsia="仿宋" w:hAnsi="仿宋" w:cs="仿宋" w:hint="eastAsia"/>
            <w:lang w:eastAsia="zh-CN"/>
          </w:rPr>
          <w:t>四、医美项目可持续发展</w:t>
        </w:r>
        <w:r>
          <w:tab/>
        </w:r>
        <w:r>
          <w:fldChar w:fldCharType="begin"/>
        </w:r>
        <w:r>
          <w:instrText xml:space="preserve"> PAGEREF _Toc420 \h </w:instrText>
        </w:r>
        <w:r>
          <w:fldChar w:fldCharType="separate"/>
        </w:r>
        <w:r>
          <w:t>14</w:t>
        </w:r>
        <w:r>
          <w:fldChar w:fldCharType="end"/>
        </w:r>
      </w:hyperlink>
    </w:p>
    <w:p>
      <w:pPr>
        <w:pStyle w:val="TOC2"/>
        <w:tabs>
          <w:tab w:val="right" w:leader="dot" w:pos="8306"/>
        </w:tabs>
      </w:pPr>
      <w:hyperlink w:anchor="_Toc3484" w:history="1">
        <w:r>
          <w:rPr>
            <w:rFonts w:ascii="仿宋" w:eastAsia="仿宋" w:hAnsi="仿宋" w:cs="仿宋" w:hint="eastAsia"/>
            <w:lang w:eastAsia="zh-CN"/>
          </w:rPr>
          <w:t>(一)、可持续战略与实践</w:t>
        </w:r>
        <w:r>
          <w:tab/>
        </w:r>
        <w:r>
          <w:fldChar w:fldCharType="begin"/>
        </w:r>
        <w:r>
          <w:instrText xml:space="preserve"> PAGEREF _Toc3484 \h </w:instrText>
        </w:r>
        <w:r>
          <w:fldChar w:fldCharType="separate"/>
        </w:r>
        <w:r>
          <w:t>14</w:t>
        </w:r>
        <w:r>
          <w:fldChar w:fldCharType="end"/>
        </w:r>
      </w:hyperlink>
    </w:p>
    <w:p>
      <w:pPr>
        <w:pStyle w:val="TOC2"/>
        <w:tabs>
          <w:tab w:val="right" w:leader="dot" w:pos="8306"/>
        </w:tabs>
      </w:pPr>
      <w:hyperlink w:anchor="_Toc8049" w:history="1">
        <w:r>
          <w:rPr>
            <w:rFonts w:ascii="仿宋" w:eastAsia="仿宋" w:hAnsi="仿宋" w:cs="仿宋" w:hint="eastAsia"/>
            <w:lang w:eastAsia="zh-CN"/>
          </w:rPr>
          <w:t>(二)、环保与社会责任</w:t>
        </w:r>
        <w:r>
          <w:tab/>
        </w:r>
        <w:r>
          <w:fldChar w:fldCharType="begin"/>
        </w:r>
        <w:r>
          <w:instrText xml:space="preserve"> PAGEREF _Toc8049 \h </w:instrText>
        </w:r>
        <w:r>
          <w:fldChar w:fldCharType="separate"/>
        </w:r>
        <w:r>
          <w:t>15</w:t>
        </w:r>
        <w:r>
          <w:fldChar w:fldCharType="end"/>
        </w:r>
      </w:hyperlink>
    </w:p>
    <w:p>
      <w:pPr>
        <w:pStyle w:val="TOC1"/>
        <w:tabs>
          <w:tab w:val="right" w:leader="dot" w:pos="8306"/>
        </w:tabs>
      </w:pPr>
      <w:hyperlink w:anchor="_Toc28586" w:history="1">
        <w:r>
          <w:rPr>
            <w:rFonts w:ascii="仿宋" w:eastAsia="仿宋" w:hAnsi="仿宋" w:cs="仿宋" w:hint="eastAsia"/>
            <w:lang w:eastAsia="zh-CN"/>
          </w:rPr>
          <w:t>五、医美项目危机管理</w:t>
        </w:r>
        <w:r>
          <w:tab/>
        </w:r>
        <w:r>
          <w:fldChar w:fldCharType="begin"/>
        </w:r>
        <w:r>
          <w:instrText xml:space="preserve"> PAGEREF _Toc28586 \h </w:instrText>
        </w:r>
        <w:r>
          <w:fldChar w:fldCharType="separate"/>
        </w:r>
        <w:r>
          <w:t>16</w:t>
        </w:r>
        <w:r>
          <w:fldChar w:fldCharType="end"/>
        </w:r>
      </w:hyperlink>
    </w:p>
    <w:p>
      <w:pPr>
        <w:pStyle w:val="TOC2"/>
        <w:tabs>
          <w:tab w:val="right" w:leader="dot" w:pos="8306"/>
        </w:tabs>
      </w:pPr>
      <w:hyperlink w:anchor="_Toc14594" w:history="1">
        <w:r>
          <w:rPr>
            <w:rFonts w:ascii="仿宋" w:eastAsia="仿宋" w:hAnsi="仿宋" w:cs="仿宋" w:hint="eastAsia"/>
            <w:lang w:eastAsia="zh-CN"/>
          </w:rPr>
          <w:t>(一)、危机预警与识别</w:t>
        </w:r>
        <w:r>
          <w:tab/>
        </w:r>
        <w:r>
          <w:fldChar w:fldCharType="begin"/>
        </w:r>
        <w:r>
          <w:instrText xml:space="preserve"> PAGEREF _Toc14594 \h </w:instrText>
        </w:r>
        <w:r>
          <w:fldChar w:fldCharType="separate"/>
        </w:r>
        <w:r>
          <w:t>16</w:t>
        </w:r>
        <w:r>
          <w:fldChar w:fldCharType="end"/>
        </w:r>
      </w:hyperlink>
    </w:p>
    <w:p>
      <w:pPr>
        <w:pStyle w:val="TOC2"/>
        <w:tabs>
          <w:tab w:val="right" w:leader="dot" w:pos="8306"/>
        </w:tabs>
      </w:pPr>
      <w:hyperlink w:anchor="_Toc3420" w:history="1">
        <w:r>
          <w:rPr>
            <w:rFonts w:ascii="仿宋" w:eastAsia="仿宋" w:hAnsi="仿宋" w:cs="仿宋" w:hint="eastAsia"/>
            <w:lang w:eastAsia="zh-CN"/>
          </w:rPr>
          <w:t>(二)、危机应对与恢复</w:t>
        </w:r>
        <w:r>
          <w:tab/>
        </w:r>
        <w:r>
          <w:fldChar w:fldCharType="begin"/>
        </w:r>
        <w:r>
          <w:instrText xml:space="preserve"> PAGEREF _Toc3420 \h </w:instrText>
        </w:r>
        <w:r>
          <w:fldChar w:fldCharType="separate"/>
        </w:r>
        <w:r>
          <w:t>17</w:t>
        </w:r>
        <w:r>
          <w:fldChar w:fldCharType="end"/>
        </w:r>
      </w:hyperlink>
    </w:p>
    <w:p>
      <w:pPr>
        <w:pStyle w:val="TOC1"/>
        <w:tabs>
          <w:tab w:val="right" w:leader="dot" w:pos="8306"/>
        </w:tabs>
      </w:pPr>
      <w:hyperlink w:anchor="_Toc9179" w:history="1">
        <w:r>
          <w:rPr>
            <w:rFonts w:ascii="仿宋" w:eastAsia="仿宋" w:hAnsi="仿宋" w:cs="仿宋" w:hint="eastAsia"/>
            <w:lang w:eastAsia="zh-CN"/>
          </w:rPr>
          <w:t>六、市场分析、调研</w:t>
        </w:r>
        <w:r>
          <w:tab/>
        </w:r>
        <w:r>
          <w:fldChar w:fldCharType="begin"/>
        </w:r>
        <w:r>
          <w:instrText xml:space="preserve"> PAGEREF _Toc9179 \h </w:instrText>
        </w:r>
        <w:r>
          <w:fldChar w:fldCharType="separate"/>
        </w:r>
        <w:r>
          <w:t>18</w:t>
        </w:r>
        <w:r>
          <w:fldChar w:fldCharType="end"/>
        </w:r>
      </w:hyperlink>
    </w:p>
    <w:p>
      <w:pPr>
        <w:pStyle w:val="TOC2"/>
        <w:tabs>
          <w:tab w:val="right" w:leader="dot" w:pos="8306"/>
        </w:tabs>
      </w:pPr>
      <w:hyperlink w:anchor="_Toc30635" w:history="1">
        <w:r>
          <w:rPr>
            <w:rFonts w:ascii="仿宋" w:eastAsia="仿宋" w:hAnsi="仿宋" w:cs="仿宋" w:hint="eastAsia"/>
            <w:lang w:eastAsia="zh-CN"/>
          </w:rPr>
          <w:t>(一)、医美行业分析</w:t>
        </w:r>
        <w:r>
          <w:tab/>
        </w:r>
        <w:r>
          <w:fldChar w:fldCharType="begin"/>
        </w:r>
        <w:r>
          <w:instrText xml:space="preserve"> PAGEREF _Toc30635 \h </w:instrText>
        </w:r>
        <w:r>
          <w:fldChar w:fldCharType="separate"/>
        </w:r>
        <w:r>
          <w:t>18</w:t>
        </w:r>
        <w:r>
          <w:fldChar w:fldCharType="end"/>
        </w:r>
      </w:hyperlink>
    </w:p>
    <w:p>
      <w:pPr>
        <w:pStyle w:val="TOC2"/>
        <w:tabs>
          <w:tab w:val="right" w:leader="dot" w:pos="8306"/>
        </w:tabs>
      </w:pPr>
      <w:hyperlink w:anchor="_Toc133" w:history="1">
        <w:r>
          <w:rPr>
            <w:rFonts w:ascii="仿宋" w:eastAsia="仿宋" w:hAnsi="仿宋" w:cs="仿宋" w:hint="eastAsia"/>
            <w:lang w:eastAsia="zh-CN"/>
          </w:rPr>
          <w:t>(二)、医美市场分析预测</w:t>
        </w:r>
        <w:r>
          <w:tab/>
        </w:r>
        <w:r>
          <w:fldChar w:fldCharType="begin"/>
        </w:r>
        <w:r>
          <w:instrText xml:space="preserve"> PAGEREF _Toc133 \h </w:instrText>
        </w:r>
        <w:r>
          <w:fldChar w:fldCharType="separate"/>
        </w:r>
        <w:r>
          <w:t>19</w:t>
        </w:r>
        <w:r>
          <w:fldChar w:fldCharType="end"/>
        </w:r>
      </w:hyperlink>
    </w:p>
    <w:p>
      <w:pPr>
        <w:pStyle w:val="TOC1"/>
        <w:tabs>
          <w:tab w:val="right" w:leader="dot" w:pos="8306"/>
        </w:tabs>
      </w:pPr>
      <w:hyperlink w:anchor="_Toc14986" w:history="1">
        <w:r>
          <w:rPr>
            <w:rFonts w:ascii="仿宋" w:eastAsia="仿宋" w:hAnsi="仿宋" w:cs="仿宋" w:hint="eastAsia"/>
            <w:lang w:eastAsia="zh-CN"/>
          </w:rPr>
          <w:t>七、医美项目计划安排</w:t>
        </w:r>
        <w:r>
          <w:tab/>
        </w:r>
        <w:r>
          <w:fldChar w:fldCharType="begin"/>
        </w:r>
        <w:r>
          <w:instrText xml:space="preserve"> PAGEREF _Toc14986 \h </w:instrText>
        </w:r>
        <w:r>
          <w:fldChar w:fldCharType="separate"/>
        </w:r>
        <w:r>
          <w:t>20</w:t>
        </w:r>
        <w:r>
          <w:fldChar w:fldCharType="end"/>
        </w:r>
      </w:hyperlink>
    </w:p>
    <w:p>
      <w:pPr>
        <w:pStyle w:val="TOC2"/>
        <w:tabs>
          <w:tab w:val="right" w:leader="dot" w:pos="8306"/>
        </w:tabs>
      </w:pPr>
      <w:hyperlink w:anchor="_Toc10864" w:history="1">
        <w:r>
          <w:rPr>
            <w:rFonts w:ascii="仿宋" w:eastAsia="仿宋" w:hAnsi="仿宋" w:cs="仿宋" w:hint="eastAsia"/>
            <w:lang w:eastAsia="zh-CN"/>
          </w:rPr>
          <w:t>(一)、建设周期</w:t>
        </w:r>
        <w:r>
          <w:tab/>
        </w:r>
        <w:r>
          <w:fldChar w:fldCharType="begin"/>
        </w:r>
        <w:r>
          <w:instrText xml:space="preserve"> PAGEREF _Toc10864 \h </w:instrText>
        </w:r>
        <w:r>
          <w:fldChar w:fldCharType="separate"/>
        </w:r>
        <w:r>
          <w:t>20</w:t>
        </w:r>
        <w:r>
          <w:fldChar w:fldCharType="end"/>
        </w:r>
      </w:hyperlink>
    </w:p>
    <w:p>
      <w:pPr>
        <w:pStyle w:val="TOC2"/>
        <w:tabs>
          <w:tab w:val="right" w:leader="dot" w:pos="8306"/>
        </w:tabs>
      </w:pPr>
      <w:hyperlink w:anchor="_Toc28108" w:history="1">
        <w:r>
          <w:rPr>
            <w:rFonts w:ascii="仿宋" w:eastAsia="仿宋" w:hAnsi="仿宋" w:cs="仿宋" w:hint="eastAsia"/>
            <w:lang w:eastAsia="zh-CN"/>
          </w:rPr>
          <w:t>(二)、建设进度</w:t>
        </w:r>
        <w:r>
          <w:tab/>
        </w:r>
        <w:r>
          <w:fldChar w:fldCharType="begin"/>
        </w:r>
        <w:r>
          <w:instrText xml:space="preserve"> PAGEREF _Toc28108 \h </w:instrText>
        </w:r>
        <w:r>
          <w:fldChar w:fldCharType="separate"/>
        </w:r>
        <w:r>
          <w:t>21</w:t>
        </w:r>
        <w:r>
          <w:fldChar w:fldCharType="end"/>
        </w:r>
      </w:hyperlink>
    </w:p>
    <w:p>
      <w:pPr>
        <w:pStyle w:val="TOC2"/>
        <w:tabs>
          <w:tab w:val="right" w:leader="dot" w:pos="8306"/>
        </w:tabs>
      </w:pPr>
      <w:hyperlink w:anchor="_Toc25537" w:history="1">
        <w:r>
          <w:rPr>
            <w:rFonts w:ascii="仿宋" w:eastAsia="仿宋" w:hAnsi="仿宋" w:cs="仿宋" w:hint="eastAsia"/>
            <w:lang w:eastAsia="zh-CN"/>
          </w:rPr>
          <w:t>(三)、进度安排注意事项</w:t>
        </w:r>
        <w:r>
          <w:tab/>
        </w:r>
        <w:r>
          <w:fldChar w:fldCharType="begin"/>
        </w:r>
        <w:r>
          <w:instrText xml:space="preserve"> PAGEREF _Toc25537 \h </w:instrText>
        </w:r>
        <w:r>
          <w:fldChar w:fldCharType="separate"/>
        </w:r>
        <w:r>
          <w:t>22</w:t>
        </w:r>
        <w:r>
          <w:fldChar w:fldCharType="end"/>
        </w:r>
      </w:hyperlink>
    </w:p>
    <w:p>
      <w:pPr>
        <w:pStyle w:val="TOC2"/>
        <w:tabs>
          <w:tab w:val="right" w:leader="dot" w:pos="8306"/>
        </w:tabs>
      </w:pPr>
      <w:hyperlink w:anchor="_Toc5683" w:history="1">
        <w:r>
          <w:rPr>
            <w:rFonts w:ascii="仿宋" w:eastAsia="仿宋" w:hAnsi="仿宋" w:cs="仿宋" w:hint="eastAsia"/>
            <w:lang w:eastAsia="zh-CN"/>
          </w:rPr>
          <w:t>(四)、人力资源配置</w:t>
        </w:r>
        <w:r>
          <w:tab/>
        </w:r>
        <w:r>
          <w:fldChar w:fldCharType="begin"/>
        </w:r>
        <w:r>
          <w:instrText xml:space="preserve"> PAGEREF _Toc5683 \h </w:instrText>
        </w:r>
        <w:r>
          <w:fldChar w:fldCharType="separate"/>
        </w:r>
        <w:r>
          <w:t>23</w:t>
        </w:r>
        <w:r>
          <w:fldChar w:fldCharType="end"/>
        </w:r>
      </w:hyperlink>
    </w:p>
    <w:p>
      <w:pPr>
        <w:pStyle w:val="TOC1"/>
        <w:tabs>
          <w:tab w:val="right" w:leader="dot" w:pos="8306"/>
        </w:tabs>
      </w:pPr>
      <w:hyperlink w:anchor="_Toc1180" w:history="1">
        <w:r>
          <w:rPr>
            <w:rFonts w:ascii="仿宋" w:eastAsia="仿宋" w:hAnsi="仿宋" w:cs="仿宋" w:hint="eastAsia"/>
            <w:lang w:eastAsia="zh-CN"/>
          </w:rPr>
          <w:t>八、医美项目财务管理</w:t>
        </w:r>
        <w:r>
          <w:tab/>
        </w:r>
        <w:r>
          <w:fldChar w:fldCharType="begin"/>
        </w:r>
        <w:r>
          <w:instrText xml:space="preserve"> PAGEREF _Toc1180 \h </w:instrText>
        </w:r>
        <w:r>
          <w:fldChar w:fldCharType="separate"/>
        </w:r>
        <w:r>
          <w:t>24</w:t>
        </w:r>
        <w:r>
          <w:fldChar w:fldCharType="end"/>
        </w:r>
      </w:hyperlink>
    </w:p>
    <w:p>
      <w:pPr>
        <w:pStyle w:val="TOC2"/>
        <w:tabs>
          <w:tab w:val="right" w:leader="dot" w:pos="8306"/>
        </w:tabs>
      </w:pPr>
      <w:hyperlink w:anchor="_Toc8217" w:history="1">
        <w:r>
          <w:rPr>
            <w:rFonts w:ascii="仿宋" w:eastAsia="仿宋" w:hAnsi="仿宋" w:cs="仿宋" w:hint="eastAsia"/>
            <w:lang w:eastAsia="zh-CN"/>
          </w:rPr>
          <w:t>(一)、资金需求大</w:t>
        </w:r>
        <w:r>
          <w:tab/>
        </w:r>
        <w:r>
          <w:fldChar w:fldCharType="begin"/>
        </w:r>
        <w:r>
          <w:instrText xml:space="preserve"> PAGEREF _Toc8217 \h </w:instrText>
        </w:r>
        <w:r>
          <w:fldChar w:fldCharType="separate"/>
        </w:r>
        <w:r>
          <w:t>24</w:t>
        </w:r>
        <w:r>
          <w:fldChar w:fldCharType="end"/>
        </w:r>
      </w:hyperlink>
    </w:p>
    <w:p>
      <w:pPr>
        <w:pStyle w:val="TOC2"/>
        <w:tabs>
          <w:tab w:val="right" w:leader="dot" w:pos="8306"/>
        </w:tabs>
      </w:pPr>
      <w:hyperlink w:anchor="_Toc29095" w:history="1">
        <w:r>
          <w:rPr>
            <w:rFonts w:ascii="仿宋" w:eastAsia="仿宋" w:hAnsi="仿宋" w:cs="仿宋" w:hint="eastAsia"/>
            <w:lang w:eastAsia="zh-CN"/>
          </w:rPr>
          <w:t>(二)、研发周期长</w:t>
        </w:r>
        <w:r>
          <w:tab/>
        </w:r>
        <w:r>
          <w:fldChar w:fldCharType="begin"/>
        </w:r>
        <w:r>
          <w:instrText xml:space="preserve"> PAGEREF _Toc29095 \h </w:instrText>
        </w:r>
        <w:r>
          <w:fldChar w:fldCharType="separate"/>
        </w:r>
        <w:r>
          <w:t>25</w:t>
        </w:r>
        <w:r>
          <w:fldChar w:fldCharType="end"/>
        </w:r>
      </w:hyperlink>
    </w:p>
    <w:p>
      <w:pPr>
        <w:pStyle w:val="TOC2"/>
        <w:tabs>
          <w:tab w:val="right" w:leader="dot" w:pos="8306"/>
        </w:tabs>
      </w:pPr>
      <w:hyperlink w:anchor="_Toc18520" w:history="1">
        <w:r>
          <w:rPr>
            <w:rFonts w:ascii="仿宋" w:eastAsia="仿宋" w:hAnsi="仿宋" w:cs="仿宋" w:hint="eastAsia"/>
            <w:lang w:eastAsia="zh-CN"/>
          </w:rPr>
          <w:t>(三)、市场风险大</w:t>
        </w:r>
        <w:r>
          <w:tab/>
        </w:r>
        <w:r>
          <w:fldChar w:fldCharType="begin"/>
        </w:r>
        <w:r>
          <w:instrText xml:space="preserve"> PAGEREF _Toc18520 \h </w:instrText>
        </w:r>
        <w:r>
          <w:fldChar w:fldCharType="separate"/>
        </w:r>
        <w:r>
          <w:t>26</w:t>
        </w:r>
        <w:r>
          <w:fldChar w:fldCharType="end"/>
        </w:r>
      </w:hyperlink>
    </w:p>
    <w:p>
      <w:pPr>
        <w:pStyle w:val="TOC2"/>
        <w:tabs>
          <w:tab w:val="right" w:leader="dot" w:pos="8306"/>
        </w:tabs>
      </w:pPr>
      <w:hyperlink w:anchor="_Toc31717" w:history="1">
        <w:r>
          <w:rPr>
            <w:rFonts w:ascii="仿宋" w:eastAsia="仿宋" w:hAnsi="仿宋" w:cs="仿宋" w:hint="eastAsia"/>
            <w:lang w:eastAsia="zh-CN"/>
          </w:rPr>
          <w:t>(四)、利润率高</w:t>
        </w:r>
        <w:r>
          <w:tab/>
        </w:r>
        <w:r>
          <w:fldChar w:fldCharType="begin"/>
        </w:r>
        <w:r>
          <w:instrText xml:space="preserve"> PAGEREF _Toc31717 \h </w:instrText>
        </w:r>
        <w:r>
          <w:fldChar w:fldCharType="separate"/>
        </w:r>
        <w:r>
          <w:t>29</w:t>
        </w:r>
        <w:r>
          <w:fldChar w:fldCharType="end"/>
        </w:r>
      </w:hyperlink>
    </w:p>
    <w:p>
      <w:pPr>
        <w:pStyle w:val="TOC1"/>
        <w:tabs>
          <w:tab w:val="right" w:leader="dot" w:pos="8306"/>
        </w:tabs>
      </w:pPr>
      <w:hyperlink w:anchor="_Toc11599" w:history="1">
        <w:r>
          <w:rPr>
            <w:rFonts w:ascii="仿宋" w:eastAsia="仿宋" w:hAnsi="仿宋" w:cs="仿宋" w:hint="eastAsia"/>
            <w:lang w:eastAsia="zh-CN"/>
          </w:rPr>
          <w:t>九、医美项目技术管理</w:t>
        </w:r>
        <w:r>
          <w:tab/>
        </w:r>
        <w:r>
          <w:fldChar w:fldCharType="begin"/>
        </w:r>
        <w:r>
          <w:instrText xml:space="preserve"> PAGEREF _Toc11599 \h </w:instrText>
        </w:r>
        <w:r>
          <w:fldChar w:fldCharType="separate"/>
        </w:r>
        <w:r>
          <w:t>31</w:t>
        </w:r>
        <w:r>
          <w:fldChar w:fldCharType="end"/>
        </w:r>
      </w:hyperlink>
    </w:p>
    <w:p>
      <w:pPr>
        <w:pStyle w:val="TOC2"/>
        <w:tabs>
          <w:tab w:val="right" w:leader="dot" w:pos="8306"/>
        </w:tabs>
      </w:pPr>
      <w:hyperlink w:anchor="_Toc7186" w:history="1">
        <w:r>
          <w:rPr>
            <w:rFonts w:ascii="仿宋" w:eastAsia="仿宋" w:hAnsi="仿宋" w:cs="仿宋" w:hint="eastAsia"/>
            <w:lang w:eastAsia="zh-CN"/>
          </w:rPr>
          <w:t>(一)、技术方案选用方向</w:t>
        </w:r>
        <w:r>
          <w:tab/>
        </w:r>
        <w:r>
          <w:fldChar w:fldCharType="begin"/>
        </w:r>
        <w:r>
          <w:instrText xml:space="preserve"> PAGEREF _Toc7186 \h </w:instrText>
        </w:r>
        <w:r>
          <w:fldChar w:fldCharType="separate"/>
        </w:r>
        <w:r>
          <w:t>31</w:t>
        </w:r>
        <w:r>
          <w:fldChar w:fldCharType="end"/>
        </w:r>
      </w:hyperlink>
    </w:p>
    <w:p>
      <w:pPr>
        <w:pStyle w:val="TOC2"/>
        <w:tabs>
          <w:tab w:val="right" w:leader="dot" w:pos="8306"/>
        </w:tabs>
      </w:pPr>
      <w:hyperlink w:anchor="_Toc20793" w:history="1">
        <w:r>
          <w:rPr>
            <w:rFonts w:ascii="仿宋" w:eastAsia="仿宋" w:hAnsi="仿宋" w:cs="仿宋" w:hint="eastAsia"/>
            <w:lang w:eastAsia="zh-CN"/>
          </w:rPr>
          <w:t>(二)、工艺技术方案选用原则</w:t>
        </w:r>
        <w:r>
          <w:tab/>
        </w:r>
        <w:r>
          <w:fldChar w:fldCharType="begin"/>
        </w:r>
        <w:r>
          <w:instrText xml:space="preserve"> PAGEREF _Toc20793 \h </w:instrText>
        </w:r>
        <w:r>
          <w:fldChar w:fldCharType="separate"/>
        </w:r>
        <w:r>
          <w:t>33</w:t>
        </w:r>
        <w:r>
          <w:fldChar w:fldCharType="end"/>
        </w:r>
      </w:hyperlink>
    </w:p>
    <w:p>
      <w:pPr>
        <w:pStyle w:val="TOC2"/>
        <w:tabs>
          <w:tab w:val="right" w:leader="dot" w:pos="8306"/>
        </w:tabs>
      </w:pPr>
      <w:hyperlink w:anchor="_Toc20001" w:history="1">
        <w:r>
          <w:rPr>
            <w:rFonts w:ascii="仿宋" w:eastAsia="仿宋" w:hAnsi="仿宋" w:cs="仿宋" w:hint="eastAsia"/>
            <w:lang w:eastAsia="zh-CN"/>
          </w:rPr>
          <w:t>(三)、工艺技术方案要求</w:t>
        </w:r>
        <w:r>
          <w:tab/>
        </w:r>
        <w:r>
          <w:fldChar w:fldCharType="begin"/>
        </w:r>
        <w:r>
          <w:instrText xml:space="preserve"> PAGEREF _Toc20001 \h </w:instrText>
        </w:r>
        <w:r>
          <w:fldChar w:fldCharType="separate"/>
        </w:r>
        <w:r>
          <w:t>35</w:t>
        </w:r>
        <w:r>
          <w:fldChar w:fldCharType="end"/>
        </w:r>
      </w:hyperlink>
    </w:p>
    <w:p>
      <w:pPr>
        <w:pStyle w:val="TOC1"/>
        <w:tabs>
          <w:tab w:val="right" w:leader="dot" w:pos="8306"/>
        </w:tabs>
      </w:pPr>
      <w:hyperlink w:anchor="_Toc24638" w:history="1">
        <w:r>
          <w:rPr>
            <w:rFonts w:ascii="仿宋" w:eastAsia="仿宋" w:hAnsi="仿宋" w:cs="仿宋" w:hint="eastAsia"/>
            <w:lang w:eastAsia="zh-CN"/>
          </w:rPr>
          <w:t>十、医美项目人力资源培养与发展</w:t>
        </w:r>
        <w:r>
          <w:tab/>
        </w:r>
        <w:r>
          <w:fldChar w:fldCharType="begin"/>
        </w:r>
        <w:r>
          <w:instrText xml:space="preserve"> PAGEREF _Toc24638 \h </w:instrText>
        </w:r>
        <w:r>
          <w:fldChar w:fldCharType="separate"/>
        </w:r>
        <w:r>
          <w:t>37</w:t>
        </w:r>
        <w:r>
          <w:fldChar w:fldCharType="end"/>
        </w:r>
      </w:hyperlink>
    </w:p>
    <w:p>
      <w:pPr>
        <w:pStyle w:val="TOC2"/>
        <w:tabs>
          <w:tab w:val="right" w:leader="dot" w:pos="8306"/>
        </w:tabs>
      </w:pPr>
      <w:hyperlink w:anchor="_Toc13724" w:history="1">
        <w:r>
          <w:rPr>
            <w:rFonts w:ascii="仿宋" w:eastAsia="仿宋" w:hAnsi="仿宋" w:cs="仿宋" w:hint="eastAsia"/>
            <w:lang w:eastAsia="zh-CN"/>
          </w:rPr>
          <w:t>(一)、人才需求与规划</w:t>
        </w:r>
        <w:r>
          <w:tab/>
        </w:r>
        <w:r>
          <w:fldChar w:fldCharType="begin"/>
        </w:r>
        <w:r>
          <w:instrText xml:space="preserve"> PAGEREF _Toc13724 \h </w:instrText>
        </w:r>
        <w:r>
          <w:fldChar w:fldCharType="separate"/>
        </w:r>
        <w:r>
          <w:t>37</w:t>
        </w:r>
        <w:r>
          <w:fldChar w:fldCharType="end"/>
        </w:r>
      </w:hyperlink>
    </w:p>
    <w:p>
      <w:pPr>
        <w:pStyle w:val="TOC2"/>
        <w:tabs>
          <w:tab w:val="right" w:leader="dot" w:pos="8306"/>
        </w:tabs>
      </w:pPr>
      <w:hyperlink w:anchor="_Toc24532" w:history="1">
        <w:r>
          <w:rPr>
            <w:rFonts w:ascii="仿宋" w:eastAsia="仿宋" w:hAnsi="仿宋" w:cs="仿宋" w:hint="eastAsia"/>
            <w:lang w:eastAsia="zh-CN"/>
          </w:rPr>
          <w:t>(二)、培训与发展计划</w:t>
        </w:r>
        <w:r>
          <w:tab/>
        </w:r>
        <w:r>
          <w:fldChar w:fldCharType="begin"/>
        </w:r>
        <w:r>
          <w:instrText xml:space="preserve"> PAGEREF _Toc24532 \h </w:instrText>
        </w:r>
        <w:r>
          <w:fldChar w:fldCharType="separate"/>
        </w:r>
        <w:r>
          <w:t>37</w:t>
        </w:r>
        <w:r>
          <w:fldChar w:fldCharType="end"/>
        </w:r>
      </w:hyperlink>
    </w:p>
    <w:p>
      <w:pPr>
        <w:pStyle w:val="TOC1"/>
        <w:tabs>
          <w:tab w:val="right" w:leader="dot" w:pos="8306"/>
        </w:tabs>
      </w:pPr>
      <w:hyperlink w:anchor="_Toc14822" w:history="1">
        <w:r>
          <w:rPr>
            <w:rFonts w:ascii="仿宋" w:eastAsia="仿宋" w:hAnsi="仿宋" w:cs="仿宋" w:hint="eastAsia"/>
            <w:lang w:eastAsia="zh-CN"/>
          </w:rPr>
          <w:t>十一、医美项目经营效益</w:t>
        </w:r>
        <w:r>
          <w:tab/>
        </w:r>
        <w:r>
          <w:fldChar w:fldCharType="begin"/>
        </w:r>
        <w:r>
          <w:instrText xml:space="preserve"> PAGEREF _Toc14822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153" w:history="1">
        <w:r>
          <w:rPr>
            <w:rFonts w:ascii="仿宋" w:eastAsia="仿宋" w:hAnsi="仿宋" w:cs="仿宋" w:hint="eastAsia"/>
            <w:lang w:eastAsia="zh-CN"/>
          </w:rPr>
          <w:t>(一)、经济评价财务测算</w:t>
        </w:r>
        <w:r>
          <w:tab/>
        </w:r>
        <w:r>
          <w:fldChar w:fldCharType="begin"/>
        </w:r>
        <w:r>
          <w:instrText xml:space="preserve"> PAGEREF _Toc23153 \h </w:instrText>
        </w:r>
        <w:r>
          <w:fldChar w:fldCharType="separate"/>
        </w:r>
        <w:r>
          <w:t>38</w:t>
        </w:r>
        <w:r>
          <w:fldChar w:fldCharType="end"/>
        </w:r>
      </w:hyperlink>
    </w:p>
    <w:p>
      <w:pPr>
        <w:pStyle w:val="TOC2"/>
        <w:tabs>
          <w:tab w:val="right" w:leader="dot" w:pos="8306"/>
        </w:tabs>
      </w:pPr>
      <w:hyperlink w:anchor="_Toc438" w:history="1">
        <w:r>
          <w:rPr>
            <w:rFonts w:ascii="仿宋" w:eastAsia="仿宋" w:hAnsi="仿宋" w:cs="仿宋" w:hint="eastAsia"/>
            <w:lang w:eastAsia="zh-CN"/>
          </w:rPr>
          <w:t>(二)、医美项目盈利能力分析</w:t>
        </w:r>
        <w:r>
          <w:tab/>
        </w:r>
        <w:r>
          <w:fldChar w:fldCharType="begin"/>
        </w:r>
        <w:r>
          <w:instrText xml:space="preserve"> PAGEREF _Toc438 \h </w:instrText>
        </w:r>
        <w:r>
          <w:fldChar w:fldCharType="separate"/>
        </w:r>
        <w:r>
          <w:t>39</w:t>
        </w:r>
        <w:r>
          <w:fldChar w:fldCharType="end"/>
        </w:r>
      </w:hyperlink>
    </w:p>
    <w:p>
      <w:pPr>
        <w:pStyle w:val="TOC1"/>
        <w:tabs>
          <w:tab w:val="right" w:leader="dot" w:pos="8306"/>
        </w:tabs>
      </w:pPr>
      <w:hyperlink w:anchor="_Toc29096" w:history="1">
        <w:r>
          <w:rPr>
            <w:rFonts w:ascii="仿宋" w:eastAsia="仿宋" w:hAnsi="仿宋" w:cs="仿宋" w:hint="eastAsia"/>
            <w:lang w:eastAsia="zh-CN"/>
          </w:rPr>
          <w:t>十二、医美项目创新与研发</w:t>
        </w:r>
        <w:r>
          <w:tab/>
        </w:r>
        <w:r>
          <w:fldChar w:fldCharType="begin"/>
        </w:r>
        <w:r>
          <w:instrText xml:space="preserve"> PAGEREF _Toc29096 \h </w:instrText>
        </w:r>
        <w:r>
          <w:fldChar w:fldCharType="separate"/>
        </w:r>
        <w:r>
          <w:t>40</w:t>
        </w:r>
        <w:r>
          <w:fldChar w:fldCharType="end"/>
        </w:r>
      </w:hyperlink>
    </w:p>
    <w:p>
      <w:pPr>
        <w:pStyle w:val="TOC2"/>
        <w:tabs>
          <w:tab w:val="right" w:leader="dot" w:pos="8306"/>
        </w:tabs>
      </w:pPr>
      <w:hyperlink w:anchor="_Toc12099" w:history="1">
        <w:r>
          <w:rPr>
            <w:rFonts w:ascii="仿宋" w:eastAsia="仿宋" w:hAnsi="仿宋" w:cs="仿宋" w:hint="eastAsia"/>
            <w:lang w:eastAsia="zh-CN"/>
          </w:rPr>
          <w:t>(一)、创新策略与方向</w:t>
        </w:r>
        <w:r>
          <w:tab/>
        </w:r>
        <w:r>
          <w:fldChar w:fldCharType="begin"/>
        </w:r>
        <w:r>
          <w:instrText xml:space="preserve"> PAGEREF _Toc12099 \h </w:instrText>
        </w:r>
        <w:r>
          <w:fldChar w:fldCharType="separate"/>
        </w:r>
        <w:r>
          <w:t>40</w:t>
        </w:r>
        <w:r>
          <w:fldChar w:fldCharType="end"/>
        </w:r>
      </w:hyperlink>
    </w:p>
    <w:p>
      <w:pPr>
        <w:pStyle w:val="TOC2"/>
        <w:tabs>
          <w:tab w:val="right" w:leader="dot" w:pos="8306"/>
        </w:tabs>
      </w:pPr>
      <w:hyperlink w:anchor="_Toc21009" w:history="1">
        <w:r>
          <w:rPr>
            <w:rFonts w:ascii="仿宋" w:eastAsia="仿宋" w:hAnsi="仿宋" w:cs="仿宋" w:hint="eastAsia"/>
            <w:lang w:eastAsia="zh-CN"/>
          </w:rPr>
          <w:t>(二)、研发规划与投入</w:t>
        </w:r>
        <w:r>
          <w:tab/>
        </w:r>
        <w:r>
          <w:fldChar w:fldCharType="begin"/>
        </w:r>
        <w:r>
          <w:instrText xml:space="preserve"> PAGEREF _Toc21009 \h </w:instrText>
        </w:r>
        <w:r>
          <w:fldChar w:fldCharType="separate"/>
        </w:r>
        <w:r>
          <w:t>41</w:t>
        </w:r>
        <w:r>
          <w:fldChar w:fldCharType="end"/>
        </w:r>
      </w:hyperlink>
    </w:p>
    <w:p>
      <w:pPr>
        <w:pStyle w:val="TOC1"/>
        <w:tabs>
          <w:tab w:val="right" w:leader="dot" w:pos="8306"/>
        </w:tabs>
      </w:pPr>
      <w:hyperlink w:anchor="_Toc2808" w:history="1">
        <w:r>
          <w:rPr>
            <w:rFonts w:ascii="仿宋" w:eastAsia="仿宋" w:hAnsi="仿宋" w:cs="仿宋" w:hint="eastAsia"/>
            <w:lang w:eastAsia="zh-CN"/>
          </w:rPr>
          <w:t>十三、供应链管理</w:t>
        </w:r>
        <w:r>
          <w:tab/>
        </w:r>
        <w:r>
          <w:fldChar w:fldCharType="begin"/>
        </w:r>
        <w:r>
          <w:instrText xml:space="preserve"> PAGEREF _Toc2808 \h </w:instrText>
        </w:r>
        <w:r>
          <w:fldChar w:fldCharType="separate"/>
        </w:r>
        <w:r>
          <w:t>43</w:t>
        </w:r>
        <w:r>
          <w:fldChar w:fldCharType="end"/>
        </w:r>
      </w:hyperlink>
    </w:p>
    <w:p>
      <w:pPr>
        <w:pStyle w:val="TOC2"/>
        <w:tabs>
          <w:tab w:val="right" w:leader="dot" w:pos="8306"/>
        </w:tabs>
      </w:pPr>
      <w:hyperlink w:anchor="_Toc8126" w:history="1">
        <w:r>
          <w:rPr>
            <w:rFonts w:ascii="仿宋" w:eastAsia="仿宋" w:hAnsi="仿宋" w:cs="仿宋" w:hint="eastAsia"/>
            <w:lang w:eastAsia="zh-CN"/>
          </w:rPr>
          <w:t>(一)、供应链战略规划</w:t>
        </w:r>
        <w:r>
          <w:tab/>
        </w:r>
        <w:r>
          <w:fldChar w:fldCharType="begin"/>
        </w:r>
        <w:r>
          <w:instrText xml:space="preserve"> PAGEREF _Toc8126 \h </w:instrText>
        </w:r>
        <w:r>
          <w:fldChar w:fldCharType="separate"/>
        </w:r>
        <w:r>
          <w:t>43</w:t>
        </w:r>
        <w:r>
          <w:fldChar w:fldCharType="end"/>
        </w:r>
      </w:hyperlink>
    </w:p>
    <w:p>
      <w:pPr>
        <w:pStyle w:val="TOC2"/>
        <w:tabs>
          <w:tab w:val="right" w:leader="dot" w:pos="8306"/>
        </w:tabs>
      </w:pPr>
      <w:hyperlink w:anchor="_Toc30893" w:history="1">
        <w:r>
          <w:rPr>
            <w:rFonts w:ascii="仿宋" w:eastAsia="仿宋" w:hAnsi="仿宋" w:cs="仿宋" w:hint="eastAsia"/>
            <w:lang w:eastAsia="zh-CN"/>
          </w:rPr>
          <w:t>(二)、供应商选择与合作</w:t>
        </w:r>
        <w:r>
          <w:tab/>
        </w:r>
        <w:r>
          <w:fldChar w:fldCharType="begin"/>
        </w:r>
        <w:r>
          <w:instrText xml:space="preserve"> PAGEREF _Toc30893 \h </w:instrText>
        </w:r>
        <w:r>
          <w:fldChar w:fldCharType="separate"/>
        </w:r>
        <w:r>
          <w:t>44</w:t>
        </w:r>
        <w:r>
          <w:fldChar w:fldCharType="end"/>
        </w:r>
      </w:hyperlink>
    </w:p>
    <w:p>
      <w:pPr>
        <w:pStyle w:val="TOC2"/>
        <w:tabs>
          <w:tab w:val="right" w:leader="dot" w:pos="8306"/>
        </w:tabs>
      </w:pPr>
      <w:hyperlink w:anchor="_Toc26375" w:history="1">
        <w:r>
          <w:rPr>
            <w:rFonts w:ascii="仿宋" w:eastAsia="仿宋" w:hAnsi="仿宋" w:cs="仿宋" w:hint="eastAsia"/>
            <w:lang w:eastAsia="zh-CN"/>
          </w:rPr>
          <w:t>(三)、物流与库存管理</w:t>
        </w:r>
        <w:r>
          <w:tab/>
        </w:r>
        <w:r>
          <w:fldChar w:fldCharType="begin"/>
        </w:r>
        <w:r>
          <w:instrText xml:space="preserve"> PAGEREF _Toc26375 \h </w:instrText>
        </w:r>
        <w:r>
          <w:fldChar w:fldCharType="separate"/>
        </w:r>
        <w:r>
          <w:t>45</w:t>
        </w:r>
        <w:r>
          <w:fldChar w:fldCharType="end"/>
        </w:r>
      </w:hyperlink>
    </w:p>
    <w:p>
      <w:pPr>
        <w:pStyle w:val="TOC1"/>
        <w:tabs>
          <w:tab w:val="right" w:leader="dot" w:pos="8306"/>
        </w:tabs>
      </w:pPr>
      <w:hyperlink w:anchor="_Toc13237" w:history="1">
        <w:r>
          <w:rPr>
            <w:rFonts w:ascii="仿宋" w:eastAsia="仿宋" w:hAnsi="仿宋" w:cs="仿宋" w:hint="eastAsia"/>
            <w:lang w:eastAsia="zh-CN"/>
          </w:rPr>
          <w:t>十四、医美项目实施保障措施</w:t>
        </w:r>
        <w:r>
          <w:tab/>
        </w:r>
        <w:r>
          <w:fldChar w:fldCharType="begin"/>
        </w:r>
        <w:r>
          <w:instrText xml:space="preserve"> PAGEREF _Toc13237 \h </w:instrText>
        </w:r>
        <w:r>
          <w:fldChar w:fldCharType="separate"/>
        </w:r>
        <w:r>
          <w:t>47</w:t>
        </w:r>
        <w:r>
          <w:fldChar w:fldCharType="end"/>
        </w:r>
      </w:hyperlink>
    </w:p>
    <w:p>
      <w:pPr>
        <w:pStyle w:val="TOC2"/>
        <w:tabs>
          <w:tab w:val="right" w:leader="dot" w:pos="8306"/>
        </w:tabs>
      </w:pPr>
      <w:hyperlink w:anchor="_Toc15594" w:history="1">
        <w:r>
          <w:rPr>
            <w:rFonts w:ascii="仿宋" w:eastAsia="仿宋" w:hAnsi="仿宋" w:cs="仿宋" w:hint="eastAsia"/>
            <w:lang w:eastAsia="zh-CN"/>
          </w:rPr>
          <w:t>(一)、医美项目实施保障机制</w:t>
        </w:r>
        <w:r>
          <w:tab/>
        </w:r>
        <w:r>
          <w:fldChar w:fldCharType="begin"/>
        </w:r>
        <w:r>
          <w:instrText xml:space="preserve"> PAGEREF _Toc15594 \h </w:instrText>
        </w:r>
        <w:r>
          <w:fldChar w:fldCharType="separate"/>
        </w:r>
        <w:r>
          <w:t>47</w:t>
        </w:r>
        <w:r>
          <w:fldChar w:fldCharType="end"/>
        </w:r>
      </w:hyperlink>
    </w:p>
    <w:p>
      <w:pPr>
        <w:pStyle w:val="TOC2"/>
        <w:tabs>
          <w:tab w:val="right" w:leader="dot" w:pos="8306"/>
        </w:tabs>
      </w:pPr>
      <w:hyperlink w:anchor="_Toc28732" w:history="1">
        <w:r>
          <w:rPr>
            <w:rFonts w:ascii="仿宋" w:eastAsia="仿宋" w:hAnsi="仿宋" w:cs="仿宋" w:hint="eastAsia"/>
            <w:lang w:eastAsia="zh-CN"/>
          </w:rPr>
          <w:t>(二)、医美项目法律合规要求</w:t>
        </w:r>
        <w:r>
          <w:tab/>
        </w:r>
        <w:r>
          <w:fldChar w:fldCharType="begin"/>
        </w:r>
        <w:r>
          <w:instrText xml:space="preserve"> PAGEREF _Toc28732 \h </w:instrText>
        </w:r>
        <w:r>
          <w:fldChar w:fldCharType="separate"/>
        </w:r>
        <w:r>
          <w:t>50</w:t>
        </w:r>
        <w:r>
          <w:fldChar w:fldCharType="end"/>
        </w:r>
      </w:hyperlink>
    </w:p>
    <w:p>
      <w:pPr>
        <w:pStyle w:val="TOC2"/>
        <w:tabs>
          <w:tab w:val="right" w:leader="dot" w:pos="8306"/>
        </w:tabs>
      </w:pPr>
      <w:hyperlink w:anchor="_Toc21345" w:history="1">
        <w:r>
          <w:rPr>
            <w:rFonts w:ascii="仿宋" w:eastAsia="仿宋" w:hAnsi="仿宋" w:cs="仿宋" w:hint="eastAsia"/>
            <w:lang w:eastAsia="zh-CN"/>
          </w:rPr>
          <w:t>(三)、医美项目合同管理与法律事务</w:t>
        </w:r>
        <w:r>
          <w:tab/>
        </w:r>
        <w:r>
          <w:fldChar w:fldCharType="begin"/>
        </w:r>
        <w:r>
          <w:instrText xml:space="preserve"> PAGEREF _Toc21345 \h </w:instrText>
        </w:r>
        <w:r>
          <w:fldChar w:fldCharType="separate"/>
        </w:r>
        <w:r>
          <w:t>54</w:t>
        </w:r>
        <w:r>
          <w:fldChar w:fldCharType="end"/>
        </w:r>
      </w:hyperlink>
    </w:p>
    <w:p>
      <w:pPr>
        <w:pStyle w:val="TOC2"/>
        <w:tabs>
          <w:tab w:val="right" w:leader="dot" w:pos="8306"/>
        </w:tabs>
      </w:pPr>
      <w:hyperlink w:anchor="_Toc13523" w:history="1">
        <w:r>
          <w:rPr>
            <w:rFonts w:ascii="仿宋" w:eastAsia="仿宋" w:hAnsi="仿宋" w:cs="仿宋" w:hint="eastAsia"/>
            <w:lang w:eastAsia="zh-CN"/>
          </w:rPr>
          <w:t>(四)、医美项目知识产权保护策略</w:t>
        </w:r>
        <w:r>
          <w:tab/>
        </w:r>
        <w:r>
          <w:fldChar w:fldCharType="begin"/>
        </w:r>
        <w:r>
          <w:instrText xml:space="preserve"> PAGEREF _Toc13523 \h </w:instrText>
        </w:r>
        <w:r>
          <w:fldChar w:fldCharType="separate"/>
        </w:r>
        <w:r>
          <w:t>60</w:t>
        </w:r>
        <w:r>
          <w:fldChar w:fldCharType="end"/>
        </w:r>
      </w:hyperlink>
    </w:p>
    <w:p>
      <w:pPr>
        <w:pStyle w:val="TOC1"/>
        <w:tabs>
          <w:tab w:val="right" w:leader="dot" w:pos="8306"/>
        </w:tabs>
      </w:pPr>
      <w:hyperlink w:anchor="_Toc10575" w:history="1">
        <w:r>
          <w:rPr>
            <w:rFonts w:ascii="仿宋" w:eastAsia="仿宋" w:hAnsi="仿宋" w:cs="仿宋" w:hint="eastAsia"/>
            <w:lang w:eastAsia="zh-CN"/>
          </w:rPr>
          <w:t>十五、医美项目工程方案分析</w:t>
        </w:r>
        <w:r>
          <w:tab/>
        </w:r>
        <w:r>
          <w:fldChar w:fldCharType="begin"/>
        </w:r>
        <w:r>
          <w:instrText xml:space="preserve"> PAGEREF _Toc10575 \h </w:instrText>
        </w:r>
        <w:r>
          <w:fldChar w:fldCharType="separate"/>
        </w:r>
        <w:r>
          <w:t>62</w:t>
        </w:r>
        <w:r>
          <w:fldChar w:fldCharType="end"/>
        </w:r>
      </w:hyperlink>
    </w:p>
    <w:p>
      <w:pPr>
        <w:pStyle w:val="TOC2"/>
        <w:tabs>
          <w:tab w:val="right" w:leader="dot" w:pos="8306"/>
        </w:tabs>
      </w:pPr>
      <w:hyperlink w:anchor="_Toc5400" w:history="1">
        <w:r>
          <w:rPr>
            <w:rFonts w:ascii="仿宋" w:eastAsia="仿宋" w:hAnsi="仿宋" w:cs="仿宋" w:hint="eastAsia"/>
            <w:lang w:eastAsia="zh-CN"/>
          </w:rPr>
          <w:t>(一)、建筑工程设计原则</w:t>
        </w:r>
        <w:r>
          <w:tab/>
        </w:r>
        <w:r>
          <w:fldChar w:fldCharType="begin"/>
        </w:r>
        <w:r>
          <w:instrText xml:space="preserve"> PAGEREF _Toc5400 \h </w:instrText>
        </w:r>
        <w:r>
          <w:fldChar w:fldCharType="separate"/>
        </w:r>
        <w:r>
          <w:t>62</w:t>
        </w:r>
        <w:r>
          <w:fldChar w:fldCharType="end"/>
        </w:r>
      </w:hyperlink>
    </w:p>
    <w:p>
      <w:pPr>
        <w:pStyle w:val="TOC2"/>
        <w:tabs>
          <w:tab w:val="right" w:leader="dot" w:pos="8306"/>
        </w:tabs>
      </w:pPr>
      <w:hyperlink w:anchor="_Toc31479" w:history="1">
        <w:r>
          <w:rPr>
            <w:rFonts w:ascii="仿宋" w:eastAsia="仿宋" w:hAnsi="仿宋" w:cs="仿宋" w:hint="eastAsia"/>
            <w:lang w:eastAsia="zh-CN"/>
          </w:rPr>
          <w:t>(二)、土建工程建设指标</w:t>
        </w:r>
        <w:r>
          <w:tab/>
        </w:r>
        <w:r>
          <w:fldChar w:fldCharType="begin"/>
        </w:r>
        <w:r>
          <w:instrText xml:space="preserve"> PAGEREF _Toc31479 \h </w:instrText>
        </w:r>
        <w:r>
          <w:fldChar w:fldCharType="separate"/>
        </w:r>
        <w:r>
          <w:t>66</w:t>
        </w:r>
        <w:r>
          <w:fldChar w:fldCharType="end"/>
        </w:r>
      </w:hyperlink>
    </w:p>
    <w:p>
      <w:pPr>
        <w:pStyle w:val="TOC1"/>
        <w:tabs>
          <w:tab w:val="right" w:leader="dot" w:pos="8306"/>
        </w:tabs>
      </w:pPr>
      <w:hyperlink w:anchor="_Toc32473" w:history="1">
        <w:r>
          <w:rPr>
            <w:rFonts w:ascii="仿宋" w:eastAsia="仿宋" w:hAnsi="仿宋" w:cs="仿宋" w:hint="eastAsia"/>
            <w:lang w:eastAsia="zh-CN"/>
          </w:rPr>
          <w:t>十六、医美项目实施时间节点</w:t>
        </w:r>
        <w:r>
          <w:tab/>
        </w:r>
        <w:r>
          <w:fldChar w:fldCharType="begin"/>
        </w:r>
        <w:r>
          <w:instrText xml:space="preserve"> PAGEREF _Toc32473 \h </w:instrText>
        </w:r>
        <w:r>
          <w:fldChar w:fldCharType="separate"/>
        </w:r>
        <w:r>
          <w:t>67</w:t>
        </w:r>
        <w:r>
          <w:fldChar w:fldCharType="end"/>
        </w:r>
      </w:hyperlink>
    </w:p>
    <w:p>
      <w:pPr>
        <w:pStyle w:val="TOC2"/>
        <w:tabs>
          <w:tab w:val="right" w:leader="dot" w:pos="8306"/>
        </w:tabs>
      </w:pPr>
      <w:hyperlink w:anchor="_Toc32545" w:history="1">
        <w:r>
          <w:rPr>
            <w:rFonts w:ascii="仿宋" w:eastAsia="仿宋" w:hAnsi="仿宋" w:cs="仿宋" w:hint="eastAsia"/>
            <w:lang w:eastAsia="zh-CN"/>
          </w:rPr>
          <w:t>(一)、医美项目启动阶段时间节点</w:t>
        </w:r>
        <w:r>
          <w:tab/>
        </w:r>
        <w:r>
          <w:fldChar w:fldCharType="begin"/>
        </w:r>
        <w:r>
          <w:instrText xml:space="preserve"> PAGEREF _Toc32545 \h </w:instrText>
        </w:r>
        <w:r>
          <w:fldChar w:fldCharType="separate"/>
        </w:r>
        <w:r>
          <w:t>67</w:t>
        </w:r>
        <w:r>
          <w:fldChar w:fldCharType="end"/>
        </w:r>
      </w:hyperlink>
    </w:p>
    <w:p>
      <w:pPr>
        <w:pStyle w:val="TOC2"/>
        <w:tabs>
          <w:tab w:val="right" w:leader="dot" w:pos="8306"/>
        </w:tabs>
      </w:pPr>
      <w:hyperlink w:anchor="_Toc5422" w:history="1">
        <w:r>
          <w:rPr>
            <w:rFonts w:ascii="仿宋" w:eastAsia="仿宋" w:hAnsi="仿宋" w:cs="仿宋" w:hint="eastAsia"/>
            <w:lang w:eastAsia="zh-CN"/>
          </w:rPr>
          <w:t>(二)、医美项目执行阶段时间节点</w:t>
        </w:r>
        <w:r>
          <w:tab/>
        </w:r>
        <w:r>
          <w:fldChar w:fldCharType="begin"/>
        </w:r>
        <w:r>
          <w:instrText xml:space="preserve"> PAGEREF _Toc5422 \h </w:instrText>
        </w:r>
        <w:r>
          <w:fldChar w:fldCharType="separate"/>
        </w:r>
        <w:r>
          <w:t>68</w:t>
        </w:r>
        <w:r>
          <w:fldChar w:fldCharType="end"/>
        </w:r>
      </w:hyperlink>
    </w:p>
    <w:p>
      <w:pPr>
        <w:pStyle w:val="TOC2"/>
        <w:tabs>
          <w:tab w:val="right" w:leader="dot" w:pos="8306"/>
        </w:tabs>
      </w:pPr>
      <w:hyperlink w:anchor="_Toc7758" w:history="1">
        <w:r>
          <w:rPr>
            <w:rFonts w:ascii="仿宋" w:eastAsia="仿宋" w:hAnsi="仿宋" w:cs="仿宋" w:hint="eastAsia"/>
            <w:lang w:eastAsia="zh-CN"/>
          </w:rPr>
          <w:t>(三)、医美项目完成阶段时间节点</w:t>
        </w:r>
        <w:r>
          <w:tab/>
        </w:r>
        <w:r>
          <w:fldChar w:fldCharType="begin"/>
        </w:r>
        <w:r>
          <w:instrText xml:space="preserve"> PAGEREF _Toc7758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41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8529"/>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5218"/>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医美项目的技术管理特点体现在其创新导向。通过引入最先进的技术趋势和解决方案，医美项目致力于提升科技含量、提高质量和效率水平。这意味着我们将采用最新的工具和方法，确保医美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医美项目技术管理的显著特征。通过整合不同领域的技术资源，我们实现了跨学科的协同工作。这有助于优化技术架构，提高整体效能。此外，整合性策略还促进了不同技术团队之间的紧密沟通和高效合作，确保医美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医美项目所采用的技术。通过不断优化技术方案，医美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医美项目团队将在医美项目初期识别可能的技术风险，并采取相应的预防和应对措施。通过建立健全的风险评估机制，医美项目能够在实施过程中及时发现并解决潜在的技术问题，保障医美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通过这些独特的技术管理特点，我们确信在医美项目中，技术将成为医美项目成功的有力支持。这一深度剖析揭示了技术管理在医美项目实施中的关键作用，为医美项目的技术基础奠定了坚实的基础。</w:t>
      </w:r>
    </w:p>
    <w:p>
      <w:pPr>
        <w:pStyle w:val="Heading2"/>
        <w:ind w:firstLine="560" w:firstLineChars="200"/>
        <w:rPr>
          <w:rFonts w:ascii="仿宋" w:eastAsia="仿宋" w:hAnsi="仿宋" w:cs="仿宋" w:hint="eastAsia"/>
          <w:sz w:val="28"/>
          <w:lang w:eastAsia="zh-CN"/>
        </w:rPr>
      </w:pPr>
      <w:bookmarkStart w:id="4" w:name="_Toc5473"/>
      <w:r>
        <w:rPr>
          <w:rFonts w:ascii="仿宋" w:eastAsia="仿宋" w:hAnsi="仿宋" w:cs="仿宋" w:hint="eastAsia"/>
          <w:sz w:val="28"/>
          <w:lang w:eastAsia="zh-CN"/>
        </w:rPr>
        <w:t>(二)、医美项目工艺技术设计方案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医美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医美项目将严格按照相关行业规范要求进行组织。通过有效控制产品质量，医美项目将致力于为顾客提供优质的医美项目产品和良好的服务。这体现了医美项目对于生产活动合规性和质量标准的高度重视，为医美项目的可持续发展和顾客满意度奠定了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医美项目注重生态效益和清洁生产原则。医美项目建设将紧密结合地方特色经济发展，与社会经济发展规划和区域环境保护规划方案相协调一致。通过与当地区域自然生态系统的结合，医美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医美项目产品具有多样化的客户需求和个性化的特点。因此，医美项目产品规格品种多样，且单批生产数量较小。为满足这一特点，医美项目承办单位将建设先进的柔性制造生产线。通过广泛应用柔性制造技术，医美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总体而言，医美项目采用的技术具有较高的技术含量和自动化水平，处于国内先进水平。这一技术选用不仅体现了对生产效率、质量和环境友好性的高标准要求，同时为医美项目的可持续发展奠定了坚实的基础。</w:t>
      </w:r>
    </w:p>
    <w:p>
      <w:pPr>
        <w:pStyle w:val="Heading2"/>
        <w:ind w:firstLine="560" w:firstLineChars="200"/>
        <w:rPr>
          <w:rFonts w:ascii="仿宋" w:eastAsia="仿宋" w:hAnsi="仿宋" w:cs="仿宋" w:hint="eastAsia"/>
          <w:sz w:val="28"/>
          <w:lang w:eastAsia="zh-CN"/>
        </w:rPr>
      </w:pPr>
      <w:bookmarkStart w:id="5" w:name="_Toc317"/>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为确保医美项目的高效生产和技术实施，我们制定了一套精心设计的设备选型方案，以满足医美项目生产、质量和环保的要求。该方案的主要特点如下：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医美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针对医美项目产品的多样性和小批量生产的特点，我们将建设柔性制造生产线。通过在设备选型中考虑柔性制造技术，可以灵活应对不同产品规格和生产需求，实现生产线的高度灵活性和适应性。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30255"/>
      <w:r>
        <w:rPr>
          <w:rFonts w:ascii="仿宋" w:eastAsia="仿宋" w:hAnsi="仿宋" w:cs="仿宋" w:hint="eastAsia"/>
          <w:sz w:val="28"/>
          <w:lang w:eastAsia="zh-CN"/>
        </w:rPr>
        <w:t>二、医美项目建设单位说明</w:t>
      </w:r>
      <w:bookmarkEnd w:id="6"/>
    </w:p>
    <w:p>
      <w:pPr>
        <w:pStyle w:val="Heading2"/>
        <w:rPr>
          <w:rFonts w:ascii="仿宋" w:eastAsia="仿宋" w:hAnsi="仿宋" w:cs="仿宋" w:hint="eastAsia"/>
          <w:lang w:eastAsia="zh-CN"/>
        </w:rPr>
      </w:pPr>
      <w:bookmarkStart w:id="7" w:name="_Toc23544"/>
      <w:r>
        <w:rPr>
          <w:rFonts w:ascii="仿宋" w:eastAsia="仿宋" w:hAnsi="仿宋" w:cs="仿宋" w:hint="eastAsia"/>
          <w:lang w:eastAsia="zh-CN"/>
        </w:rPr>
        <w:t>(一)、医美项目承办单位基本情况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21042"/>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医美项目承办单位的XXXX，我们着眼于实现可持续的经济效益。通过技术创新和解决方案的提供，公司预计在医美项目执行期间将获得可观的收入增长。这一收入来源主要包括医美项目交付、技术服务和解决方案的销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同时，我们注重成本控制和效率提升，以确保医美项目的可持续盈利。透过精细的管理和资源优化，公司期望实现医美项目利润最大化。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医美项目实施进行全面的投资评估，包括医美项目启动阶段的资金投入和后续运营成本。通过对医美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为确保公司在医美项目实施过程中具备足够的资金流动性，公司将进行详尽的现金流分析。这包括资金需求的合理预测、医美项目周期内的资金峰谷分析以及灵活的财务管理策略，以应对各种潜在的经济变动。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22647"/>
      <w:r>
        <w:rPr>
          <w:rFonts w:ascii="仿宋" w:eastAsia="仿宋" w:hAnsi="仿宋" w:cs="仿宋" w:hint="eastAsia"/>
          <w:sz w:val="28"/>
          <w:lang w:eastAsia="zh-CN"/>
        </w:rPr>
        <w:t>三、医美项目概论</w:t>
      </w:r>
      <w:bookmarkEnd w:id="9"/>
    </w:p>
    <w:p>
      <w:pPr>
        <w:pStyle w:val="Heading2"/>
        <w:rPr>
          <w:rFonts w:ascii="仿宋" w:eastAsia="仿宋" w:hAnsi="仿宋" w:cs="仿宋" w:hint="eastAsia"/>
          <w:lang w:eastAsia="zh-CN"/>
        </w:rPr>
      </w:pPr>
      <w:bookmarkStart w:id="10" w:name="_Toc11198"/>
      <w:r>
        <w:rPr>
          <w:rFonts w:ascii="仿宋" w:eastAsia="仿宋" w:hAnsi="仿宋" w:cs="仿宋" w:hint="eastAsia"/>
          <w:lang w:eastAsia="zh-CN"/>
        </w:rPr>
        <w:t>(一)、医美项目概况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医美项目的起源追溯至对市场的深入洞察。市场的不断演变与变革为医美项目提供了难得的机遇。当前市场存在的需求缺口和变革的大环境共同构成了医美项目的背景。这个医美项目旨在充分利用市场机遇，填补行业中尚未满足的需求，为客户提供全新的解决方案。市场的变革和需求的增长使得这个医美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医美项目名称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医美项目正式命名为医美。这个名称不仅仅是一个标识，更代表了医美项目的核心理念和愿景。它蕴含着医美项目所要解决问题的关键字，具有强烈的表达和辨识度，为医美项目树立了鲜明的品牌形象。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医美项目目标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医美项目的核心目标是提供一种全新、高效的解决方案，满足客户日益增长的需求。医美项目追求的不仅仅是满足市场需求，更是在市场中获得卓越的竞争优势。通过不断提升产品或服务的质量和创新水平，医美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医美项目范围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医美项目全面涵盖了产品研发、制造、市场推广和售后服务，确保从产品设计到最终用户体验的全方位关注。这一全面的医美项目范围是为了确保医美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医美项目时间表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医美项目计划在未来18个月内完成，包括研发、测试、市场试点和正式推出等不同阶段。这个时间表的合理设计是为了确保医美项目各个阶段的顺利推进，以便按时交付高质量的成果。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医美项目预算</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医美项目总预算估算为XX百万美元，主要分配在研发、市场推广、人员培训和运营等方面。这一充足的预算为医美项目提供了充足的资源，确保医美项目在各个方面都能取得优异的表现。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医美项目风险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医美项目可能面临的风险包括市场接受度低、技术难题、竞争激烈等。医美项目团队已经制定了相应的风险应对计划，通过前瞻性的风险管理，确保医美项目在面对不确定性时能够迅速做出应对。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医美项目团队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医美项目汇聚了一支经验丰富、多领域专业素养的核心团队，确保医美项目在各个方面都能拥有高水平的执行力。团队的协同作战是医美项目成功的关键因素之一。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医美项目背景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医美项目的背景根植于市场对更高效、创新产品的渴望，同时也受到科技发展对行业格局的深刻改变的影响。这为医美项目提供了广阔的发展空间和市场需求。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医美项目现状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截至目前，医美项目已完成市场调研和技术验证，取得了初步的成功。这为医美项目在未来的发展奠定了坚实的基础，为更远大的目标打下了坚实的基石。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23766"/>
      <w:r>
        <w:rPr>
          <w:rFonts w:ascii="仿宋" w:eastAsia="仿宋" w:hAnsi="仿宋" w:cs="仿宋" w:hint="eastAsia"/>
          <w:sz w:val="28"/>
          <w:lang w:eastAsia="zh-CN"/>
        </w:rPr>
        <w:t>(二)、医美项目目标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keyword》医美项目首要业务目标是在市场中占据有利地位，实现产品/服务的成功推广和销售。通过不断提升产品质量、创新性，医美项目追求成为行业中的领导者，赢得更多客户的青睐。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在科技迅速发展的时代，医美项目着眼于技术创新。通过持续的研发和技术升级，医美项目旨在推出更具创新性的产品或服务，以满足市场对新鲜、先进解决方案的需求。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为了建立可持续的客户关系，医美项目设定了客户满意度目标。通过提供卓越的产品质量和优质的客户服务，医美项目追求赢得客户的信任和忠诚度，确保他们的满意度达到行业领先水平。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医美项目注重社会责任和可持续发展。通过实施环保、社会责任医美项目，医美项目致力于在经济发展的同时保护环境，促进社会公平，实现可持续经营。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医美项目的团队是实现目标的核心驱动力。因此，医美项目设定了团队发展目标，包括提升团队成员的专业技能、培养领导力，以及搭建协同高效的团队工作氛围。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28977"/>
      <w:r>
        <w:rPr>
          <w:rFonts w:ascii="仿宋" w:eastAsia="仿宋" w:hAnsi="仿宋" w:cs="仿宋" w:hint="eastAsia"/>
          <w:sz w:val="28"/>
          <w:lang w:eastAsia="zh-CN"/>
        </w:rPr>
        <w:t>(三)、医美项目提出的理由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医美项目提出的理由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医美项目的提出源于对市场机遇的深刻洞察。当前市场中存在的需求缺口和行业发展趋势表明，有巨大的商业机会等待被开发。通过准确捕捉市场机遇，医美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美项目的理念基于对技术创新的信仰。通过持续的研发和技术投入，医美项目有望推出更具创新性的产品或服务。在科技飞速发展的当下，医美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医美项目的提出是为了增强企业的行业竞争力。通过提升产品或服务的质量和独特性，医美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医美项目响应了消费者需求的变化。随着社会和科技的不断发展，消费者对产品和服务的需求也在发生变化。通过深入了解并及时回应消费者的新需求，医美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医美项目的提出是企业战略发展规划的一部分。在面对日益激烈的市场竞争和不断变化的商业环境中，医美项目作为企业战略的一环，旨在为企业开辟新的增长领域，巩固企业在行业中的地位。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医美项目的提出不仅仅是基于商业考量，还注重社会责任。通过推出环保、社会责任等方面的医美项目，医美企业可以在社会中树立积极形象，为社会做出积极贡献，实现经济效益和社会效益的双赢。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医美项目的提出反映了对利益相关者期望的关注。包括客户、员工、投资者等利益相关者在企业发展中都有着各自的期望，医美项目力求在满足这些期望的同时，取得更大的共赢。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1003"/>
      <w:r>
        <w:rPr>
          <w:rFonts w:ascii="仿宋" w:eastAsia="仿宋" w:hAnsi="仿宋" w:cs="仿宋" w:hint="eastAsia"/>
          <w:sz w:val="28"/>
          <w:lang w:eastAsia="zh-CN"/>
        </w:rPr>
        <w:t>(四)、医美项目意义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在实施医美项目的过程中，我们不仅仅是在追逐商业成功，更是为企业和社会的多个层面创造了深远的意义。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医美项目的首要意义在于提升企业的市场竞争力。通过持续的创新和对产品质量的高标准要求，医美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医美项目的推进将促使行业技术水平的提升。通过引入先进技术和创新性解决方案，医美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在社会层面，医美项目不仅创造了大量就业机会，提高了就业水平，还注重社会责任和环保。通过参与社会公益事业和推动环保医美项目，医美项目为社会贡献了一份力量，体现了企业对社会的积极回馈。</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综合而言，医美项目意义重大，不仅推动了企业的发展，也为行业和社会的进步贡献了积极力量。这是一个全面而深刻的影响，将在未来产生可持续的正面效应。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18509"/>
      <w:r>
        <w:rPr>
          <w:rFonts w:ascii="仿宋" w:eastAsia="仿宋" w:hAnsi="仿宋" w:cs="仿宋" w:hint="eastAsia"/>
          <w:sz w:val="28"/>
          <w:lang w:eastAsia="zh-CN"/>
        </w:rPr>
        <w:t>(五)、医美项目背景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在当今迅猛发展的商业环境中，医美项目的动因根植于对多方面因素的审慎考量。这个医美项目的提出并非孤立的决策，而是对企业所处背景深入思考的产物。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市场的不断演变是医美项目背后的首要原因。科技的迅速发展和全球市场的快速变化使得企业必须灵活应对。医美项目应运而生，旨在通过创新性的解决方案迎合市场的多变需求，赢得竞争中的先机。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竞争的激烈程度也是医美项目背景中不可忽视的一环。企业需要在激烈竞争中脱颖而出，为此，医美项目致力于打破常规，提供独特的价值主张，以吸引客户并确保市场份额的增长。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技术的迅速发展为企业带来了机遇与挑战。作为医美项目启动的背景之一，对新兴技术的应用将有助于提升企业的技术水平，使其在不断演进的商业环境中保持竞争优势。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此外，社会对企业责任的期望也在逐渐升高。医美项目充分融入了社会责任的理念，通过可持续经营和社会公益医美项目，企图为社会贡献一份力量，在商业成功的同时关注社会价值。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420"/>
      <w:r>
        <w:rPr>
          <w:rFonts w:ascii="仿宋" w:eastAsia="仿宋" w:hAnsi="仿宋" w:cs="仿宋" w:hint="eastAsia"/>
          <w:sz w:val="28"/>
          <w:lang w:eastAsia="zh-CN"/>
        </w:rPr>
        <w:t>四、医美项目可持续发展</w:t>
      </w:r>
      <w:bookmarkEnd w:id="15"/>
    </w:p>
    <w:p>
      <w:pPr>
        <w:pStyle w:val="Heading2"/>
        <w:rPr>
          <w:rFonts w:ascii="仿宋" w:eastAsia="仿宋" w:hAnsi="仿宋" w:cs="仿宋" w:hint="eastAsia"/>
          <w:lang w:eastAsia="zh-CN"/>
        </w:rPr>
      </w:pPr>
      <w:bookmarkStart w:id="16" w:name="_Toc3484"/>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医美项目中，医美项目团队着眼于未来，明确了可持续发展的战略方向。制定的具体可持续发展目标包括降低资源使用、采用环保技术、最大化社会效益等。这一步骤不仅有助于医美项目在环保和社会责任方面达到最高标准，也为未来提供了明确的指引，确保医美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可持续实践的融入医美项目管理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医美项目管理周期。从医美项目规划开始，医美项目团队就考虑了环境和社会的因素。在执行阶段，医美项目团队积极推动绿色技术的应用，优化资源利用。此外，关注员工的社会责任，通过培训和沟通活动提高员工对可持续发展的认知，使他们能够在日常工作中践行可持续实践。这些举措不仅为医美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8049"/>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扎根于医美项目的可持续发展理念，我们深信环保与社会责任是医美项目成功的关键支柱。在医美项目的每一步，我们都致力于通过创新和实践，履行对环境和社会的坚定责任。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医美项目团队通过引入先进的环保技术、建立高效的废物处理系统以及推动能源节约措施，积极履行环保责任。定期的环保监测和评估确保医美项目活动对环境的影响得到最小化，并努力达到或超过相关环境法规和标准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医美项目不仅致力于自身可持续发展，还注重对社会的回馈。通过支持社区医美项目、参与慈善事业、提供培训机会等方式，医美项目积极履行社会责任。与当地社区建立积极互动，关注员工的工作与生活平衡，以及员工的身心健康，是医美项目在社会责任层面的关键举措。这样的实践不仅增强了医美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8" w:name="_Toc28586"/>
      <w:r>
        <w:rPr>
          <w:rFonts w:ascii="仿宋" w:eastAsia="仿宋" w:hAnsi="仿宋" w:cs="仿宋" w:hint="eastAsia"/>
          <w:sz w:val="28"/>
          <w:lang w:eastAsia="zh-CN"/>
        </w:rPr>
        <w:t>五、医美项目危机管理</w:t>
      </w:r>
      <w:bookmarkEnd w:id="18"/>
    </w:p>
    <w:p>
      <w:pPr>
        <w:pStyle w:val="Heading2"/>
        <w:rPr>
          <w:rFonts w:ascii="仿宋" w:eastAsia="仿宋" w:hAnsi="仿宋" w:cs="仿宋" w:hint="eastAsia"/>
          <w:lang w:eastAsia="zh-CN"/>
        </w:rPr>
      </w:pPr>
      <w:bookmarkStart w:id="19" w:name="_Toc14594"/>
      <w:r>
        <w:rPr>
          <w:rFonts w:ascii="仿宋" w:eastAsia="仿宋" w:hAnsi="仿宋" w:cs="仿宋" w:hint="eastAsia"/>
          <w:lang w:eastAsia="zh-CN"/>
        </w:rPr>
        <w:t>(一)、危机预警与识别</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医美项目危机管理中，危机预警与识别是确保医美项目稳健运行的核心步骤。通过建立全面的监测机制，医美项目团队旨在及时发现和理解潜在的风险和危机因素，以便采取及时的预防和应对措施，确保医美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首先，通过深入的风险评估，医美项目团队全面分析了整个医美项目和各个阶段可能存在的威胁。这包括准确评估每个潜在风险的发生概率和可能影响的程度，为后续危机预警提供了有力支持。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医美项目团队着重于明确定义医美项目进展中的关键节点和相关指标，以便迅速察觉潜在问题。通过建立预警系统，团队能够更早地发现可能导致危机的迹象，并及时采取必要的行动。</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https://d.book118.com/507061114132006053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医美项目计划设计方案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医美项目计划设计方案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医美项目计划设计方案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医美项目计划设计方案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医美项目计划设计方案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医美项目计划设计方案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医美项目计划设计方案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医美项目计划设计方案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医美项目计划设计方案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医美项目计划设计方案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医美项目计划设计方案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医美项目计划设计方案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医美项目计划设计方案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医美项目计划设计方案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医美项目计划设计方案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医美项目计划设计方案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医美项目计划设计方案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6F1CE2"/>
    <w:rsid w:val="2F6F1CE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07061114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2024-03-06T01:39:00Z</dcterms:created>
  <dcterms:modified xsi:type="dcterms:W3CDTF">2024-03-06T01:40:21Z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3666F3CDA84C47278B77E43115FBDF0A_11</vt:lpwstr>
  </property>
  <property fmtid="{D5CDD505-2E9C-101B-9397-08002B2CF9AE}" pid="3" name="KSOProductBuildVer">
    <vt:lpwstr>2052-12.1.0.16388</vt:lpwstr>
  </property>
</Properties>
</file>