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手提秤项目规划设计纲要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207" w:history="1">
        <w:r>
          <w:rPr>
            <w:rFonts w:ascii="仿宋" w:eastAsia="仿宋" w:hAnsi="仿宋" w:cs="仿宋" w:hint="eastAsia"/>
            <w:lang w:eastAsia="zh-CN"/>
          </w:rPr>
          <w:t>概论</w:t>
        </w:r>
        <w:r>
          <w:tab/>
        </w:r>
        <w:r>
          <w:fldChar w:fldCharType="begin"/>
        </w:r>
        <w:r>
          <w:instrText xml:space="preserve"> PAGEREF _Toc7207 \h </w:instrText>
        </w:r>
        <w:r>
          <w:fldChar w:fldCharType="separate"/>
        </w:r>
        <w:r>
          <w:t>3</w:t>
        </w:r>
        <w:r>
          <w:fldChar w:fldCharType="end"/>
        </w:r>
      </w:hyperlink>
    </w:p>
    <w:p>
      <w:pPr>
        <w:pStyle w:val="TOC1"/>
        <w:tabs>
          <w:tab w:val="right" w:leader="dot" w:pos="8306"/>
        </w:tabs>
      </w:pPr>
      <w:hyperlink w:anchor="_Toc8235" w:history="1">
        <w:r>
          <w:rPr>
            <w:rFonts w:ascii="仿宋" w:eastAsia="仿宋" w:hAnsi="仿宋" w:cs="仿宋" w:hint="eastAsia"/>
            <w:lang w:eastAsia="zh-CN"/>
          </w:rPr>
          <w:t>一、手提秤项目建设单位说明</w:t>
        </w:r>
        <w:r>
          <w:tab/>
        </w:r>
        <w:r>
          <w:fldChar w:fldCharType="begin"/>
        </w:r>
        <w:r>
          <w:instrText xml:space="preserve"> PAGEREF _Toc8235 \h </w:instrText>
        </w:r>
        <w:r>
          <w:fldChar w:fldCharType="separate"/>
        </w:r>
        <w:r>
          <w:t>3</w:t>
        </w:r>
        <w:r>
          <w:fldChar w:fldCharType="end"/>
        </w:r>
      </w:hyperlink>
    </w:p>
    <w:p>
      <w:pPr>
        <w:pStyle w:val="TOC2"/>
        <w:tabs>
          <w:tab w:val="right" w:leader="dot" w:pos="8306"/>
        </w:tabs>
      </w:pPr>
      <w:hyperlink w:anchor="_Toc19971" w:history="1">
        <w:r>
          <w:rPr>
            <w:rFonts w:ascii="仿宋" w:eastAsia="仿宋" w:hAnsi="仿宋" w:cs="仿宋" w:hint="eastAsia"/>
            <w:lang w:eastAsia="zh-CN"/>
          </w:rPr>
          <w:t>(一)、手提秤项目承办单位基本情况</w:t>
        </w:r>
        <w:r>
          <w:tab/>
        </w:r>
        <w:r>
          <w:fldChar w:fldCharType="begin"/>
        </w:r>
        <w:r>
          <w:instrText xml:space="preserve"> PAGEREF _Toc19971 \h </w:instrText>
        </w:r>
        <w:r>
          <w:fldChar w:fldCharType="separate"/>
        </w:r>
        <w:r>
          <w:t>3</w:t>
        </w:r>
        <w:r>
          <w:fldChar w:fldCharType="end"/>
        </w:r>
      </w:hyperlink>
    </w:p>
    <w:p>
      <w:pPr>
        <w:pStyle w:val="TOC2"/>
        <w:tabs>
          <w:tab w:val="right" w:leader="dot" w:pos="8306"/>
        </w:tabs>
      </w:pPr>
      <w:hyperlink w:anchor="_Toc19323" w:history="1">
        <w:r>
          <w:rPr>
            <w:rFonts w:ascii="仿宋" w:eastAsia="仿宋" w:hAnsi="仿宋" w:cs="仿宋" w:hint="eastAsia"/>
            <w:lang w:eastAsia="zh-CN"/>
          </w:rPr>
          <w:t>(二)、公司经济效益分析</w:t>
        </w:r>
        <w:r>
          <w:tab/>
        </w:r>
        <w:r>
          <w:fldChar w:fldCharType="begin"/>
        </w:r>
        <w:r>
          <w:instrText xml:space="preserve"> PAGEREF _Toc19323 \h </w:instrText>
        </w:r>
        <w:r>
          <w:fldChar w:fldCharType="separate"/>
        </w:r>
        <w:r>
          <w:t>4</w:t>
        </w:r>
        <w:r>
          <w:fldChar w:fldCharType="end"/>
        </w:r>
      </w:hyperlink>
    </w:p>
    <w:p>
      <w:pPr>
        <w:pStyle w:val="TOC1"/>
        <w:tabs>
          <w:tab w:val="right" w:leader="dot" w:pos="8306"/>
        </w:tabs>
      </w:pPr>
      <w:hyperlink w:anchor="_Toc24580" w:history="1">
        <w:r>
          <w:rPr>
            <w:rFonts w:ascii="仿宋" w:eastAsia="仿宋" w:hAnsi="仿宋" w:cs="仿宋" w:hint="eastAsia"/>
            <w:lang w:eastAsia="zh-CN"/>
          </w:rPr>
          <w:t>二、手提秤项目绩效评估</w:t>
        </w:r>
        <w:r>
          <w:tab/>
        </w:r>
        <w:r>
          <w:fldChar w:fldCharType="begin"/>
        </w:r>
        <w:r>
          <w:instrText xml:space="preserve"> PAGEREF _Toc24580 \h </w:instrText>
        </w:r>
        <w:r>
          <w:fldChar w:fldCharType="separate"/>
        </w:r>
        <w:r>
          <w:t>5</w:t>
        </w:r>
        <w:r>
          <w:fldChar w:fldCharType="end"/>
        </w:r>
      </w:hyperlink>
    </w:p>
    <w:p>
      <w:pPr>
        <w:pStyle w:val="TOC2"/>
        <w:tabs>
          <w:tab w:val="right" w:leader="dot" w:pos="8306"/>
        </w:tabs>
      </w:pPr>
      <w:hyperlink w:anchor="_Toc21960" w:history="1">
        <w:r>
          <w:rPr>
            <w:rFonts w:ascii="仿宋" w:eastAsia="仿宋" w:hAnsi="仿宋" w:cs="仿宋" w:hint="eastAsia"/>
            <w:lang w:eastAsia="zh-CN"/>
          </w:rPr>
          <w:t>(一)、绩效评估指标</w:t>
        </w:r>
        <w:r>
          <w:tab/>
        </w:r>
        <w:r>
          <w:fldChar w:fldCharType="begin"/>
        </w:r>
        <w:r>
          <w:instrText xml:space="preserve"> PAGEREF _Toc21960 \h </w:instrText>
        </w:r>
        <w:r>
          <w:fldChar w:fldCharType="separate"/>
        </w:r>
        <w:r>
          <w:t>5</w:t>
        </w:r>
        <w:r>
          <w:fldChar w:fldCharType="end"/>
        </w:r>
      </w:hyperlink>
    </w:p>
    <w:p>
      <w:pPr>
        <w:pStyle w:val="TOC2"/>
        <w:tabs>
          <w:tab w:val="right" w:leader="dot" w:pos="8306"/>
        </w:tabs>
      </w:pPr>
      <w:hyperlink w:anchor="_Toc3028" w:history="1">
        <w:r>
          <w:rPr>
            <w:rFonts w:ascii="仿宋" w:eastAsia="仿宋" w:hAnsi="仿宋" w:cs="仿宋" w:hint="eastAsia"/>
            <w:lang w:eastAsia="zh-CN"/>
          </w:rPr>
          <w:t>(二)、绩效评估方法</w:t>
        </w:r>
        <w:r>
          <w:tab/>
        </w:r>
        <w:r>
          <w:fldChar w:fldCharType="begin"/>
        </w:r>
        <w:r>
          <w:instrText xml:space="preserve"> PAGEREF _Toc3028 \h </w:instrText>
        </w:r>
        <w:r>
          <w:fldChar w:fldCharType="separate"/>
        </w:r>
        <w:r>
          <w:t>6</w:t>
        </w:r>
        <w:r>
          <w:fldChar w:fldCharType="end"/>
        </w:r>
      </w:hyperlink>
    </w:p>
    <w:p>
      <w:pPr>
        <w:pStyle w:val="TOC2"/>
        <w:tabs>
          <w:tab w:val="right" w:leader="dot" w:pos="8306"/>
        </w:tabs>
      </w:pPr>
      <w:hyperlink w:anchor="_Toc20314" w:history="1">
        <w:r>
          <w:rPr>
            <w:rFonts w:ascii="仿宋" w:eastAsia="仿宋" w:hAnsi="仿宋" w:cs="仿宋" w:hint="eastAsia"/>
            <w:lang w:eastAsia="zh-CN"/>
          </w:rPr>
          <w:t>(三)、绩效评估周期</w:t>
        </w:r>
        <w:r>
          <w:tab/>
        </w:r>
        <w:r>
          <w:fldChar w:fldCharType="begin"/>
        </w:r>
        <w:r>
          <w:instrText xml:space="preserve"> PAGEREF _Toc20314 \h </w:instrText>
        </w:r>
        <w:r>
          <w:fldChar w:fldCharType="separate"/>
        </w:r>
        <w:r>
          <w:t>7</w:t>
        </w:r>
        <w:r>
          <w:fldChar w:fldCharType="end"/>
        </w:r>
      </w:hyperlink>
    </w:p>
    <w:p>
      <w:pPr>
        <w:pStyle w:val="TOC1"/>
        <w:tabs>
          <w:tab w:val="right" w:leader="dot" w:pos="8306"/>
        </w:tabs>
      </w:pPr>
      <w:hyperlink w:anchor="_Toc4280" w:history="1">
        <w:r>
          <w:rPr>
            <w:rFonts w:ascii="仿宋" w:eastAsia="仿宋" w:hAnsi="仿宋" w:cs="仿宋" w:hint="eastAsia"/>
            <w:lang w:eastAsia="zh-CN"/>
          </w:rPr>
          <w:t>三、手提秤项目建设背景及必要性分析</w:t>
        </w:r>
        <w:r>
          <w:tab/>
        </w:r>
        <w:r>
          <w:fldChar w:fldCharType="begin"/>
        </w:r>
        <w:r>
          <w:instrText xml:space="preserve"> PAGEREF _Toc4280 \h </w:instrText>
        </w:r>
        <w:r>
          <w:fldChar w:fldCharType="separate"/>
        </w:r>
        <w:r>
          <w:t>8</w:t>
        </w:r>
        <w:r>
          <w:fldChar w:fldCharType="end"/>
        </w:r>
      </w:hyperlink>
    </w:p>
    <w:p>
      <w:pPr>
        <w:pStyle w:val="TOC2"/>
        <w:tabs>
          <w:tab w:val="right" w:leader="dot" w:pos="8306"/>
        </w:tabs>
      </w:pPr>
      <w:hyperlink w:anchor="_Toc12797" w:history="1">
        <w:r>
          <w:rPr>
            <w:rFonts w:ascii="仿宋" w:eastAsia="仿宋" w:hAnsi="仿宋" w:cs="仿宋" w:hint="eastAsia"/>
            <w:lang w:eastAsia="zh-CN"/>
          </w:rPr>
          <w:t>(一)、手提秤项目背景分析</w:t>
        </w:r>
        <w:r>
          <w:tab/>
        </w:r>
        <w:r>
          <w:fldChar w:fldCharType="begin"/>
        </w:r>
        <w:r>
          <w:instrText xml:space="preserve"> PAGEREF _Toc12797 \h </w:instrText>
        </w:r>
        <w:r>
          <w:fldChar w:fldCharType="separate"/>
        </w:r>
        <w:r>
          <w:t>8</w:t>
        </w:r>
        <w:r>
          <w:fldChar w:fldCharType="end"/>
        </w:r>
      </w:hyperlink>
    </w:p>
    <w:p>
      <w:pPr>
        <w:pStyle w:val="TOC2"/>
        <w:tabs>
          <w:tab w:val="right" w:leader="dot" w:pos="8306"/>
        </w:tabs>
      </w:pPr>
      <w:hyperlink w:anchor="_Toc17026" w:history="1">
        <w:r>
          <w:rPr>
            <w:rFonts w:ascii="仿宋" w:eastAsia="仿宋" w:hAnsi="仿宋" w:cs="仿宋" w:hint="eastAsia"/>
            <w:lang w:eastAsia="zh-CN"/>
          </w:rPr>
          <w:t>(二)、手提秤项目建设必要性分析</w:t>
        </w:r>
        <w:r>
          <w:tab/>
        </w:r>
        <w:r>
          <w:fldChar w:fldCharType="begin"/>
        </w:r>
        <w:r>
          <w:instrText xml:space="preserve"> PAGEREF _Toc17026 \h </w:instrText>
        </w:r>
        <w:r>
          <w:fldChar w:fldCharType="separate"/>
        </w:r>
        <w:r>
          <w:t>9</w:t>
        </w:r>
        <w:r>
          <w:fldChar w:fldCharType="end"/>
        </w:r>
      </w:hyperlink>
    </w:p>
    <w:p>
      <w:pPr>
        <w:pStyle w:val="TOC1"/>
        <w:tabs>
          <w:tab w:val="right" w:leader="dot" w:pos="8306"/>
        </w:tabs>
      </w:pPr>
      <w:hyperlink w:anchor="_Toc1701" w:history="1">
        <w:r>
          <w:rPr>
            <w:rFonts w:ascii="仿宋" w:eastAsia="仿宋" w:hAnsi="仿宋" w:cs="仿宋" w:hint="eastAsia"/>
            <w:lang w:eastAsia="zh-CN"/>
          </w:rPr>
          <w:t>四、手提秤项目土建工程</w:t>
        </w:r>
        <w:r>
          <w:tab/>
        </w:r>
        <w:r>
          <w:fldChar w:fldCharType="begin"/>
        </w:r>
        <w:r>
          <w:instrText xml:space="preserve"> PAGEREF _Toc1701 \h </w:instrText>
        </w:r>
        <w:r>
          <w:fldChar w:fldCharType="separate"/>
        </w:r>
        <w:r>
          <w:t>11</w:t>
        </w:r>
        <w:r>
          <w:fldChar w:fldCharType="end"/>
        </w:r>
      </w:hyperlink>
    </w:p>
    <w:p>
      <w:pPr>
        <w:pStyle w:val="TOC2"/>
        <w:tabs>
          <w:tab w:val="right" w:leader="dot" w:pos="8306"/>
        </w:tabs>
      </w:pPr>
      <w:hyperlink w:anchor="_Toc8473" w:history="1">
        <w:r>
          <w:rPr>
            <w:rFonts w:ascii="仿宋" w:eastAsia="仿宋" w:hAnsi="仿宋" w:cs="仿宋" w:hint="eastAsia"/>
            <w:lang w:eastAsia="zh-CN"/>
          </w:rPr>
          <w:t>(一)、建筑工程设计原则</w:t>
        </w:r>
        <w:r>
          <w:tab/>
        </w:r>
        <w:r>
          <w:fldChar w:fldCharType="begin"/>
        </w:r>
        <w:r>
          <w:instrText xml:space="preserve"> PAGEREF _Toc8473 \h </w:instrText>
        </w:r>
        <w:r>
          <w:fldChar w:fldCharType="separate"/>
        </w:r>
        <w:r>
          <w:t>11</w:t>
        </w:r>
        <w:r>
          <w:fldChar w:fldCharType="end"/>
        </w:r>
      </w:hyperlink>
    </w:p>
    <w:p>
      <w:pPr>
        <w:pStyle w:val="TOC2"/>
        <w:tabs>
          <w:tab w:val="right" w:leader="dot" w:pos="8306"/>
        </w:tabs>
      </w:pPr>
      <w:hyperlink w:anchor="_Toc1367" w:history="1">
        <w:r>
          <w:rPr>
            <w:rFonts w:ascii="仿宋" w:eastAsia="仿宋" w:hAnsi="仿宋" w:cs="仿宋" w:hint="eastAsia"/>
            <w:lang w:eastAsia="zh-CN"/>
          </w:rPr>
          <w:t>(二)、土建工程设计年限及安全等级</w:t>
        </w:r>
        <w:r>
          <w:tab/>
        </w:r>
        <w:r>
          <w:fldChar w:fldCharType="begin"/>
        </w:r>
        <w:r>
          <w:instrText xml:space="preserve"> PAGEREF _Toc1367 \h </w:instrText>
        </w:r>
        <w:r>
          <w:fldChar w:fldCharType="separate"/>
        </w:r>
        <w:r>
          <w:t>12</w:t>
        </w:r>
        <w:r>
          <w:fldChar w:fldCharType="end"/>
        </w:r>
      </w:hyperlink>
    </w:p>
    <w:p>
      <w:pPr>
        <w:pStyle w:val="TOC2"/>
        <w:tabs>
          <w:tab w:val="right" w:leader="dot" w:pos="8306"/>
        </w:tabs>
      </w:pPr>
      <w:hyperlink w:anchor="_Toc17725" w:history="1">
        <w:r>
          <w:rPr>
            <w:rFonts w:ascii="仿宋" w:eastAsia="仿宋" w:hAnsi="仿宋" w:cs="仿宋" w:hint="eastAsia"/>
            <w:lang w:eastAsia="zh-CN"/>
          </w:rPr>
          <w:t>(三)、建筑工程设计总体要求</w:t>
        </w:r>
        <w:r>
          <w:tab/>
        </w:r>
        <w:r>
          <w:fldChar w:fldCharType="begin"/>
        </w:r>
        <w:r>
          <w:instrText xml:space="preserve"> PAGEREF _Toc17725 \h </w:instrText>
        </w:r>
        <w:r>
          <w:fldChar w:fldCharType="separate"/>
        </w:r>
        <w:r>
          <w:t>13</w:t>
        </w:r>
        <w:r>
          <w:fldChar w:fldCharType="end"/>
        </w:r>
      </w:hyperlink>
    </w:p>
    <w:p>
      <w:pPr>
        <w:pStyle w:val="TOC2"/>
        <w:tabs>
          <w:tab w:val="right" w:leader="dot" w:pos="8306"/>
        </w:tabs>
      </w:pPr>
      <w:hyperlink w:anchor="_Toc26973" w:history="1">
        <w:r>
          <w:rPr>
            <w:rFonts w:ascii="仿宋" w:eastAsia="仿宋" w:hAnsi="仿宋" w:cs="仿宋" w:hint="eastAsia"/>
            <w:lang w:eastAsia="zh-CN"/>
          </w:rPr>
          <w:t>(四)、土建工程建设指标</w:t>
        </w:r>
        <w:r>
          <w:tab/>
        </w:r>
        <w:r>
          <w:fldChar w:fldCharType="begin"/>
        </w:r>
        <w:r>
          <w:instrText xml:space="preserve"> PAGEREF _Toc26973 \h </w:instrText>
        </w:r>
        <w:r>
          <w:fldChar w:fldCharType="separate"/>
        </w:r>
        <w:r>
          <w:t>14</w:t>
        </w:r>
        <w:r>
          <w:fldChar w:fldCharType="end"/>
        </w:r>
      </w:hyperlink>
    </w:p>
    <w:p>
      <w:pPr>
        <w:pStyle w:val="TOC1"/>
        <w:tabs>
          <w:tab w:val="right" w:leader="dot" w:pos="8306"/>
        </w:tabs>
      </w:pPr>
      <w:hyperlink w:anchor="_Toc5232" w:history="1">
        <w:r>
          <w:rPr>
            <w:rFonts w:ascii="仿宋" w:eastAsia="仿宋" w:hAnsi="仿宋" w:cs="仿宋" w:hint="eastAsia"/>
            <w:lang w:eastAsia="zh-CN"/>
          </w:rPr>
          <w:t>五、手提秤项目选址可行性分析</w:t>
        </w:r>
        <w:r>
          <w:tab/>
        </w:r>
        <w:r>
          <w:fldChar w:fldCharType="begin"/>
        </w:r>
        <w:r>
          <w:instrText xml:space="preserve"> PAGEREF _Toc5232 \h </w:instrText>
        </w:r>
        <w:r>
          <w:fldChar w:fldCharType="separate"/>
        </w:r>
        <w:r>
          <w:t>14</w:t>
        </w:r>
        <w:r>
          <w:fldChar w:fldCharType="end"/>
        </w:r>
      </w:hyperlink>
    </w:p>
    <w:p>
      <w:pPr>
        <w:pStyle w:val="TOC2"/>
        <w:tabs>
          <w:tab w:val="right" w:leader="dot" w:pos="8306"/>
        </w:tabs>
      </w:pPr>
      <w:hyperlink w:anchor="_Toc17419" w:history="1">
        <w:r>
          <w:rPr>
            <w:rFonts w:ascii="仿宋" w:eastAsia="仿宋" w:hAnsi="仿宋" w:cs="仿宋" w:hint="eastAsia"/>
            <w:lang w:eastAsia="zh-CN"/>
          </w:rPr>
          <w:t>(一)、手提秤项目选址</w:t>
        </w:r>
        <w:r>
          <w:tab/>
        </w:r>
        <w:r>
          <w:fldChar w:fldCharType="begin"/>
        </w:r>
        <w:r>
          <w:instrText xml:space="preserve"> PAGEREF _Toc17419 \h </w:instrText>
        </w:r>
        <w:r>
          <w:fldChar w:fldCharType="separate"/>
        </w:r>
        <w:r>
          <w:t>14</w:t>
        </w:r>
        <w:r>
          <w:fldChar w:fldCharType="end"/>
        </w:r>
      </w:hyperlink>
    </w:p>
    <w:p>
      <w:pPr>
        <w:pStyle w:val="TOC2"/>
        <w:tabs>
          <w:tab w:val="right" w:leader="dot" w:pos="8306"/>
        </w:tabs>
      </w:pPr>
      <w:hyperlink w:anchor="_Toc32047" w:history="1">
        <w:r>
          <w:rPr>
            <w:rFonts w:ascii="仿宋" w:eastAsia="仿宋" w:hAnsi="仿宋" w:cs="仿宋" w:hint="eastAsia"/>
            <w:lang w:eastAsia="zh-CN"/>
          </w:rPr>
          <w:t>(二)、用地控制指标</w:t>
        </w:r>
        <w:r>
          <w:tab/>
        </w:r>
        <w:r>
          <w:fldChar w:fldCharType="begin"/>
        </w:r>
        <w:r>
          <w:instrText xml:space="preserve"> PAGEREF _Toc32047 \h </w:instrText>
        </w:r>
        <w:r>
          <w:fldChar w:fldCharType="separate"/>
        </w:r>
        <w:r>
          <w:t>14</w:t>
        </w:r>
        <w:r>
          <w:fldChar w:fldCharType="end"/>
        </w:r>
      </w:hyperlink>
    </w:p>
    <w:p>
      <w:pPr>
        <w:pStyle w:val="TOC2"/>
        <w:tabs>
          <w:tab w:val="right" w:leader="dot" w:pos="8306"/>
        </w:tabs>
      </w:pPr>
      <w:hyperlink w:anchor="_Toc10901" w:history="1">
        <w:r>
          <w:rPr>
            <w:rFonts w:ascii="仿宋" w:eastAsia="仿宋" w:hAnsi="仿宋" w:cs="仿宋" w:hint="eastAsia"/>
            <w:lang w:eastAsia="zh-CN"/>
          </w:rPr>
          <w:t>(三)、节约用地措施</w:t>
        </w:r>
        <w:r>
          <w:tab/>
        </w:r>
        <w:r>
          <w:fldChar w:fldCharType="begin"/>
        </w:r>
        <w:r>
          <w:instrText xml:space="preserve"> PAGEREF _Toc10901 \h </w:instrText>
        </w:r>
        <w:r>
          <w:fldChar w:fldCharType="separate"/>
        </w:r>
        <w:r>
          <w:t>16</w:t>
        </w:r>
        <w:r>
          <w:fldChar w:fldCharType="end"/>
        </w:r>
      </w:hyperlink>
    </w:p>
    <w:p>
      <w:pPr>
        <w:pStyle w:val="TOC2"/>
        <w:tabs>
          <w:tab w:val="right" w:leader="dot" w:pos="8306"/>
        </w:tabs>
      </w:pPr>
      <w:hyperlink w:anchor="_Toc17883" w:history="1">
        <w:r>
          <w:rPr>
            <w:rFonts w:ascii="仿宋" w:eastAsia="仿宋" w:hAnsi="仿宋" w:cs="仿宋" w:hint="eastAsia"/>
            <w:lang w:eastAsia="zh-CN"/>
          </w:rPr>
          <w:t>(四)、总图布置方案</w:t>
        </w:r>
        <w:r>
          <w:tab/>
        </w:r>
        <w:r>
          <w:fldChar w:fldCharType="begin"/>
        </w:r>
        <w:r>
          <w:instrText xml:space="preserve"> PAGEREF _Toc17883 \h </w:instrText>
        </w:r>
        <w:r>
          <w:fldChar w:fldCharType="separate"/>
        </w:r>
        <w:r>
          <w:t>17</w:t>
        </w:r>
        <w:r>
          <w:fldChar w:fldCharType="end"/>
        </w:r>
      </w:hyperlink>
    </w:p>
    <w:p>
      <w:pPr>
        <w:pStyle w:val="TOC2"/>
        <w:tabs>
          <w:tab w:val="right" w:leader="dot" w:pos="8306"/>
        </w:tabs>
      </w:pPr>
      <w:hyperlink w:anchor="_Toc16339" w:history="1">
        <w:r>
          <w:rPr>
            <w:rFonts w:ascii="仿宋" w:eastAsia="仿宋" w:hAnsi="仿宋" w:cs="仿宋" w:hint="eastAsia"/>
            <w:lang w:eastAsia="zh-CN"/>
          </w:rPr>
          <w:t>(五)、选址综合评价</w:t>
        </w:r>
        <w:r>
          <w:tab/>
        </w:r>
        <w:r>
          <w:fldChar w:fldCharType="begin"/>
        </w:r>
        <w:r>
          <w:instrText xml:space="preserve"> PAGEREF _Toc16339 \h </w:instrText>
        </w:r>
        <w:r>
          <w:fldChar w:fldCharType="separate"/>
        </w:r>
        <w:r>
          <w:t>18</w:t>
        </w:r>
        <w:r>
          <w:fldChar w:fldCharType="end"/>
        </w:r>
      </w:hyperlink>
    </w:p>
    <w:p>
      <w:pPr>
        <w:pStyle w:val="TOC1"/>
        <w:tabs>
          <w:tab w:val="right" w:leader="dot" w:pos="8306"/>
        </w:tabs>
      </w:pPr>
      <w:hyperlink w:anchor="_Toc3075" w:history="1">
        <w:r>
          <w:rPr>
            <w:rFonts w:ascii="仿宋" w:eastAsia="仿宋" w:hAnsi="仿宋" w:cs="仿宋" w:hint="eastAsia"/>
            <w:lang w:eastAsia="zh-CN"/>
          </w:rPr>
          <w:t>六、手提秤项目文档管理</w:t>
        </w:r>
        <w:r>
          <w:tab/>
        </w:r>
        <w:r>
          <w:fldChar w:fldCharType="begin"/>
        </w:r>
        <w:r>
          <w:instrText xml:space="preserve"> PAGEREF _Toc3075 \h </w:instrText>
        </w:r>
        <w:r>
          <w:fldChar w:fldCharType="separate"/>
        </w:r>
        <w:r>
          <w:t>19</w:t>
        </w:r>
        <w:r>
          <w:fldChar w:fldCharType="end"/>
        </w:r>
      </w:hyperlink>
    </w:p>
    <w:p>
      <w:pPr>
        <w:pStyle w:val="TOC2"/>
        <w:tabs>
          <w:tab w:val="right" w:leader="dot" w:pos="8306"/>
        </w:tabs>
      </w:pPr>
      <w:hyperlink w:anchor="_Toc24800" w:history="1">
        <w:r>
          <w:rPr>
            <w:rFonts w:ascii="仿宋" w:eastAsia="仿宋" w:hAnsi="仿宋" w:cs="仿宋" w:hint="eastAsia"/>
            <w:lang w:eastAsia="zh-CN"/>
          </w:rPr>
          <w:t>(一)、文档编制与审查</w:t>
        </w:r>
        <w:r>
          <w:tab/>
        </w:r>
        <w:r>
          <w:fldChar w:fldCharType="begin"/>
        </w:r>
        <w:r>
          <w:instrText xml:space="preserve"> PAGEREF _Toc24800 \h </w:instrText>
        </w:r>
        <w:r>
          <w:fldChar w:fldCharType="separate"/>
        </w:r>
        <w:r>
          <w:t>19</w:t>
        </w:r>
        <w:r>
          <w:fldChar w:fldCharType="end"/>
        </w:r>
      </w:hyperlink>
    </w:p>
    <w:p>
      <w:pPr>
        <w:pStyle w:val="TOC2"/>
        <w:tabs>
          <w:tab w:val="right" w:leader="dot" w:pos="8306"/>
        </w:tabs>
      </w:pPr>
      <w:hyperlink w:anchor="_Toc16112" w:history="1">
        <w:r>
          <w:rPr>
            <w:rFonts w:ascii="仿宋" w:eastAsia="仿宋" w:hAnsi="仿宋" w:cs="仿宋" w:hint="eastAsia"/>
            <w:lang w:eastAsia="zh-CN"/>
          </w:rPr>
          <w:t>(二)、文档发布与分发</w:t>
        </w:r>
        <w:r>
          <w:tab/>
        </w:r>
        <w:r>
          <w:fldChar w:fldCharType="begin"/>
        </w:r>
        <w:r>
          <w:instrText xml:space="preserve"> PAGEREF _Toc16112 \h </w:instrText>
        </w:r>
        <w:r>
          <w:fldChar w:fldCharType="separate"/>
        </w:r>
        <w:r>
          <w:t>20</w:t>
        </w:r>
        <w:r>
          <w:fldChar w:fldCharType="end"/>
        </w:r>
      </w:hyperlink>
    </w:p>
    <w:p>
      <w:pPr>
        <w:pStyle w:val="TOC2"/>
        <w:tabs>
          <w:tab w:val="right" w:leader="dot" w:pos="8306"/>
        </w:tabs>
      </w:pPr>
      <w:hyperlink w:anchor="_Toc13304" w:history="1">
        <w:r>
          <w:rPr>
            <w:rFonts w:ascii="仿宋" w:eastAsia="仿宋" w:hAnsi="仿宋" w:cs="仿宋" w:hint="eastAsia"/>
            <w:lang w:eastAsia="zh-CN"/>
          </w:rPr>
          <w:t>(三)、文档存档与归档</w:t>
        </w:r>
        <w:r>
          <w:tab/>
        </w:r>
        <w:r>
          <w:fldChar w:fldCharType="begin"/>
        </w:r>
        <w:r>
          <w:instrText xml:space="preserve"> PAGEREF _Toc13304 \h </w:instrText>
        </w:r>
        <w:r>
          <w:fldChar w:fldCharType="separate"/>
        </w:r>
        <w:r>
          <w:t>21</w:t>
        </w:r>
        <w:r>
          <w:fldChar w:fldCharType="end"/>
        </w:r>
      </w:hyperlink>
    </w:p>
    <w:p>
      <w:pPr>
        <w:pStyle w:val="TOC1"/>
        <w:tabs>
          <w:tab w:val="right" w:leader="dot" w:pos="8306"/>
        </w:tabs>
      </w:pPr>
      <w:hyperlink w:anchor="_Toc30628" w:history="1">
        <w:r>
          <w:rPr>
            <w:rFonts w:ascii="仿宋" w:eastAsia="仿宋" w:hAnsi="仿宋" w:cs="仿宋" w:hint="eastAsia"/>
            <w:lang w:eastAsia="zh-CN"/>
          </w:rPr>
          <w:t>七、手提秤项目创新与研发</w:t>
        </w:r>
        <w:r>
          <w:tab/>
        </w:r>
        <w:r>
          <w:fldChar w:fldCharType="begin"/>
        </w:r>
        <w:r>
          <w:instrText xml:space="preserve"> PAGEREF _Toc30628 \h </w:instrText>
        </w:r>
        <w:r>
          <w:fldChar w:fldCharType="separate"/>
        </w:r>
        <w:r>
          <w:t>22</w:t>
        </w:r>
        <w:r>
          <w:fldChar w:fldCharType="end"/>
        </w:r>
      </w:hyperlink>
    </w:p>
    <w:p>
      <w:pPr>
        <w:pStyle w:val="TOC2"/>
        <w:tabs>
          <w:tab w:val="right" w:leader="dot" w:pos="8306"/>
        </w:tabs>
      </w:pPr>
      <w:hyperlink w:anchor="_Toc4870" w:history="1">
        <w:r>
          <w:rPr>
            <w:rFonts w:ascii="仿宋" w:eastAsia="仿宋" w:hAnsi="仿宋" w:cs="仿宋" w:hint="eastAsia"/>
            <w:lang w:eastAsia="zh-CN"/>
          </w:rPr>
          <w:t>(一)、创新策略与方向</w:t>
        </w:r>
        <w:r>
          <w:tab/>
        </w:r>
        <w:r>
          <w:fldChar w:fldCharType="begin"/>
        </w:r>
        <w:r>
          <w:instrText xml:space="preserve"> PAGEREF _Toc4870 \h </w:instrText>
        </w:r>
        <w:r>
          <w:fldChar w:fldCharType="separate"/>
        </w:r>
        <w:r>
          <w:t>22</w:t>
        </w:r>
        <w:r>
          <w:fldChar w:fldCharType="end"/>
        </w:r>
      </w:hyperlink>
    </w:p>
    <w:p>
      <w:pPr>
        <w:pStyle w:val="TOC2"/>
        <w:tabs>
          <w:tab w:val="right" w:leader="dot" w:pos="8306"/>
        </w:tabs>
      </w:pPr>
      <w:hyperlink w:anchor="_Toc24995" w:history="1">
        <w:r>
          <w:rPr>
            <w:rFonts w:ascii="仿宋" w:eastAsia="仿宋" w:hAnsi="仿宋" w:cs="仿宋" w:hint="eastAsia"/>
            <w:lang w:eastAsia="zh-CN"/>
          </w:rPr>
          <w:t>(二)、研发规划与投入</w:t>
        </w:r>
        <w:r>
          <w:tab/>
        </w:r>
        <w:r>
          <w:fldChar w:fldCharType="begin"/>
        </w:r>
        <w:r>
          <w:instrText xml:space="preserve"> PAGEREF _Toc24995 \h </w:instrText>
        </w:r>
        <w:r>
          <w:fldChar w:fldCharType="separate"/>
        </w:r>
        <w:r>
          <w:t>24</w:t>
        </w:r>
        <w:r>
          <w:fldChar w:fldCharType="end"/>
        </w:r>
      </w:hyperlink>
    </w:p>
    <w:p>
      <w:pPr>
        <w:pStyle w:val="TOC1"/>
        <w:tabs>
          <w:tab w:val="right" w:leader="dot" w:pos="8306"/>
        </w:tabs>
      </w:pPr>
      <w:hyperlink w:anchor="_Toc22448" w:history="1">
        <w:r>
          <w:rPr>
            <w:rFonts w:ascii="仿宋" w:eastAsia="仿宋" w:hAnsi="仿宋" w:cs="仿宋" w:hint="eastAsia"/>
            <w:lang w:eastAsia="zh-CN"/>
          </w:rPr>
          <w:t>八、手提秤项目人力资源培养与发展</w:t>
        </w:r>
        <w:r>
          <w:tab/>
        </w:r>
        <w:r>
          <w:fldChar w:fldCharType="begin"/>
        </w:r>
        <w:r>
          <w:instrText xml:space="preserve"> PAGEREF _Toc22448 \h </w:instrText>
        </w:r>
        <w:r>
          <w:fldChar w:fldCharType="separate"/>
        </w:r>
        <w:r>
          <w:t>25</w:t>
        </w:r>
        <w:r>
          <w:fldChar w:fldCharType="end"/>
        </w:r>
      </w:hyperlink>
    </w:p>
    <w:p>
      <w:pPr>
        <w:pStyle w:val="TOC2"/>
        <w:tabs>
          <w:tab w:val="right" w:leader="dot" w:pos="8306"/>
        </w:tabs>
      </w:pPr>
      <w:hyperlink w:anchor="_Toc17223" w:history="1">
        <w:r>
          <w:rPr>
            <w:rFonts w:ascii="仿宋" w:eastAsia="仿宋" w:hAnsi="仿宋" w:cs="仿宋" w:hint="eastAsia"/>
            <w:lang w:eastAsia="zh-CN"/>
          </w:rPr>
          <w:t>(一)、人才需求与规划</w:t>
        </w:r>
        <w:r>
          <w:tab/>
        </w:r>
        <w:r>
          <w:fldChar w:fldCharType="begin"/>
        </w:r>
        <w:r>
          <w:instrText xml:space="preserve"> PAGEREF _Toc17223 \h </w:instrText>
        </w:r>
        <w:r>
          <w:fldChar w:fldCharType="separate"/>
        </w:r>
        <w:r>
          <w:t>25</w:t>
        </w:r>
        <w:r>
          <w:fldChar w:fldCharType="end"/>
        </w:r>
      </w:hyperlink>
    </w:p>
    <w:p>
      <w:pPr>
        <w:pStyle w:val="TOC2"/>
        <w:tabs>
          <w:tab w:val="right" w:leader="dot" w:pos="8306"/>
        </w:tabs>
      </w:pPr>
      <w:hyperlink w:anchor="_Toc31995" w:history="1">
        <w:r>
          <w:rPr>
            <w:rFonts w:ascii="仿宋" w:eastAsia="仿宋" w:hAnsi="仿宋" w:cs="仿宋" w:hint="eastAsia"/>
            <w:lang w:eastAsia="zh-CN"/>
          </w:rPr>
          <w:t>(二)、培训与发展计划</w:t>
        </w:r>
        <w:r>
          <w:tab/>
        </w:r>
        <w:r>
          <w:fldChar w:fldCharType="begin"/>
        </w:r>
        <w:r>
          <w:instrText xml:space="preserve"> PAGEREF _Toc31995 \h </w:instrText>
        </w:r>
        <w:r>
          <w:fldChar w:fldCharType="separate"/>
        </w:r>
        <w:r>
          <w:t>26</w:t>
        </w:r>
        <w:r>
          <w:fldChar w:fldCharType="end"/>
        </w:r>
      </w:hyperlink>
    </w:p>
    <w:p>
      <w:pPr>
        <w:pStyle w:val="TOC1"/>
        <w:tabs>
          <w:tab w:val="right" w:leader="dot" w:pos="8306"/>
        </w:tabs>
      </w:pPr>
      <w:hyperlink w:anchor="_Toc26986" w:history="1">
        <w:r>
          <w:rPr>
            <w:rFonts w:ascii="仿宋" w:eastAsia="仿宋" w:hAnsi="仿宋" w:cs="仿宋" w:hint="eastAsia"/>
            <w:lang w:eastAsia="zh-CN"/>
          </w:rPr>
          <w:t>九、手提秤项目投资规划</w:t>
        </w:r>
        <w:r>
          <w:tab/>
        </w:r>
        <w:r>
          <w:fldChar w:fldCharType="begin"/>
        </w:r>
        <w:r>
          <w:instrText xml:space="preserve"> PAGEREF _Toc26986 \h </w:instrText>
        </w:r>
        <w:r>
          <w:fldChar w:fldCharType="separate"/>
        </w:r>
        <w:r>
          <w:t>27</w:t>
        </w:r>
        <w:r>
          <w:fldChar w:fldCharType="end"/>
        </w:r>
      </w:hyperlink>
    </w:p>
    <w:p>
      <w:pPr>
        <w:pStyle w:val="TOC2"/>
        <w:tabs>
          <w:tab w:val="right" w:leader="dot" w:pos="8306"/>
        </w:tabs>
      </w:pPr>
      <w:hyperlink w:anchor="_Toc27307" w:history="1">
        <w:r>
          <w:rPr>
            <w:rFonts w:ascii="仿宋" w:eastAsia="仿宋" w:hAnsi="仿宋" w:cs="仿宋" w:hint="eastAsia"/>
            <w:lang w:eastAsia="zh-CN"/>
          </w:rPr>
          <w:t>(一)、手提秤项目总投资估算</w:t>
        </w:r>
        <w:r>
          <w:tab/>
        </w:r>
        <w:r>
          <w:fldChar w:fldCharType="begin"/>
        </w:r>
        <w:r>
          <w:instrText xml:space="preserve"> PAGEREF _Toc27307 \h </w:instrText>
        </w:r>
        <w:r>
          <w:fldChar w:fldCharType="separate"/>
        </w:r>
        <w:r>
          <w:t>27</w:t>
        </w:r>
        <w:r>
          <w:fldChar w:fldCharType="end"/>
        </w:r>
      </w:hyperlink>
    </w:p>
    <w:p>
      <w:pPr>
        <w:pStyle w:val="TOC2"/>
        <w:tabs>
          <w:tab w:val="right" w:leader="dot" w:pos="8306"/>
        </w:tabs>
      </w:pPr>
      <w:hyperlink w:anchor="_Toc6571" w:history="1">
        <w:r>
          <w:rPr>
            <w:rFonts w:ascii="仿宋" w:eastAsia="仿宋" w:hAnsi="仿宋" w:cs="仿宋" w:hint="eastAsia"/>
            <w:lang w:eastAsia="zh-CN"/>
          </w:rPr>
          <w:t>(二)、资金筹措</w:t>
        </w:r>
        <w:r>
          <w:tab/>
        </w:r>
        <w:r>
          <w:fldChar w:fldCharType="begin"/>
        </w:r>
        <w:r>
          <w:instrText xml:space="preserve"> PAGEREF _Toc6571 \h </w:instrText>
        </w:r>
        <w:r>
          <w:fldChar w:fldCharType="separate"/>
        </w:r>
        <w:r>
          <w:t>28</w:t>
        </w:r>
        <w:r>
          <w:fldChar w:fldCharType="end"/>
        </w:r>
      </w:hyperlink>
    </w:p>
    <w:p>
      <w:pPr>
        <w:pStyle w:val="TOC1"/>
        <w:tabs>
          <w:tab w:val="right" w:leader="dot" w:pos="8306"/>
        </w:tabs>
      </w:pPr>
      <w:hyperlink w:anchor="_Toc8465" w:history="1">
        <w:r>
          <w:rPr>
            <w:rFonts w:ascii="仿宋" w:eastAsia="仿宋" w:hAnsi="仿宋" w:cs="仿宋" w:hint="eastAsia"/>
            <w:lang w:eastAsia="zh-CN"/>
          </w:rPr>
          <w:t>十、手提秤项目风险管理</w:t>
        </w:r>
        <w:r>
          <w:tab/>
        </w:r>
        <w:r>
          <w:fldChar w:fldCharType="begin"/>
        </w:r>
        <w:r>
          <w:instrText xml:space="preserve"> PAGEREF _Toc8465 \h </w:instrText>
        </w:r>
        <w:r>
          <w:fldChar w:fldCharType="separate"/>
        </w:r>
        <w:r>
          <w:t>29</w:t>
        </w:r>
        <w:r>
          <w:fldChar w:fldCharType="end"/>
        </w:r>
      </w:hyperlink>
    </w:p>
    <w:p>
      <w:pPr>
        <w:pStyle w:val="TOC2"/>
        <w:tabs>
          <w:tab w:val="right" w:leader="dot" w:pos="8306"/>
        </w:tabs>
      </w:pPr>
      <w:hyperlink w:anchor="_Toc1951" w:history="1">
        <w:r>
          <w:rPr>
            <w:rFonts w:ascii="仿宋" w:eastAsia="仿宋" w:hAnsi="仿宋" w:cs="仿宋" w:hint="eastAsia"/>
            <w:lang w:eastAsia="zh-CN"/>
          </w:rPr>
          <w:t>(一)、风险识别与评估</w:t>
        </w:r>
        <w:r>
          <w:tab/>
        </w:r>
        <w:r>
          <w:fldChar w:fldCharType="begin"/>
        </w:r>
        <w:r>
          <w:instrText xml:space="preserve"> PAGEREF _Toc1951 \h </w:instrText>
        </w:r>
        <w:r>
          <w:fldChar w:fldCharType="separate"/>
        </w:r>
        <w:r>
          <w:t>29</w:t>
        </w:r>
        <w:r>
          <w:fldChar w:fldCharType="end"/>
        </w:r>
      </w:hyperlink>
    </w:p>
    <w:p>
      <w:pPr>
        <w:pStyle w:val="TOC2"/>
        <w:tabs>
          <w:tab w:val="right" w:leader="dot" w:pos="8306"/>
        </w:tabs>
      </w:pPr>
      <w:hyperlink w:anchor="_Toc28649" w:history="1">
        <w:r>
          <w:rPr>
            <w:rFonts w:ascii="仿宋" w:eastAsia="仿宋" w:hAnsi="仿宋" w:cs="仿宋" w:hint="eastAsia"/>
            <w:lang w:eastAsia="zh-CN"/>
          </w:rPr>
          <w:t>(二)、风险应对策略</w:t>
        </w:r>
        <w:r>
          <w:tab/>
        </w:r>
        <w:r>
          <w:fldChar w:fldCharType="begin"/>
        </w:r>
        <w:r>
          <w:instrText xml:space="preserve"> PAGEREF _Toc28649 \h </w:instrText>
        </w:r>
        <w:r>
          <w:fldChar w:fldCharType="separate"/>
        </w:r>
        <w:r>
          <w:t>30</w:t>
        </w:r>
        <w:r>
          <w:fldChar w:fldCharType="end"/>
        </w:r>
      </w:hyperlink>
    </w:p>
    <w:p>
      <w:pPr>
        <w:pStyle w:val="TOC2"/>
        <w:tabs>
          <w:tab w:val="right" w:leader="dot" w:pos="8306"/>
        </w:tabs>
      </w:pPr>
      <w:hyperlink w:anchor="_Toc27807" w:history="1">
        <w:r>
          <w:rPr>
            <w:rFonts w:ascii="仿宋" w:eastAsia="仿宋" w:hAnsi="仿宋" w:cs="仿宋" w:hint="eastAsia"/>
            <w:lang w:eastAsia="zh-CN"/>
          </w:rPr>
          <w:t>(三)、风险监控与控制</w:t>
        </w:r>
        <w:r>
          <w:tab/>
        </w:r>
        <w:r>
          <w:fldChar w:fldCharType="begin"/>
        </w:r>
        <w:r>
          <w:instrText xml:space="preserve"> PAGEREF _Toc27807 \h </w:instrText>
        </w:r>
        <w:r>
          <w:fldChar w:fldCharType="separate"/>
        </w:r>
        <w:r>
          <w:t>32</w:t>
        </w:r>
        <w:r>
          <w:fldChar w:fldCharType="end"/>
        </w:r>
      </w:hyperlink>
    </w:p>
    <w:p>
      <w:pPr>
        <w:pStyle w:val="TOC1"/>
        <w:tabs>
          <w:tab w:val="right" w:leader="dot" w:pos="8306"/>
        </w:tabs>
      </w:pPr>
      <w:hyperlink w:anchor="_Toc31084" w:history="1">
        <w:r>
          <w:rPr>
            <w:rFonts w:ascii="仿宋" w:eastAsia="仿宋" w:hAnsi="仿宋" w:cs="仿宋" w:hint="eastAsia"/>
            <w:lang w:eastAsia="zh-CN"/>
          </w:rPr>
          <w:t>十一、手提秤项目经营效益</w:t>
        </w:r>
        <w:r>
          <w:tab/>
        </w:r>
        <w:r>
          <w:fldChar w:fldCharType="begin"/>
        </w:r>
        <w:r>
          <w:instrText xml:space="preserve"> PAGEREF _Toc31084 \h </w:instrText>
        </w:r>
        <w:r>
          <w:fldChar w:fldCharType="separate"/>
        </w:r>
        <w:r>
          <w:t>33</w:t>
        </w:r>
        <w:r>
          <w:fldChar w:fldCharType="end"/>
        </w:r>
      </w:hyperlink>
    </w:p>
    <w:p>
      <w:pPr>
        <w:pStyle w:val="TOC2"/>
        <w:tabs>
          <w:tab w:val="right" w:leader="dot" w:pos="8306"/>
        </w:tabs>
      </w:pPr>
      <w:hyperlink w:anchor="_Toc7973" w:history="1">
        <w:r>
          <w:rPr>
            <w:rFonts w:ascii="仿宋" w:eastAsia="仿宋" w:hAnsi="仿宋" w:cs="仿宋" w:hint="eastAsia"/>
            <w:lang w:eastAsia="zh-CN"/>
          </w:rPr>
          <w:t>(一)、经济评价财务测算</w:t>
        </w:r>
        <w:r>
          <w:tab/>
        </w:r>
        <w:r>
          <w:fldChar w:fldCharType="begin"/>
        </w:r>
        <w:r>
          <w:instrText xml:space="preserve"> PAGEREF _Toc7973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66" w:history="1">
        <w:r>
          <w:rPr>
            <w:rFonts w:ascii="仿宋" w:eastAsia="仿宋" w:hAnsi="仿宋" w:cs="仿宋" w:hint="eastAsia"/>
            <w:lang w:eastAsia="zh-CN"/>
          </w:rPr>
          <w:t>(二)、手提秤项目盈利能力分析</w:t>
        </w:r>
        <w:r>
          <w:tab/>
        </w:r>
        <w:r>
          <w:fldChar w:fldCharType="begin"/>
        </w:r>
        <w:r>
          <w:instrText xml:space="preserve"> PAGEREF _Toc2766 \h </w:instrText>
        </w:r>
        <w:r>
          <w:fldChar w:fldCharType="separate"/>
        </w:r>
        <w:r>
          <w:t>34</w:t>
        </w:r>
        <w:r>
          <w:fldChar w:fldCharType="end"/>
        </w:r>
      </w:hyperlink>
    </w:p>
    <w:p>
      <w:pPr>
        <w:pStyle w:val="TOC1"/>
        <w:tabs>
          <w:tab w:val="right" w:leader="dot" w:pos="8306"/>
        </w:tabs>
      </w:pPr>
      <w:hyperlink w:anchor="_Toc11718" w:history="1">
        <w:r>
          <w:rPr>
            <w:rFonts w:ascii="仿宋" w:eastAsia="仿宋" w:hAnsi="仿宋" w:cs="仿宋" w:hint="eastAsia"/>
            <w:lang w:eastAsia="zh-CN"/>
          </w:rPr>
          <w:t>十二、手提秤项目技术管理</w:t>
        </w:r>
        <w:r>
          <w:tab/>
        </w:r>
        <w:r>
          <w:fldChar w:fldCharType="begin"/>
        </w:r>
        <w:r>
          <w:instrText xml:space="preserve"> PAGEREF _Toc11718 \h </w:instrText>
        </w:r>
        <w:r>
          <w:fldChar w:fldCharType="separate"/>
        </w:r>
        <w:r>
          <w:t>35</w:t>
        </w:r>
        <w:r>
          <w:fldChar w:fldCharType="end"/>
        </w:r>
      </w:hyperlink>
    </w:p>
    <w:p>
      <w:pPr>
        <w:pStyle w:val="TOC2"/>
        <w:tabs>
          <w:tab w:val="right" w:leader="dot" w:pos="8306"/>
        </w:tabs>
      </w:pPr>
      <w:hyperlink w:anchor="_Toc23990" w:history="1">
        <w:r>
          <w:rPr>
            <w:rFonts w:ascii="仿宋" w:eastAsia="仿宋" w:hAnsi="仿宋" w:cs="仿宋" w:hint="eastAsia"/>
            <w:lang w:eastAsia="zh-CN"/>
          </w:rPr>
          <w:t>(一)、技术方案选用方向</w:t>
        </w:r>
        <w:r>
          <w:tab/>
        </w:r>
        <w:r>
          <w:fldChar w:fldCharType="begin"/>
        </w:r>
        <w:r>
          <w:instrText xml:space="preserve"> PAGEREF _Toc23990 \h </w:instrText>
        </w:r>
        <w:r>
          <w:fldChar w:fldCharType="separate"/>
        </w:r>
        <w:r>
          <w:t>35</w:t>
        </w:r>
        <w:r>
          <w:fldChar w:fldCharType="end"/>
        </w:r>
      </w:hyperlink>
    </w:p>
    <w:p>
      <w:pPr>
        <w:pStyle w:val="TOC2"/>
        <w:tabs>
          <w:tab w:val="right" w:leader="dot" w:pos="8306"/>
        </w:tabs>
      </w:pPr>
      <w:hyperlink w:anchor="_Toc25422" w:history="1">
        <w:r>
          <w:rPr>
            <w:rFonts w:ascii="仿宋" w:eastAsia="仿宋" w:hAnsi="仿宋" w:cs="仿宋" w:hint="eastAsia"/>
            <w:lang w:eastAsia="zh-CN"/>
          </w:rPr>
          <w:t>(二)、工艺技术方案选用原则</w:t>
        </w:r>
        <w:r>
          <w:tab/>
        </w:r>
        <w:r>
          <w:fldChar w:fldCharType="begin"/>
        </w:r>
        <w:r>
          <w:instrText xml:space="preserve"> PAGEREF _Toc25422 \h </w:instrText>
        </w:r>
        <w:r>
          <w:fldChar w:fldCharType="separate"/>
        </w:r>
        <w:r>
          <w:t>36</w:t>
        </w:r>
        <w:r>
          <w:fldChar w:fldCharType="end"/>
        </w:r>
      </w:hyperlink>
    </w:p>
    <w:p>
      <w:pPr>
        <w:pStyle w:val="TOC2"/>
        <w:tabs>
          <w:tab w:val="right" w:leader="dot" w:pos="8306"/>
        </w:tabs>
      </w:pPr>
      <w:hyperlink w:anchor="_Toc12920" w:history="1">
        <w:r>
          <w:rPr>
            <w:rFonts w:ascii="仿宋" w:eastAsia="仿宋" w:hAnsi="仿宋" w:cs="仿宋" w:hint="eastAsia"/>
            <w:lang w:eastAsia="zh-CN"/>
          </w:rPr>
          <w:t>(三)、工艺技术方案要求</w:t>
        </w:r>
        <w:r>
          <w:tab/>
        </w:r>
        <w:r>
          <w:fldChar w:fldCharType="begin"/>
        </w:r>
        <w:r>
          <w:instrText xml:space="preserve"> PAGEREF _Toc12920 \h </w:instrText>
        </w:r>
        <w:r>
          <w:fldChar w:fldCharType="separate"/>
        </w:r>
        <w:r>
          <w:t>38</w:t>
        </w:r>
        <w:r>
          <w:fldChar w:fldCharType="end"/>
        </w:r>
      </w:hyperlink>
    </w:p>
    <w:p>
      <w:pPr>
        <w:pStyle w:val="TOC1"/>
        <w:tabs>
          <w:tab w:val="right" w:leader="dot" w:pos="8306"/>
        </w:tabs>
      </w:pPr>
      <w:hyperlink w:anchor="_Toc1175" w:history="1">
        <w:r>
          <w:rPr>
            <w:rFonts w:ascii="仿宋" w:eastAsia="仿宋" w:hAnsi="仿宋" w:cs="仿宋" w:hint="eastAsia"/>
            <w:lang w:eastAsia="zh-CN"/>
          </w:rPr>
          <w:t>十三、手提秤项目实施时间节点</w:t>
        </w:r>
        <w:r>
          <w:tab/>
        </w:r>
        <w:r>
          <w:fldChar w:fldCharType="begin"/>
        </w:r>
        <w:r>
          <w:instrText xml:space="preserve"> PAGEREF _Toc1175 \h </w:instrText>
        </w:r>
        <w:r>
          <w:fldChar w:fldCharType="separate"/>
        </w:r>
        <w:r>
          <w:t>41</w:t>
        </w:r>
        <w:r>
          <w:fldChar w:fldCharType="end"/>
        </w:r>
      </w:hyperlink>
    </w:p>
    <w:p>
      <w:pPr>
        <w:pStyle w:val="TOC2"/>
        <w:tabs>
          <w:tab w:val="right" w:leader="dot" w:pos="8306"/>
        </w:tabs>
      </w:pPr>
      <w:hyperlink w:anchor="_Toc28949" w:history="1">
        <w:r>
          <w:rPr>
            <w:rFonts w:ascii="仿宋" w:eastAsia="仿宋" w:hAnsi="仿宋" w:cs="仿宋" w:hint="eastAsia"/>
            <w:lang w:eastAsia="zh-CN"/>
          </w:rPr>
          <w:t>(一)、手提秤项目启动阶段时间节点</w:t>
        </w:r>
        <w:r>
          <w:tab/>
        </w:r>
        <w:r>
          <w:fldChar w:fldCharType="begin"/>
        </w:r>
        <w:r>
          <w:instrText xml:space="preserve"> PAGEREF _Toc28949 \h </w:instrText>
        </w:r>
        <w:r>
          <w:fldChar w:fldCharType="separate"/>
        </w:r>
        <w:r>
          <w:t>41</w:t>
        </w:r>
        <w:r>
          <w:fldChar w:fldCharType="end"/>
        </w:r>
      </w:hyperlink>
    </w:p>
    <w:p>
      <w:pPr>
        <w:pStyle w:val="TOC2"/>
        <w:tabs>
          <w:tab w:val="right" w:leader="dot" w:pos="8306"/>
        </w:tabs>
      </w:pPr>
      <w:hyperlink w:anchor="_Toc24060" w:history="1">
        <w:r>
          <w:rPr>
            <w:rFonts w:ascii="仿宋" w:eastAsia="仿宋" w:hAnsi="仿宋" w:cs="仿宋" w:hint="eastAsia"/>
            <w:lang w:eastAsia="zh-CN"/>
          </w:rPr>
          <w:t>(二)、手提秤项目执行阶段时间节点</w:t>
        </w:r>
        <w:r>
          <w:tab/>
        </w:r>
        <w:r>
          <w:fldChar w:fldCharType="begin"/>
        </w:r>
        <w:r>
          <w:instrText xml:space="preserve"> PAGEREF _Toc24060 \h </w:instrText>
        </w:r>
        <w:r>
          <w:fldChar w:fldCharType="separate"/>
        </w:r>
        <w:r>
          <w:t>42</w:t>
        </w:r>
        <w:r>
          <w:fldChar w:fldCharType="end"/>
        </w:r>
      </w:hyperlink>
    </w:p>
    <w:p>
      <w:pPr>
        <w:pStyle w:val="TOC2"/>
        <w:tabs>
          <w:tab w:val="right" w:leader="dot" w:pos="8306"/>
        </w:tabs>
      </w:pPr>
      <w:hyperlink w:anchor="_Toc12112" w:history="1">
        <w:r>
          <w:rPr>
            <w:rFonts w:ascii="仿宋" w:eastAsia="仿宋" w:hAnsi="仿宋" w:cs="仿宋" w:hint="eastAsia"/>
            <w:lang w:eastAsia="zh-CN"/>
          </w:rPr>
          <w:t>(三)、手提秤项目完成阶段时间节点</w:t>
        </w:r>
        <w:r>
          <w:tab/>
        </w:r>
        <w:r>
          <w:fldChar w:fldCharType="begin"/>
        </w:r>
        <w:r>
          <w:instrText xml:space="preserve"> PAGEREF _Toc12112 \h </w:instrText>
        </w:r>
        <w:r>
          <w:fldChar w:fldCharType="separate"/>
        </w:r>
        <w:r>
          <w:t>43</w:t>
        </w:r>
        <w:r>
          <w:fldChar w:fldCharType="end"/>
        </w:r>
      </w:hyperlink>
    </w:p>
    <w:p>
      <w:pPr>
        <w:pStyle w:val="TOC1"/>
        <w:tabs>
          <w:tab w:val="right" w:leader="dot" w:pos="8306"/>
        </w:tabs>
      </w:pPr>
      <w:hyperlink w:anchor="_Toc9639" w:history="1">
        <w:r>
          <w:rPr>
            <w:rFonts w:ascii="仿宋" w:eastAsia="仿宋" w:hAnsi="仿宋" w:cs="仿宋" w:hint="eastAsia"/>
            <w:lang w:eastAsia="zh-CN"/>
          </w:rPr>
          <w:t>十四、手提秤项目工程方案分析</w:t>
        </w:r>
        <w:r>
          <w:tab/>
        </w:r>
        <w:r>
          <w:fldChar w:fldCharType="begin"/>
        </w:r>
        <w:r>
          <w:instrText xml:space="preserve"> PAGEREF _Toc9639 \h </w:instrText>
        </w:r>
        <w:r>
          <w:fldChar w:fldCharType="separate"/>
        </w:r>
        <w:r>
          <w:t>44</w:t>
        </w:r>
        <w:r>
          <w:fldChar w:fldCharType="end"/>
        </w:r>
      </w:hyperlink>
    </w:p>
    <w:p>
      <w:pPr>
        <w:pStyle w:val="TOC2"/>
        <w:tabs>
          <w:tab w:val="right" w:leader="dot" w:pos="8306"/>
        </w:tabs>
      </w:pPr>
      <w:hyperlink w:anchor="_Toc11354" w:history="1">
        <w:r>
          <w:rPr>
            <w:rFonts w:ascii="仿宋" w:eastAsia="仿宋" w:hAnsi="仿宋" w:cs="仿宋" w:hint="eastAsia"/>
            <w:lang w:eastAsia="zh-CN"/>
          </w:rPr>
          <w:t>(一)、建筑工程设计原则</w:t>
        </w:r>
        <w:r>
          <w:tab/>
        </w:r>
        <w:r>
          <w:fldChar w:fldCharType="begin"/>
        </w:r>
        <w:r>
          <w:instrText xml:space="preserve"> PAGEREF _Toc11354 \h </w:instrText>
        </w:r>
        <w:r>
          <w:fldChar w:fldCharType="separate"/>
        </w:r>
        <w:r>
          <w:t>44</w:t>
        </w:r>
        <w:r>
          <w:fldChar w:fldCharType="end"/>
        </w:r>
      </w:hyperlink>
    </w:p>
    <w:p>
      <w:pPr>
        <w:pStyle w:val="TOC2"/>
        <w:tabs>
          <w:tab w:val="right" w:leader="dot" w:pos="8306"/>
        </w:tabs>
      </w:pPr>
      <w:hyperlink w:anchor="_Toc8455" w:history="1">
        <w:r>
          <w:rPr>
            <w:rFonts w:ascii="仿宋" w:eastAsia="仿宋" w:hAnsi="仿宋" w:cs="仿宋" w:hint="eastAsia"/>
            <w:lang w:eastAsia="zh-CN"/>
          </w:rPr>
          <w:t>(二)、土建工程建设指标</w:t>
        </w:r>
        <w:r>
          <w:tab/>
        </w:r>
        <w:r>
          <w:fldChar w:fldCharType="begin"/>
        </w:r>
        <w:r>
          <w:instrText xml:space="preserve"> PAGEREF _Toc8455 \h </w:instrText>
        </w:r>
        <w:r>
          <w:fldChar w:fldCharType="separate"/>
        </w:r>
        <w:r>
          <w:t>47</w:t>
        </w:r>
        <w:r>
          <w:fldChar w:fldCharType="end"/>
        </w:r>
      </w:hyperlink>
    </w:p>
    <w:p>
      <w:pPr>
        <w:pStyle w:val="TOC1"/>
        <w:tabs>
          <w:tab w:val="right" w:leader="dot" w:pos="8306"/>
        </w:tabs>
      </w:pPr>
      <w:hyperlink w:anchor="_Toc5855" w:history="1">
        <w:r>
          <w:rPr>
            <w:rFonts w:ascii="仿宋" w:eastAsia="仿宋" w:hAnsi="仿宋" w:cs="仿宋" w:hint="eastAsia"/>
            <w:lang w:eastAsia="zh-CN"/>
          </w:rPr>
          <w:t>十五、质量管理体系</w:t>
        </w:r>
        <w:r>
          <w:tab/>
        </w:r>
        <w:r>
          <w:fldChar w:fldCharType="begin"/>
        </w:r>
        <w:r>
          <w:instrText xml:space="preserve"> PAGEREF _Toc5855 \h </w:instrText>
        </w:r>
        <w:r>
          <w:fldChar w:fldCharType="separate"/>
        </w:r>
        <w:r>
          <w:t>49</w:t>
        </w:r>
        <w:r>
          <w:fldChar w:fldCharType="end"/>
        </w:r>
      </w:hyperlink>
    </w:p>
    <w:p>
      <w:pPr>
        <w:pStyle w:val="TOC2"/>
        <w:tabs>
          <w:tab w:val="right" w:leader="dot" w:pos="8306"/>
        </w:tabs>
      </w:pPr>
      <w:hyperlink w:anchor="_Toc12075" w:history="1">
        <w:r>
          <w:rPr>
            <w:rFonts w:ascii="仿宋" w:eastAsia="仿宋" w:hAnsi="仿宋" w:cs="仿宋" w:hint="eastAsia"/>
            <w:lang w:eastAsia="zh-CN"/>
          </w:rPr>
          <w:t>(一)、质量目标与方针</w:t>
        </w:r>
        <w:r>
          <w:tab/>
        </w:r>
        <w:r>
          <w:fldChar w:fldCharType="begin"/>
        </w:r>
        <w:r>
          <w:instrText xml:space="preserve"> PAGEREF _Toc12075 \h </w:instrText>
        </w:r>
        <w:r>
          <w:fldChar w:fldCharType="separate"/>
        </w:r>
        <w:r>
          <w:t>49</w:t>
        </w:r>
        <w:r>
          <w:fldChar w:fldCharType="end"/>
        </w:r>
      </w:hyperlink>
    </w:p>
    <w:p>
      <w:pPr>
        <w:pStyle w:val="TOC2"/>
        <w:tabs>
          <w:tab w:val="right" w:leader="dot" w:pos="8306"/>
        </w:tabs>
      </w:pPr>
      <w:hyperlink w:anchor="_Toc22652" w:history="1">
        <w:r>
          <w:rPr>
            <w:rFonts w:ascii="仿宋" w:eastAsia="仿宋" w:hAnsi="仿宋" w:cs="仿宋" w:hint="eastAsia"/>
            <w:lang w:eastAsia="zh-CN"/>
          </w:rPr>
          <w:t>(二)、质量管理责任</w:t>
        </w:r>
        <w:r>
          <w:tab/>
        </w:r>
        <w:r>
          <w:fldChar w:fldCharType="begin"/>
        </w:r>
        <w:r>
          <w:instrText xml:space="preserve"> PAGEREF _Toc22652 \h </w:instrText>
        </w:r>
        <w:r>
          <w:fldChar w:fldCharType="separate"/>
        </w:r>
        <w:r>
          <w:t>50</w:t>
        </w:r>
        <w:r>
          <w:fldChar w:fldCharType="end"/>
        </w:r>
      </w:hyperlink>
    </w:p>
    <w:p>
      <w:pPr>
        <w:pStyle w:val="TOC2"/>
        <w:tabs>
          <w:tab w:val="right" w:leader="dot" w:pos="8306"/>
        </w:tabs>
      </w:pPr>
      <w:hyperlink w:anchor="_Toc9951" w:history="1">
        <w:r>
          <w:rPr>
            <w:rFonts w:ascii="仿宋" w:eastAsia="仿宋" w:hAnsi="仿宋" w:cs="仿宋" w:hint="eastAsia"/>
            <w:lang w:eastAsia="zh-CN"/>
          </w:rPr>
          <w:t>(三)、质量管理体系文件</w:t>
        </w:r>
        <w:r>
          <w:tab/>
        </w:r>
        <w:r>
          <w:fldChar w:fldCharType="begin"/>
        </w:r>
        <w:r>
          <w:instrText xml:space="preserve"> PAGEREF _Toc9951 \h </w:instrText>
        </w:r>
        <w:r>
          <w:fldChar w:fldCharType="separate"/>
        </w:r>
        <w:r>
          <w:t>51</w:t>
        </w:r>
        <w:r>
          <w:fldChar w:fldCharType="end"/>
        </w:r>
      </w:hyperlink>
    </w:p>
    <w:p>
      <w:pPr>
        <w:pStyle w:val="TOC2"/>
        <w:tabs>
          <w:tab w:val="right" w:leader="dot" w:pos="8306"/>
        </w:tabs>
      </w:pPr>
      <w:hyperlink w:anchor="_Toc14820" w:history="1">
        <w:r>
          <w:rPr>
            <w:rFonts w:ascii="仿宋" w:eastAsia="仿宋" w:hAnsi="仿宋" w:cs="仿宋" w:hint="eastAsia"/>
            <w:lang w:eastAsia="zh-CN"/>
          </w:rPr>
          <w:t>(四)、质量培训与教育</w:t>
        </w:r>
        <w:r>
          <w:tab/>
        </w:r>
        <w:r>
          <w:fldChar w:fldCharType="begin"/>
        </w:r>
        <w:r>
          <w:instrText xml:space="preserve"> PAGEREF _Toc14820 \h </w:instrText>
        </w:r>
        <w:r>
          <w:fldChar w:fldCharType="separate"/>
        </w:r>
        <w:r>
          <w:t>53</w:t>
        </w:r>
        <w:r>
          <w:fldChar w:fldCharType="end"/>
        </w:r>
      </w:hyperlink>
    </w:p>
    <w:p>
      <w:pPr>
        <w:pStyle w:val="TOC2"/>
        <w:tabs>
          <w:tab w:val="right" w:leader="dot" w:pos="8306"/>
        </w:tabs>
      </w:pPr>
      <w:hyperlink w:anchor="_Toc11960" w:history="1">
        <w:r>
          <w:rPr>
            <w:rFonts w:ascii="仿宋" w:eastAsia="仿宋" w:hAnsi="仿宋" w:cs="仿宋" w:hint="eastAsia"/>
            <w:lang w:eastAsia="zh-CN"/>
          </w:rPr>
          <w:t>(五)、质量审核与评价</w:t>
        </w:r>
        <w:r>
          <w:tab/>
        </w:r>
        <w:r>
          <w:fldChar w:fldCharType="begin"/>
        </w:r>
        <w:r>
          <w:instrText xml:space="preserve"> PAGEREF _Toc11960 \h </w:instrText>
        </w:r>
        <w:r>
          <w:fldChar w:fldCharType="separate"/>
        </w:r>
        <w:r>
          <w:t>54</w:t>
        </w:r>
        <w:r>
          <w:fldChar w:fldCharType="end"/>
        </w:r>
      </w:hyperlink>
    </w:p>
    <w:p>
      <w:pPr>
        <w:pStyle w:val="TOC2"/>
        <w:tabs>
          <w:tab w:val="right" w:leader="dot" w:pos="8306"/>
        </w:tabs>
      </w:pPr>
      <w:hyperlink w:anchor="_Toc3396" w:history="1">
        <w:r>
          <w:rPr>
            <w:rFonts w:ascii="仿宋" w:eastAsia="仿宋" w:hAnsi="仿宋" w:cs="仿宋" w:hint="eastAsia"/>
            <w:lang w:eastAsia="zh-CN"/>
          </w:rPr>
          <w:t>(六)、不符合与纠正措施</w:t>
        </w:r>
        <w:r>
          <w:tab/>
        </w:r>
        <w:r>
          <w:fldChar w:fldCharType="begin"/>
        </w:r>
        <w:r>
          <w:instrText xml:space="preserve"> PAGEREF _Toc3396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20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235"/>
      <w:r>
        <w:rPr>
          <w:rFonts w:ascii="仿宋" w:eastAsia="仿宋" w:hAnsi="仿宋" w:cs="仿宋" w:hint="eastAsia"/>
          <w:sz w:val="28"/>
          <w:lang w:eastAsia="zh-CN"/>
        </w:rPr>
        <w:t>一、手提秤项目建设单位说明</w:t>
      </w:r>
      <w:bookmarkEnd w:id="2"/>
    </w:p>
    <w:p>
      <w:pPr>
        <w:pStyle w:val="Heading2"/>
        <w:rPr>
          <w:rFonts w:ascii="仿宋" w:eastAsia="仿宋" w:hAnsi="仿宋" w:cs="仿宋" w:hint="eastAsia"/>
          <w:lang w:eastAsia="zh-CN"/>
        </w:rPr>
      </w:pPr>
      <w:bookmarkStart w:id="3" w:name="_Toc19971"/>
      <w:r>
        <w:rPr>
          <w:rFonts w:ascii="仿宋" w:eastAsia="仿宋" w:hAnsi="仿宋" w:cs="仿宋" w:hint="eastAsia"/>
          <w:lang w:eastAsia="zh-CN"/>
        </w:rPr>
        <w:t>(一)、手提秤项目承办单位基本情况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932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手提秤项目承办单位的XXXX，我们着眼于实现可持续的经济效益。通过技术创新和解决方案的提供，公司预计在手提秤项目执行期间将获得可观的收入增长。这一收入来源主要包括手提秤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同时，我们注重成本控制和效率提升，以确保手提秤项目的可持续盈利。透过精细的管理和资源优化，公司期望实现手提秤项目利润最大化。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手提秤项目实施进行全面的投资评估，包括手提秤项目启动阶段的资金投入和后续运营成本。通过对手提秤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手提秤项目实施过程中具备足够的资金流动性，公司将进行详尽的现金流分析。这包括资金需求的合理预测、手提秤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4580"/>
      <w:r>
        <w:rPr>
          <w:rFonts w:ascii="仿宋" w:eastAsia="仿宋" w:hAnsi="仿宋" w:cs="仿宋" w:hint="eastAsia"/>
          <w:sz w:val="28"/>
          <w:lang w:eastAsia="zh-CN"/>
        </w:rPr>
        <w:t>二、手提秤项目绩效评估</w:t>
      </w:r>
      <w:bookmarkEnd w:id="5"/>
    </w:p>
    <w:p>
      <w:pPr>
        <w:pStyle w:val="Heading2"/>
        <w:rPr>
          <w:rFonts w:ascii="仿宋" w:eastAsia="仿宋" w:hAnsi="仿宋" w:cs="仿宋" w:hint="eastAsia"/>
          <w:lang w:eastAsia="zh-CN"/>
        </w:rPr>
      </w:pPr>
      <w:bookmarkStart w:id="6" w:name="_Toc21960"/>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在手提秤项目中，我们设计了一套全面的绩效评估指标，以确保手提秤项目的可控和成功交付。这些指标跨足手提秤项目目标、成本、进度和质量等多个维度，为我们提供了全面洞察手提秤项目的健康状况。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手提秤项目目标达成率是我们关注的首要指标。我们设定了明确的目标，并通过定期监测和评估，迅速发现并应对潜在的目标偏差。这为手提秤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成本绩效是另一个核心关注点。通过实际成本与预算成本的对比分析，我们深入了解成本差异的原因，及时调整资源分配，保持手提秤项目在经济效益方面的合理水平。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手提秤项目进度作为关键的绩效指标之一，得到了精心的关注。我们制定了详细的手提秤项目进度计划，并设立了进度符合度指标，确保实际进度与计划进度保持一致。这使我们能够快速发现和解决潜在的进度问题，保持手提秤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手提秤项目绩效的不可或缺的一环。我们引入了一系列的质量标准和客户满意度指标，以确保手提秤项目交付的成果在质量上达到或超越预期水平。通过持续监测这些指标，我们努力提升手提秤项目整体质量水平，为手提秤项目的成功交付提供有力保障。通过这些科学且全面的绩效评估，我们能够更好地引导手提秤项目的持续改进，确保手提秤项目目标的顺利达成。</w:t>
      </w:r>
    </w:p>
    <w:p>
      <w:pPr>
        <w:pStyle w:val="Heading2"/>
        <w:ind w:firstLine="560" w:firstLineChars="200"/>
        <w:rPr>
          <w:rFonts w:ascii="仿宋" w:eastAsia="仿宋" w:hAnsi="仿宋" w:cs="仿宋" w:hint="eastAsia"/>
          <w:sz w:val="28"/>
          <w:lang w:eastAsia="zh-CN"/>
        </w:rPr>
      </w:pPr>
      <w:bookmarkStart w:id="7" w:name="_Toc3028"/>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绩效评估是手提秤项目中的关键环节，为确保手提秤项目达到预期目标，我们采用了多层次、多维度的绩效评估方法。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手提秤项目的战略目标对齐，确保每个决策和行动都与手提秤项目整体目标保持一致。团队会定期召开战略对齐会议，审视当前工作与手提秤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手提秤项目进度、质量、成本和风险等方面。这些指标通过数据收集和分析，为手提秤项目管理团队提供了客观的评估依据。例如，我们通过手提秤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绩效评估不仅仅停留在手提秤项目内部，还考虑了手提秤项目对外部环境的影响。我们定期进行干系人满意度调查，以了解各利益相关方对手提秤项目的期望和满意度，并及时做出调整。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这种多层次、多角度的绩效评估方法，使得我们能够全面了解手提秤项目的运行状态，及时做出调整，确保手提秤项目在不断变化的环境中保持稳健前行。</w:t>
      </w:r>
    </w:p>
    <w:p>
      <w:pPr>
        <w:pStyle w:val="Heading2"/>
        <w:ind w:firstLine="560" w:firstLineChars="200"/>
        <w:rPr>
          <w:rFonts w:ascii="仿宋" w:eastAsia="仿宋" w:hAnsi="仿宋" w:cs="仿宋" w:hint="eastAsia"/>
          <w:sz w:val="28"/>
          <w:lang w:eastAsia="zh-CN"/>
        </w:rPr>
      </w:pPr>
      <w:bookmarkStart w:id="8" w:name="_Toc20314"/>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为了确保手提秤项目的有效管理和不断优化，我们采用了精心设计的绩效评估周期。这个周期旨在实现灵活、实时和全面的评估，以适应手提秤项目执行中的各种挑战。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手提秤项目的不同需求，分为短期、中期和长期。短期评估关注每个迭代或工作周期，以及时发现和解决当前任务中的问题。中期评估涵盖几个迭代，深入了解整体手提秤项目的趋势和性能。长期评估则着眼于整个手提秤项目阶段，确保手提秤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手提秤项目管理工具和协作平台，团队成员能够随时更新和分享手提秤项目数据。这种实时性的反馈机制使我们能够及时察觉潜在问题，快速调整，保持手提秤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手提秤项目的决策制定密不可分。每个周期的手提秤项目回顾会议成为集体总结经验、识别问题深层次原因并找到创新解决方案的平台。这种定期的反思与调整机制使手提秤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4280"/>
      <w:r>
        <w:rPr>
          <w:rFonts w:ascii="仿宋" w:eastAsia="仿宋" w:hAnsi="仿宋" w:cs="仿宋" w:hint="eastAsia"/>
          <w:sz w:val="28"/>
          <w:lang w:eastAsia="zh-CN"/>
        </w:rPr>
        <w:t>三、手提秤项目建设背景及必要性分析</w:t>
      </w:r>
      <w:bookmarkEnd w:id="9"/>
    </w:p>
    <w:p>
      <w:pPr>
        <w:pStyle w:val="Heading2"/>
        <w:rPr>
          <w:rFonts w:ascii="仿宋" w:eastAsia="仿宋" w:hAnsi="仿宋" w:cs="仿宋" w:hint="eastAsia"/>
          <w:lang w:eastAsia="zh-CN"/>
        </w:rPr>
      </w:pPr>
      <w:bookmarkStart w:id="10" w:name="_Toc12797"/>
      <w:r>
        <w:rPr>
          <w:rFonts w:ascii="仿宋" w:eastAsia="仿宋" w:hAnsi="仿宋" w:cs="仿宋" w:hint="eastAsia"/>
          <w:lang w:eastAsia="zh-CN"/>
        </w:rPr>
        <w:t>(一)、手提秤项目背景分析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手提秤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手提秤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我们的背景分析将深入挖掘当前行业的发展趋势，通过对竞争态势的全面审视，找到手提秤项目在这个潮流中的定位。同时，我们将关注行业内涌现的新兴机遇，以便手提秤项目更好地融入行业发展的潮流中。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手提秤项目提供了强大的发展动力。我们将聚焦于行业内最新的技术发展趋势，包括但不限于人工智能、大数据分析、物联网等领域。通过深度的技术研究，我们将确保手提秤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手提秤项目发展的源泉。我们将投入更多的精力对市场需求进行深入剖析，超越表面的需求，深入挖掘潜在的市场痛点和机遇。通过对市场需求的细致了解，手提秤项目将更有针对性地设计解决方案，满足市场的多样化需求，从而更好地促进手提秤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手提秤项目战略至关重要。我们将对竞争态势进行更为深入的分析，包括但不限于市场份额、产品特点、客户满意度等多个维度。通过深度的竞争分析，手提秤项目将能够更准确地把握市场脉搏，制定具有竞争力的手提秤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手提秤项目的发展具有直接的影响。我们将进行更为全面的法规和政策分析，了解行业发展中的潜在法律风险和合规挑战。通过充分了解和遵守相关法规，手提秤项目将确保在法律框架内合法合规运营，为手提秤项目的稳健发展提供有力支持。</w:t>
      </w:r>
    </w:p>
    <w:p>
      <w:pPr>
        <w:pStyle w:val="Heading2"/>
        <w:ind w:firstLine="560" w:firstLineChars="200"/>
        <w:rPr>
          <w:rFonts w:ascii="仿宋" w:eastAsia="仿宋" w:hAnsi="仿宋" w:cs="仿宋" w:hint="eastAsia"/>
          <w:sz w:val="28"/>
          <w:lang w:eastAsia="zh-CN"/>
        </w:rPr>
      </w:pPr>
      <w:bookmarkStart w:id="11" w:name="_Toc17026"/>
      <w:r>
        <w:rPr>
          <w:rFonts w:ascii="仿宋" w:eastAsia="仿宋" w:hAnsi="仿宋" w:cs="仿宋" w:hint="eastAsia"/>
          <w:sz w:val="28"/>
          <w:lang w:eastAsia="zh-CN"/>
        </w:rPr>
        <w:t>(二)、手提秤项目建设必要性分析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手提秤项目建设的迫切性源于对行业发展趋势的深刻洞察。我们正处于一个行业变革的时代，科技创新、数字化转型成为企业发展的关键动力。手提秤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手提秤项目建设不仅仅是为了跟上潮流，更是为了通过技术创新推动企业的持续发展。通过引入先进的技术和解决方案，手提秤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手提秤项目的建设成为必然选择，通过提高产品质量、拓展服务领域，从而在竞争中获得更多的机会。手提秤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手提秤项目建设的必要性体现在对客户需求更精准的满足。通过手提秤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手提秤项目建设的背后是对企业持续创新的追求。只有通过不断创新，企业才能在竞争中立于不败之地。手提秤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1701"/>
      <w:r>
        <w:rPr>
          <w:rFonts w:ascii="仿宋" w:eastAsia="仿宋" w:hAnsi="仿宋" w:cs="仿宋" w:hint="eastAsia"/>
          <w:sz w:val="28"/>
          <w:lang w:eastAsia="zh-CN"/>
        </w:rPr>
        <w:t>四、手提秤项目土建工程</w:t>
      </w:r>
      <w:bookmarkEnd w:id="12"/>
    </w:p>
    <w:p>
      <w:pPr>
        <w:pStyle w:val="Heading2"/>
        <w:rPr>
          <w:rFonts w:ascii="仿宋" w:eastAsia="仿宋" w:hAnsi="仿宋" w:cs="仿宋" w:hint="eastAsia"/>
          <w:lang w:eastAsia="zh-CN"/>
        </w:rPr>
      </w:pPr>
      <w:bookmarkStart w:id="13" w:name="_Toc8473"/>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在手提秤项目的建筑工程设计中，我们将秉承一系列重要的设计原则，以确保手提秤项目建筑在功能、美观、可持续性等方面达到最佳效果。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首要原则是确保建筑的功能性得到最大化的发挥。我们将充分理解手提秤项目的实际需求，合理布局各个功能区域，保证建筑在满足业务需求的同时，提供高效的工作环境。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在建筑设计中，我们将综合考虑建设和运营成本。通过精细的经济效益分析，确保设计方案在高效利用资源的同时，对手提秤项目的长期盈利能力有积极的贡献。</w:t>
      </w:r>
    </w:p>
    <w:p>
      <w:pPr>
        <w:pStyle w:val="Heading2"/>
        <w:ind w:firstLine="560" w:firstLineChars="200"/>
        <w:rPr>
          <w:rFonts w:ascii="仿宋" w:eastAsia="仿宋" w:hAnsi="仿宋" w:cs="仿宋" w:hint="eastAsia"/>
          <w:sz w:val="28"/>
          <w:lang w:eastAsia="zh-CN"/>
        </w:rPr>
      </w:pPr>
      <w:bookmarkStart w:id="14" w:name="_Toc1367"/>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手提秤项目的土建工程设计中，我们将精准设定设计年限，结合手提秤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手提秤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7725"/>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手提秤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手提秤项目的设计在符合法规的同时，达到最高的安全标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手提秤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6973"/>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本期工程手提秤项目预计总建筑面积XXX平方米，其中：计容建筑面积XXX平方米，计划建筑工程投资XX万元，占手提秤项目总投资的XX%。</w:t>
      </w:r>
    </w:p>
    <w:p>
      <w:pPr>
        <w:pStyle w:val="Heading1"/>
        <w:ind w:firstLine="560" w:firstLineChars="200"/>
        <w:rPr>
          <w:rFonts w:ascii="仿宋" w:eastAsia="仿宋" w:hAnsi="仿宋" w:cs="仿宋" w:hint="eastAsia"/>
          <w:sz w:val="28"/>
          <w:lang w:eastAsia="zh-CN"/>
        </w:rPr>
      </w:pPr>
      <w:bookmarkStart w:id="17" w:name="_Toc5232"/>
      <w:r>
        <w:rPr>
          <w:rFonts w:ascii="仿宋" w:eastAsia="仿宋" w:hAnsi="仿宋" w:cs="仿宋" w:hint="eastAsia"/>
          <w:sz w:val="28"/>
          <w:lang w:eastAsia="zh-CN"/>
        </w:rPr>
        <w:t>五、手提秤项目选址可行性分析</w:t>
      </w:r>
      <w:bookmarkEnd w:id="17"/>
    </w:p>
    <w:p>
      <w:pPr>
        <w:pStyle w:val="Heading2"/>
        <w:rPr>
          <w:rFonts w:ascii="仿宋" w:eastAsia="仿宋" w:hAnsi="仿宋" w:cs="仿宋" w:hint="eastAsia"/>
          <w:lang w:eastAsia="zh-CN"/>
        </w:rPr>
      </w:pPr>
      <w:bookmarkStart w:id="18" w:name="_Toc17419"/>
      <w:r>
        <w:rPr>
          <w:rFonts w:ascii="仿宋" w:eastAsia="仿宋" w:hAnsi="仿宋" w:cs="仿宋" w:hint="eastAsia"/>
          <w:lang w:eastAsia="zh-CN"/>
        </w:rPr>
        <w:t>(一)、手提秤项目选址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该手提秤项目选址位于XX省XX市XX区XXX街道</w:t>
      </w:r>
    </w:p>
    <w:p>
      <w:pPr>
        <w:pStyle w:val="Heading2"/>
        <w:ind w:firstLine="560" w:firstLineChars="200"/>
        <w:rPr>
          <w:rFonts w:ascii="仿宋" w:eastAsia="仿宋" w:hAnsi="仿宋" w:cs="仿宋" w:hint="eastAsia"/>
          <w:sz w:val="28"/>
          <w:lang w:eastAsia="zh-CN"/>
        </w:rPr>
      </w:pPr>
      <w:bookmarkStart w:id="19" w:name="_Toc32047"/>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手提秤项目的征地面积将根据手提秤项目的实际规模和需求进行精确规划。具体面积XXX平方米，旨在确保手提秤项目不仅能够满足当前的发展需求，还能够预留空间以适应未来的扩展。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净用地面积是在征地面积基础上去除不可利用面积后的实际可开发用地。具体面积XXX平方米，考虑到环保、交通、安全等多方面因素，以确保手提秤项目在整体利用效率上达到最优。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手提秤项目计划建设的建筑总规模具体面积XXX平方米。这一规模的确定综合考虑了手提秤项目的性质、规模，以及城市规划的相关要求，确保建筑布局与周边环境协调一致。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绿地率是手提秤项目用地中被规划为绿地的比例。具体面积XXX平方米，旨在通过合理规划绿地，改善手提秤项目周边环境，提升居民生活质量，并符合城市整体绿化规划。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容积率是用地上可以建设的建筑总体积与用地面积之比。具体面积XXX，通过合理的容积率规划，确保手提秤项目建筑规模与周边环境和谐共生。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确保手提秤项目选址与当地城市规划相一致，具体面积XXX平方米。通过与城市规划部门深入沟通，确保手提秤项目不仅符合城市的整体发展方向，还能够融入城市的发展布局，为城市的长远发展贡献力量。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充分了解并确保手提秤项目选址符合当地产业政策，具体面积XXX平方米。这包括手提秤项目对当地经济的促进作用，以及对相关产业的带动效应，确保手提秤项目与地方政府的产业政策保持一致，促进共赢合作。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用地总体要求必须符合环保和可持续发展的原则，具体面积XXX平方米。通过采用绿色建筑设计、节能减排等措施，确保手提秤项目在建设和运营过程中对环境的影响最小化，达到可持续发展的要求。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确保手提秤项目选址具备必要的公共设施配套，具体面积XXX平方米。这包括交通便利性、教育、医疗等基础设施，以提高居民生活品质，使得手提秤项目选址更具吸引力。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考虑用地总体要求对当地社会稳定性的影响，具体面积XXX平方米。通过深入了解当地社区反馈，确保手提秤项目的选址和建设过程对当地社会和谐稳定产生积极作用。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手提秤项目选址不仅符合法规和规划，还在实际操作中具有可行性。这一全面规划将为手提秤项目的成功实施提供坚实的基础，确保手提秤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10901"/>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手提秤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https://d.book118.com/507110131132006051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手提秤项目规划设计纲要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手提秤项目规划设计纲要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手提秤项目规划设计纲要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手提秤项目规划设计纲要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手提秤项目规划设计纲要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手提秤项目规划设计纲要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手提秤项目规划设计纲要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手提秤项目规划设计纲要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手提秤项目规划设计纲要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手提秤项目规划设计纲要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手提秤项目规划设计纲要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手提秤项目规划设计纲要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手提秤项目规划设计纲要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手提秤项目规划设计纲要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手提秤项目规划设计纲要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手提秤项目规划设计纲要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手提秤项目规划设计纲要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28534E"/>
    <w:rsid w:val="4E2853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07110131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2024-02-29T16:45:00Z</dcterms:created>
  <dcterms:modified xsi:type="dcterms:W3CDTF">2024-02-29T16:45:16Z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62F05977B4E94BDDBA6FA4C110747D9B_11</vt:lpwstr>
  </property>
  <property fmtid="{D5CDD505-2E9C-101B-9397-08002B2CF9AE}" pid="3" name="KSOProductBuildVer">
    <vt:lpwstr>2052-12.1.0.16388</vt:lpwstr>
  </property>
</Properties>
</file>