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68" w:history="1">
        <w:r>
          <w:rPr>
            <w:rFonts w:ascii="仿宋" w:eastAsia="仿宋" w:hAnsi="仿宋" w:cs="仿宋" w:hint="eastAsia"/>
            <w:lang w:eastAsia="zh-CN"/>
          </w:rPr>
          <w:t>前言</w:t>
        </w:r>
        <w:r>
          <w:tab/>
        </w:r>
        <w:r>
          <w:fldChar w:fldCharType="begin"/>
        </w:r>
        <w:r>
          <w:instrText xml:space="preserve"> PAGEREF _Toc16668 \h </w:instrText>
        </w:r>
        <w:r>
          <w:fldChar w:fldCharType="separate"/>
        </w:r>
        <w:r>
          <w:t>3</w:t>
        </w:r>
        <w:r>
          <w:fldChar w:fldCharType="end"/>
        </w:r>
      </w:hyperlink>
    </w:p>
    <w:p>
      <w:pPr>
        <w:pStyle w:val="TOC1"/>
        <w:tabs>
          <w:tab w:val="right" w:leader="dot" w:pos="8306"/>
        </w:tabs>
      </w:pPr>
      <w:hyperlink w:anchor="_Toc9668" w:history="1">
        <w:r>
          <w:rPr>
            <w:rFonts w:ascii="仿宋" w:eastAsia="仿宋" w:hAnsi="仿宋" w:cs="仿宋" w:hint="eastAsia"/>
            <w:lang w:eastAsia="zh-CN"/>
          </w:rPr>
          <w:t>一、银项目危机管理</w:t>
        </w:r>
        <w:r>
          <w:tab/>
        </w:r>
        <w:r>
          <w:fldChar w:fldCharType="begin"/>
        </w:r>
        <w:r>
          <w:instrText xml:space="preserve"> PAGEREF _Toc9668 \h </w:instrText>
        </w:r>
        <w:r>
          <w:fldChar w:fldCharType="separate"/>
        </w:r>
        <w:r>
          <w:t>3</w:t>
        </w:r>
        <w:r>
          <w:fldChar w:fldCharType="end"/>
        </w:r>
      </w:hyperlink>
    </w:p>
    <w:p>
      <w:pPr>
        <w:pStyle w:val="TOC2"/>
        <w:tabs>
          <w:tab w:val="right" w:leader="dot" w:pos="8306"/>
        </w:tabs>
      </w:pPr>
      <w:hyperlink w:anchor="_Toc13652" w:history="1">
        <w:r>
          <w:rPr>
            <w:rFonts w:ascii="仿宋" w:eastAsia="仿宋" w:hAnsi="仿宋" w:cs="仿宋" w:hint="eastAsia"/>
            <w:lang w:eastAsia="zh-CN"/>
          </w:rPr>
          <w:t>(一)、危机预警与识别</w:t>
        </w:r>
        <w:r>
          <w:tab/>
        </w:r>
        <w:r>
          <w:fldChar w:fldCharType="begin"/>
        </w:r>
        <w:r>
          <w:instrText xml:space="preserve"> PAGEREF _Toc13652 \h </w:instrText>
        </w:r>
        <w:r>
          <w:fldChar w:fldCharType="separate"/>
        </w:r>
        <w:r>
          <w:t>3</w:t>
        </w:r>
        <w:r>
          <w:fldChar w:fldCharType="end"/>
        </w:r>
      </w:hyperlink>
    </w:p>
    <w:p>
      <w:pPr>
        <w:pStyle w:val="TOC2"/>
        <w:tabs>
          <w:tab w:val="right" w:leader="dot" w:pos="8306"/>
        </w:tabs>
      </w:pPr>
      <w:hyperlink w:anchor="_Toc11453" w:history="1">
        <w:r>
          <w:rPr>
            <w:rFonts w:ascii="仿宋" w:eastAsia="仿宋" w:hAnsi="仿宋" w:cs="仿宋" w:hint="eastAsia"/>
            <w:lang w:eastAsia="zh-CN"/>
          </w:rPr>
          <w:t>(二)、危机应对与恢复</w:t>
        </w:r>
        <w:r>
          <w:tab/>
        </w:r>
        <w:r>
          <w:fldChar w:fldCharType="begin"/>
        </w:r>
        <w:r>
          <w:instrText xml:space="preserve"> PAGEREF _Toc11453 \h </w:instrText>
        </w:r>
        <w:r>
          <w:fldChar w:fldCharType="separate"/>
        </w:r>
        <w:r>
          <w:t>4</w:t>
        </w:r>
        <w:r>
          <w:fldChar w:fldCharType="end"/>
        </w:r>
      </w:hyperlink>
    </w:p>
    <w:p>
      <w:pPr>
        <w:pStyle w:val="TOC1"/>
        <w:tabs>
          <w:tab w:val="right" w:leader="dot" w:pos="8306"/>
        </w:tabs>
      </w:pPr>
      <w:hyperlink w:anchor="_Toc30762" w:history="1">
        <w:r>
          <w:rPr>
            <w:rFonts w:ascii="仿宋" w:eastAsia="仿宋" w:hAnsi="仿宋" w:cs="仿宋" w:hint="eastAsia"/>
            <w:lang w:eastAsia="zh-CN"/>
          </w:rPr>
          <w:t>二、银项目概论</w:t>
        </w:r>
        <w:r>
          <w:tab/>
        </w:r>
        <w:r>
          <w:fldChar w:fldCharType="begin"/>
        </w:r>
        <w:r>
          <w:instrText xml:space="preserve"> PAGEREF _Toc30762 \h </w:instrText>
        </w:r>
        <w:r>
          <w:fldChar w:fldCharType="separate"/>
        </w:r>
        <w:r>
          <w:t>5</w:t>
        </w:r>
        <w:r>
          <w:fldChar w:fldCharType="end"/>
        </w:r>
      </w:hyperlink>
    </w:p>
    <w:p>
      <w:pPr>
        <w:pStyle w:val="TOC2"/>
        <w:tabs>
          <w:tab w:val="right" w:leader="dot" w:pos="8306"/>
        </w:tabs>
      </w:pPr>
      <w:hyperlink w:anchor="_Toc21789" w:history="1">
        <w:r>
          <w:rPr>
            <w:rFonts w:ascii="仿宋" w:eastAsia="仿宋" w:hAnsi="仿宋" w:cs="仿宋" w:hint="eastAsia"/>
            <w:lang w:eastAsia="zh-CN"/>
          </w:rPr>
          <w:t>(一)、银项目概况</w:t>
        </w:r>
        <w:r>
          <w:tab/>
        </w:r>
        <w:r>
          <w:fldChar w:fldCharType="begin"/>
        </w:r>
        <w:r>
          <w:instrText xml:space="preserve"> PAGEREF _Toc21789 \h </w:instrText>
        </w:r>
        <w:r>
          <w:fldChar w:fldCharType="separate"/>
        </w:r>
        <w:r>
          <w:t>5</w:t>
        </w:r>
        <w:r>
          <w:fldChar w:fldCharType="end"/>
        </w:r>
      </w:hyperlink>
    </w:p>
    <w:p>
      <w:pPr>
        <w:pStyle w:val="TOC2"/>
        <w:tabs>
          <w:tab w:val="right" w:leader="dot" w:pos="8306"/>
        </w:tabs>
      </w:pPr>
      <w:hyperlink w:anchor="_Toc17413" w:history="1">
        <w:r>
          <w:rPr>
            <w:rFonts w:ascii="仿宋" w:eastAsia="仿宋" w:hAnsi="仿宋" w:cs="仿宋" w:hint="eastAsia"/>
            <w:lang w:eastAsia="zh-CN"/>
          </w:rPr>
          <w:t>(二)、银项目目标</w:t>
        </w:r>
        <w:r>
          <w:tab/>
        </w:r>
        <w:r>
          <w:fldChar w:fldCharType="begin"/>
        </w:r>
        <w:r>
          <w:instrText xml:space="preserve"> PAGEREF _Toc17413 \h </w:instrText>
        </w:r>
        <w:r>
          <w:fldChar w:fldCharType="separate"/>
        </w:r>
        <w:r>
          <w:t>7</w:t>
        </w:r>
        <w:r>
          <w:fldChar w:fldCharType="end"/>
        </w:r>
      </w:hyperlink>
    </w:p>
    <w:p>
      <w:pPr>
        <w:pStyle w:val="TOC2"/>
        <w:tabs>
          <w:tab w:val="right" w:leader="dot" w:pos="8306"/>
        </w:tabs>
      </w:pPr>
      <w:hyperlink w:anchor="_Toc23480" w:history="1">
        <w:r>
          <w:rPr>
            <w:rFonts w:ascii="仿宋" w:eastAsia="仿宋" w:hAnsi="仿宋" w:cs="仿宋" w:hint="eastAsia"/>
            <w:lang w:eastAsia="zh-CN"/>
          </w:rPr>
          <w:t>(三)、银项目提出的理由</w:t>
        </w:r>
        <w:r>
          <w:tab/>
        </w:r>
        <w:r>
          <w:fldChar w:fldCharType="begin"/>
        </w:r>
        <w:r>
          <w:instrText xml:space="preserve"> PAGEREF _Toc23480 \h </w:instrText>
        </w:r>
        <w:r>
          <w:fldChar w:fldCharType="separate"/>
        </w:r>
        <w:r>
          <w:t>8</w:t>
        </w:r>
        <w:r>
          <w:fldChar w:fldCharType="end"/>
        </w:r>
      </w:hyperlink>
    </w:p>
    <w:p>
      <w:pPr>
        <w:pStyle w:val="TOC2"/>
        <w:tabs>
          <w:tab w:val="right" w:leader="dot" w:pos="8306"/>
        </w:tabs>
      </w:pPr>
      <w:hyperlink w:anchor="_Toc17996" w:history="1">
        <w:r>
          <w:rPr>
            <w:rFonts w:ascii="仿宋" w:eastAsia="仿宋" w:hAnsi="仿宋" w:cs="仿宋" w:hint="eastAsia"/>
            <w:lang w:eastAsia="zh-CN"/>
          </w:rPr>
          <w:t>(四)、银项目意义</w:t>
        </w:r>
        <w:r>
          <w:tab/>
        </w:r>
        <w:r>
          <w:fldChar w:fldCharType="begin"/>
        </w:r>
        <w:r>
          <w:instrText xml:space="preserve"> PAGEREF _Toc17996 \h </w:instrText>
        </w:r>
        <w:r>
          <w:fldChar w:fldCharType="separate"/>
        </w:r>
        <w:r>
          <w:t>10</w:t>
        </w:r>
        <w:r>
          <w:fldChar w:fldCharType="end"/>
        </w:r>
      </w:hyperlink>
    </w:p>
    <w:p>
      <w:pPr>
        <w:pStyle w:val="TOC2"/>
        <w:tabs>
          <w:tab w:val="right" w:leader="dot" w:pos="8306"/>
        </w:tabs>
      </w:pPr>
      <w:hyperlink w:anchor="_Toc5299" w:history="1">
        <w:r>
          <w:rPr>
            <w:rFonts w:ascii="仿宋" w:eastAsia="仿宋" w:hAnsi="仿宋" w:cs="仿宋" w:hint="eastAsia"/>
            <w:lang w:eastAsia="zh-CN"/>
          </w:rPr>
          <w:t>(五)、银项目背景</w:t>
        </w:r>
        <w:r>
          <w:tab/>
        </w:r>
        <w:r>
          <w:fldChar w:fldCharType="begin"/>
        </w:r>
        <w:r>
          <w:instrText xml:space="preserve"> PAGEREF _Toc5299 \h </w:instrText>
        </w:r>
        <w:r>
          <w:fldChar w:fldCharType="separate"/>
        </w:r>
        <w:r>
          <w:t>11</w:t>
        </w:r>
        <w:r>
          <w:fldChar w:fldCharType="end"/>
        </w:r>
      </w:hyperlink>
    </w:p>
    <w:p>
      <w:pPr>
        <w:pStyle w:val="TOC1"/>
        <w:tabs>
          <w:tab w:val="right" w:leader="dot" w:pos="8306"/>
        </w:tabs>
      </w:pPr>
      <w:hyperlink w:anchor="_Toc21894" w:history="1">
        <w:r>
          <w:rPr>
            <w:rFonts w:ascii="仿宋" w:eastAsia="仿宋" w:hAnsi="仿宋" w:cs="仿宋" w:hint="eastAsia"/>
            <w:lang w:eastAsia="zh-CN"/>
          </w:rPr>
          <w:t>三、银项目建设单位说明</w:t>
        </w:r>
        <w:r>
          <w:tab/>
        </w:r>
        <w:r>
          <w:fldChar w:fldCharType="begin"/>
        </w:r>
        <w:r>
          <w:instrText xml:space="preserve"> PAGEREF _Toc21894 \h </w:instrText>
        </w:r>
        <w:r>
          <w:fldChar w:fldCharType="separate"/>
        </w:r>
        <w:r>
          <w:t>11</w:t>
        </w:r>
        <w:r>
          <w:fldChar w:fldCharType="end"/>
        </w:r>
      </w:hyperlink>
    </w:p>
    <w:p>
      <w:pPr>
        <w:pStyle w:val="TOC2"/>
        <w:tabs>
          <w:tab w:val="right" w:leader="dot" w:pos="8306"/>
        </w:tabs>
      </w:pPr>
      <w:hyperlink w:anchor="_Toc19366" w:history="1">
        <w:r>
          <w:rPr>
            <w:rFonts w:ascii="仿宋" w:eastAsia="仿宋" w:hAnsi="仿宋" w:cs="仿宋" w:hint="eastAsia"/>
            <w:lang w:eastAsia="zh-CN"/>
          </w:rPr>
          <w:t>(一)、银项目承办单位基本情况</w:t>
        </w:r>
        <w:r>
          <w:tab/>
        </w:r>
        <w:r>
          <w:fldChar w:fldCharType="begin"/>
        </w:r>
        <w:r>
          <w:instrText xml:space="preserve"> PAGEREF _Toc19366 \h </w:instrText>
        </w:r>
        <w:r>
          <w:fldChar w:fldCharType="separate"/>
        </w:r>
        <w:r>
          <w:t>11</w:t>
        </w:r>
        <w:r>
          <w:fldChar w:fldCharType="end"/>
        </w:r>
      </w:hyperlink>
    </w:p>
    <w:p>
      <w:pPr>
        <w:pStyle w:val="TOC2"/>
        <w:tabs>
          <w:tab w:val="right" w:leader="dot" w:pos="8306"/>
        </w:tabs>
      </w:pPr>
      <w:hyperlink w:anchor="_Toc18795" w:history="1">
        <w:r>
          <w:rPr>
            <w:rFonts w:ascii="仿宋" w:eastAsia="仿宋" w:hAnsi="仿宋" w:cs="仿宋" w:hint="eastAsia"/>
            <w:lang w:eastAsia="zh-CN"/>
          </w:rPr>
          <w:t>(二)、公司经济效益分析</w:t>
        </w:r>
        <w:r>
          <w:tab/>
        </w:r>
        <w:r>
          <w:fldChar w:fldCharType="begin"/>
        </w:r>
        <w:r>
          <w:instrText xml:space="preserve"> PAGEREF _Toc18795 \h </w:instrText>
        </w:r>
        <w:r>
          <w:fldChar w:fldCharType="separate"/>
        </w:r>
        <w:r>
          <w:t>12</w:t>
        </w:r>
        <w:r>
          <w:fldChar w:fldCharType="end"/>
        </w:r>
      </w:hyperlink>
    </w:p>
    <w:p>
      <w:pPr>
        <w:pStyle w:val="TOC1"/>
        <w:tabs>
          <w:tab w:val="right" w:leader="dot" w:pos="8306"/>
        </w:tabs>
      </w:pPr>
      <w:hyperlink w:anchor="_Toc20963" w:history="1">
        <w:r>
          <w:rPr>
            <w:rFonts w:ascii="仿宋" w:eastAsia="仿宋" w:hAnsi="仿宋" w:cs="仿宋" w:hint="eastAsia"/>
            <w:lang w:eastAsia="zh-CN"/>
          </w:rPr>
          <w:t>四、银项目文档管理</w:t>
        </w:r>
        <w:r>
          <w:tab/>
        </w:r>
        <w:r>
          <w:fldChar w:fldCharType="begin"/>
        </w:r>
        <w:r>
          <w:instrText xml:space="preserve"> PAGEREF _Toc20963 \h </w:instrText>
        </w:r>
        <w:r>
          <w:fldChar w:fldCharType="separate"/>
        </w:r>
        <w:r>
          <w:t>13</w:t>
        </w:r>
        <w:r>
          <w:fldChar w:fldCharType="end"/>
        </w:r>
      </w:hyperlink>
    </w:p>
    <w:p>
      <w:pPr>
        <w:pStyle w:val="TOC2"/>
        <w:tabs>
          <w:tab w:val="right" w:leader="dot" w:pos="8306"/>
        </w:tabs>
      </w:pPr>
      <w:hyperlink w:anchor="_Toc3220" w:history="1">
        <w:r>
          <w:rPr>
            <w:rFonts w:ascii="仿宋" w:eastAsia="仿宋" w:hAnsi="仿宋" w:cs="仿宋" w:hint="eastAsia"/>
            <w:lang w:eastAsia="zh-CN"/>
          </w:rPr>
          <w:t>(一)、文档编制与审查</w:t>
        </w:r>
        <w:r>
          <w:tab/>
        </w:r>
        <w:r>
          <w:fldChar w:fldCharType="begin"/>
        </w:r>
        <w:r>
          <w:instrText xml:space="preserve"> PAGEREF _Toc3220 \h </w:instrText>
        </w:r>
        <w:r>
          <w:fldChar w:fldCharType="separate"/>
        </w:r>
        <w:r>
          <w:t>13</w:t>
        </w:r>
        <w:r>
          <w:fldChar w:fldCharType="end"/>
        </w:r>
      </w:hyperlink>
    </w:p>
    <w:p>
      <w:pPr>
        <w:pStyle w:val="TOC2"/>
        <w:tabs>
          <w:tab w:val="right" w:leader="dot" w:pos="8306"/>
        </w:tabs>
      </w:pPr>
      <w:hyperlink w:anchor="_Toc5093" w:history="1">
        <w:r>
          <w:rPr>
            <w:rFonts w:ascii="仿宋" w:eastAsia="仿宋" w:hAnsi="仿宋" w:cs="仿宋" w:hint="eastAsia"/>
            <w:lang w:eastAsia="zh-CN"/>
          </w:rPr>
          <w:t>(二)、文档发布与分发</w:t>
        </w:r>
        <w:r>
          <w:tab/>
        </w:r>
        <w:r>
          <w:fldChar w:fldCharType="begin"/>
        </w:r>
        <w:r>
          <w:instrText xml:space="preserve"> PAGEREF _Toc5093 \h </w:instrText>
        </w:r>
        <w:r>
          <w:fldChar w:fldCharType="separate"/>
        </w:r>
        <w:r>
          <w:t>14</w:t>
        </w:r>
        <w:r>
          <w:fldChar w:fldCharType="end"/>
        </w:r>
      </w:hyperlink>
    </w:p>
    <w:p>
      <w:pPr>
        <w:pStyle w:val="TOC2"/>
        <w:tabs>
          <w:tab w:val="right" w:leader="dot" w:pos="8306"/>
        </w:tabs>
      </w:pPr>
      <w:hyperlink w:anchor="_Toc31925" w:history="1">
        <w:r>
          <w:rPr>
            <w:rFonts w:ascii="仿宋" w:eastAsia="仿宋" w:hAnsi="仿宋" w:cs="仿宋" w:hint="eastAsia"/>
            <w:lang w:eastAsia="zh-CN"/>
          </w:rPr>
          <w:t>(三)、文档存档与归档</w:t>
        </w:r>
        <w:r>
          <w:tab/>
        </w:r>
        <w:r>
          <w:fldChar w:fldCharType="begin"/>
        </w:r>
        <w:r>
          <w:instrText xml:space="preserve"> PAGEREF _Toc31925 \h </w:instrText>
        </w:r>
        <w:r>
          <w:fldChar w:fldCharType="separate"/>
        </w:r>
        <w:r>
          <w:t>15</w:t>
        </w:r>
        <w:r>
          <w:fldChar w:fldCharType="end"/>
        </w:r>
      </w:hyperlink>
    </w:p>
    <w:p>
      <w:pPr>
        <w:pStyle w:val="TOC1"/>
        <w:tabs>
          <w:tab w:val="right" w:leader="dot" w:pos="8306"/>
        </w:tabs>
      </w:pPr>
      <w:hyperlink w:anchor="_Toc5933" w:history="1">
        <w:r>
          <w:rPr>
            <w:rFonts w:ascii="仿宋" w:eastAsia="仿宋" w:hAnsi="仿宋" w:cs="仿宋" w:hint="eastAsia"/>
            <w:lang w:eastAsia="zh-CN"/>
          </w:rPr>
          <w:t>五、市场分析、调研</w:t>
        </w:r>
        <w:r>
          <w:tab/>
        </w:r>
        <w:r>
          <w:fldChar w:fldCharType="begin"/>
        </w:r>
        <w:r>
          <w:instrText xml:space="preserve"> PAGEREF _Toc5933 \h </w:instrText>
        </w:r>
        <w:r>
          <w:fldChar w:fldCharType="separate"/>
        </w:r>
        <w:r>
          <w:t>16</w:t>
        </w:r>
        <w:r>
          <w:fldChar w:fldCharType="end"/>
        </w:r>
      </w:hyperlink>
    </w:p>
    <w:p>
      <w:pPr>
        <w:pStyle w:val="TOC2"/>
        <w:tabs>
          <w:tab w:val="right" w:leader="dot" w:pos="8306"/>
        </w:tabs>
      </w:pPr>
      <w:hyperlink w:anchor="_Toc5499" w:history="1">
        <w:r>
          <w:rPr>
            <w:rFonts w:ascii="仿宋" w:eastAsia="仿宋" w:hAnsi="仿宋" w:cs="仿宋" w:hint="eastAsia"/>
            <w:lang w:eastAsia="zh-CN"/>
          </w:rPr>
          <w:t>(一)、银行业分析</w:t>
        </w:r>
        <w:r>
          <w:tab/>
        </w:r>
        <w:r>
          <w:fldChar w:fldCharType="begin"/>
        </w:r>
        <w:r>
          <w:instrText xml:space="preserve"> PAGEREF _Toc5499 \h </w:instrText>
        </w:r>
        <w:r>
          <w:fldChar w:fldCharType="separate"/>
        </w:r>
        <w:r>
          <w:t>16</w:t>
        </w:r>
        <w:r>
          <w:fldChar w:fldCharType="end"/>
        </w:r>
      </w:hyperlink>
    </w:p>
    <w:p>
      <w:pPr>
        <w:pStyle w:val="TOC2"/>
        <w:tabs>
          <w:tab w:val="right" w:leader="dot" w:pos="8306"/>
        </w:tabs>
      </w:pPr>
      <w:hyperlink w:anchor="_Toc3100" w:history="1">
        <w:r>
          <w:rPr>
            <w:rFonts w:ascii="仿宋" w:eastAsia="仿宋" w:hAnsi="仿宋" w:cs="仿宋" w:hint="eastAsia"/>
            <w:lang w:eastAsia="zh-CN"/>
          </w:rPr>
          <w:t>(二)、银市场分析预测</w:t>
        </w:r>
        <w:r>
          <w:tab/>
        </w:r>
        <w:r>
          <w:fldChar w:fldCharType="begin"/>
        </w:r>
        <w:r>
          <w:instrText xml:space="preserve"> PAGEREF _Toc3100 \h </w:instrText>
        </w:r>
        <w:r>
          <w:fldChar w:fldCharType="separate"/>
        </w:r>
        <w:r>
          <w:t>17</w:t>
        </w:r>
        <w:r>
          <w:fldChar w:fldCharType="end"/>
        </w:r>
      </w:hyperlink>
    </w:p>
    <w:p>
      <w:pPr>
        <w:pStyle w:val="TOC1"/>
        <w:tabs>
          <w:tab w:val="right" w:leader="dot" w:pos="8306"/>
        </w:tabs>
      </w:pPr>
      <w:hyperlink w:anchor="_Toc904" w:history="1">
        <w:r>
          <w:rPr>
            <w:rFonts w:ascii="仿宋" w:eastAsia="仿宋" w:hAnsi="仿宋" w:cs="仿宋" w:hint="eastAsia"/>
            <w:lang w:eastAsia="zh-CN"/>
          </w:rPr>
          <w:t>六、银项目绩效评估</w:t>
        </w:r>
        <w:r>
          <w:tab/>
        </w:r>
        <w:r>
          <w:fldChar w:fldCharType="begin"/>
        </w:r>
        <w:r>
          <w:instrText xml:space="preserve"> PAGEREF _Toc904 \h </w:instrText>
        </w:r>
        <w:r>
          <w:fldChar w:fldCharType="separate"/>
        </w:r>
        <w:r>
          <w:t>18</w:t>
        </w:r>
        <w:r>
          <w:fldChar w:fldCharType="end"/>
        </w:r>
      </w:hyperlink>
    </w:p>
    <w:p>
      <w:pPr>
        <w:pStyle w:val="TOC2"/>
        <w:tabs>
          <w:tab w:val="right" w:leader="dot" w:pos="8306"/>
        </w:tabs>
      </w:pPr>
      <w:hyperlink w:anchor="_Toc15243" w:history="1">
        <w:r>
          <w:rPr>
            <w:rFonts w:ascii="仿宋" w:eastAsia="仿宋" w:hAnsi="仿宋" w:cs="仿宋" w:hint="eastAsia"/>
            <w:lang w:eastAsia="zh-CN"/>
          </w:rPr>
          <w:t>(一)、绩效评估指标</w:t>
        </w:r>
        <w:r>
          <w:tab/>
        </w:r>
        <w:r>
          <w:fldChar w:fldCharType="begin"/>
        </w:r>
        <w:r>
          <w:instrText xml:space="preserve"> PAGEREF _Toc15243 \h </w:instrText>
        </w:r>
        <w:r>
          <w:fldChar w:fldCharType="separate"/>
        </w:r>
        <w:r>
          <w:t>18</w:t>
        </w:r>
        <w:r>
          <w:fldChar w:fldCharType="end"/>
        </w:r>
      </w:hyperlink>
    </w:p>
    <w:p>
      <w:pPr>
        <w:pStyle w:val="TOC2"/>
        <w:tabs>
          <w:tab w:val="right" w:leader="dot" w:pos="8306"/>
        </w:tabs>
      </w:pPr>
      <w:hyperlink w:anchor="_Toc26657" w:history="1">
        <w:r>
          <w:rPr>
            <w:rFonts w:ascii="仿宋" w:eastAsia="仿宋" w:hAnsi="仿宋" w:cs="仿宋" w:hint="eastAsia"/>
            <w:lang w:eastAsia="zh-CN"/>
          </w:rPr>
          <w:t>(二)、绩效评估方法</w:t>
        </w:r>
        <w:r>
          <w:tab/>
        </w:r>
        <w:r>
          <w:fldChar w:fldCharType="begin"/>
        </w:r>
        <w:r>
          <w:instrText xml:space="preserve"> PAGEREF _Toc26657 \h </w:instrText>
        </w:r>
        <w:r>
          <w:fldChar w:fldCharType="separate"/>
        </w:r>
        <w:r>
          <w:t>19</w:t>
        </w:r>
        <w:r>
          <w:fldChar w:fldCharType="end"/>
        </w:r>
      </w:hyperlink>
    </w:p>
    <w:p>
      <w:pPr>
        <w:pStyle w:val="TOC2"/>
        <w:tabs>
          <w:tab w:val="right" w:leader="dot" w:pos="8306"/>
        </w:tabs>
      </w:pPr>
      <w:hyperlink w:anchor="_Toc5676" w:history="1">
        <w:r>
          <w:rPr>
            <w:rFonts w:ascii="仿宋" w:eastAsia="仿宋" w:hAnsi="仿宋" w:cs="仿宋" w:hint="eastAsia"/>
            <w:lang w:eastAsia="zh-CN"/>
          </w:rPr>
          <w:t>(三)、绩效评估周期</w:t>
        </w:r>
        <w:r>
          <w:tab/>
        </w:r>
        <w:r>
          <w:fldChar w:fldCharType="begin"/>
        </w:r>
        <w:r>
          <w:instrText xml:space="preserve"> PAGEREF _Toc5676 \h </w:instrText>
        </w:r>
        <w:r>
          <w:fldChar w:fldCharType="separate"/>
        </w:r>
        <w:r>
          <w:t>20</w:t>
        </w:r>
        <w:r>
          <w:fldChar w:fldCharType="end"/>
        </w:r>
      </w:hyperlink>
    </w:p>
    <w:p>
      <w:pPr>
        <w:pStyle w:val="TOC1"/>
        <w:tabs>
          <w:tab w:val="right" w:leader="dot" w:pos="8306"/>
        </w:tabs>
      </w:pPr>
      <w:hyperlink w:anchor="_Toc7057" w:history="1">
        <w:r>
          <w:rPr>
            <w:rFonts w:ascii="仿宋" w:eastAsia="仿宋" w:hAnsi="仿宋" w:cs="仿宋" w:hint="eastAsia"/>
            <w:lang w:eastAsia="zh-CN"/>
          </w:rPr>
          <w:t>七、银项目风险管理</w:t>
        </w:r>
        <w:r>
          <w:tab/>
        </w:r>
        <w:r>
          <w:fldChar w:fldCharType="begin"/>
        </w:r>
        <w:r>
          <w:instrText xml:space="preserve"> PAGEREF _Toc7057 \h </w:instrText>
        </w:r>
        <w:r>
          <w:fldChar w:fldCharType="separate"/>
        </w:r>
        <w:r>
          <w:t>21</w:t>
        </w:r>
        <w:r>
          <w:fldChar w:fldCharType="end"/>
        </w:r>
      </w:hyperlink>
    </w:p>
    <w:p>
      <w:pPr>
        <w:pStyle w:val="TOC2"/>
        <w:tabs>
          <w:tab w:val="right" w:leader="dot" w:pos="8306"/>
        </w:tabs>
      </w:pPr>
      <w:hyperlink w:anchor="_Toc7169" w:history="1">
        <w:r>
          <w:rPr>
            <w:rFonts w:ascii="仿宋" w:eastAsia="仿宋" w:hAnsi="仿宋" w:cs="仿宋" w:hint="eastAsia"/>
            <w:lang w:eastAsia="zh-CN"/>
          </w:rPr>
          <w:t>(一)、风险识别与评估</w:t>
        </w:r>
        <w:r>
          <w:tab/>
        </w:r>
        <w:r>
          <w:fldChar w:fldCharType="begin"/>
        </w:r>
        <w:r>
          <w:instrText xml:space="preserve"> PAGEREF _Toc7169 \h </w:instrText>
        </w:r>
        <w:r>
          <w:fldChar w:fldCharType="separate"/>
        </w:r>
        <w:r>
          <w:t>21</w:t>
        </w:r>
        <w:r>
          <w:fldChar w:fldCharType="end"/>
        </w:r>
      </w:hyperlink>
    </w:p>
    <w:p>
      <w:pPr>
        <w:pStyle w:val="TOC2"/>
        <w:tabs>
          <w:tab w:val="right" w:leader="dot" w:pos="8306"/>
        </w:tabs>
      </w:pPr>
      <w:hyperlink w:anchor="_Toc27462" w:history="1">
        <w:r>
          <w:rPr>
            <w:rFonts w:ascii="仿宋" w:eastAsia="仿宋" w:hAnsi="仿宋" w:cs="仿宋" w:hint="eastAsia"/>
            <w:lang w:eastAsia="zh-CN"/>
          </w:rPr>
          <w:t>(二)、风险应对策略</w:t>
        </w:r>
        <w:r>
          <w:tab/>
        </w:r>
        <w:r>
          <w:fldChar w:fldCharType="begin"/>
        </w:r>
        <w:r>
          <w:instrText xml:space="preserve"> PAGEREF _Toc27462 \h </w:instrText>
        </w:r>
        <w:r>
          <w:fldChar w:fldCharType="separate"/>
        </w:r>
        <w:r>
          <w:t>22</w:t>
        </w:r>
        <w:r>
          <w:fldChar w:fldCharType="end"/>
        </w:r>
      </w:hyperlink>
    </w:p>
    <w:p>
      <w:pPr>
        <w:pStyle w:val="TOC2"/>
        <w:tabs>
          <w:tab w:val="right" w:leader="dot" w:pos="8306"/>
        </w:tabs>
      </w:pPr>
      <w:hyperlink w:anchor="_Toc17508" w:history="1">
        <w:r>
          <w:rPr>
            <w:rFonts w:ascii="仿宋" w:eastAsia="仿宋" w:hAnsi="仿宋" w:cs="仿宋" w:hint="eastAsia"/>
            <w:lang w:eastAsia="zh-CN"/>
          </w:rPr>
          <w:t>(三)、风险监控与控制</w:t>
        </w:r>
        <w:r>
          <w:tab/>
        </w:r>
        <w:r>
          <w:fldChar w:fldCharType="begin"/>
        </w:r>
        <w:r>
          <w:instrText xml:space="preserve"> PAGEREF _Toc17508 \h </w:instrText>
        </w:r>
        <w:r>
          <w:fldChar w:fldCharType="separate"/>
        </w:r>
        <w:r>
          <w:t>24</w:t>
        </w:r>
        <w:r>
          <w:fldChar w:fldCharType="end"/>
        </w:r>
      </w:hyperlink>
    </w:p>
    <w:p>
      <w:pPr>
        <w:pStyle w:val="TOC1"/>
        <w:tabs>
          <w:tab w:val="right" w:leader="dot" w:pos="8306"/>
        </w:tabs>
      </w:pPr>
      <w:hyperlink w:anchor="_Toc31285" w:history="1">
        <w:r>
          <w:rPr>
            <w:rFonts w:ascii="仿宋" w:eastAsia="仿宋" w:hAnsi="仿宋" w:cs="仿宋" w:hint="eastAsia"/>
            <w:lang w:eastAsia="zh-CN"/>
          </w:rPr>
          <w:t>八、银项目人力资源培养与发展</w:t>
        </w:r>
        <w:r>
          <w:tab/>
        </w:r>
        <w:r>
          <w:fldChar w:fldCharType="begin"/>
        </w:r>
        <w:r>
          <w:instrText xml:space="preserve"> PAGEREF _Toc31285 \h </w:instrText>
        </w:r>
        <w:r>
          <w:fldChar w:fldCharType="separate"/>
        </w:r>
        <w:r>
          <w:t>25</w:t>
        </w:r>
        <w:r>
          <w:fldChar w:fldCharType="end"/>
        </w:r>
      </w:hyperlink>
    </w:p>
    <w:p>
      <w:pPr>
        <w:pStyle w:val="TOC2"/>
        <w:tabs>
          <w:tab w:val="right" w:leader="dot" w:pos="8306"/>
        </w:tabs>
      </w:pPr>
      <w:hyperlink w:anchor="_Toc4982" w:history="1">
        <w:r>
          <w:rPr>
            <w:rFonts w:ascii="仿宋" w:eastAsia="仿宋" w:hAnsi="仿宋" w:cs="仿宋" w:hint="eastAsia"/>
            <w:lang w:eastAsia="zh-CN"/>
          </w:rPr>
          <w:t>(一)、人才需求与规划</w:t>
        </w:r>
        <w:r>
          <w:tab/>
        </w:r>
        <w:r>
          <w:fldChar w:fldCharType="begin"/>
        </w:r>
        <w:r>
          <w:instrText xml:space="preserve"> PAGEREF _Toc4982 \h </w:instrText>
        </w:r>
        <w:r>
          <w:fldChar w:fldCharType="separate"/>
        </w:r>
        <w:r>
          <w:t>25</w:t>
        </w:r>
        <w:r>
          <w:fldChar w:fldCharType="end"/>
        </w:r>
      </w:hyperlink>
    </w:p>
    <w:p>
      <w:pPr>
        <w:pStyle w:val="TOC2"/>
        <w:tabs>
          <w:tab w:val="right" w:leader="dot" w:pos="8306"/>
        </w:tabs>
      </w:pPr>
      <w:hyperlink w:anchor="_Toc23818" w:history="1">
        <w:r>
          <w:rPr>
            <w:rFonts w:ascii="仿宋" w:eastAsia="仿宋" w:hAnsi="仿宋" w:cs="仿宋" w:hint="eastAsia"/>
            <w:lang w:eastAsia="zh-CN"/>
          </w:rPr>
          <w:t>(二)、培训与发展计划</w:t>
        </w:r>
        <w:r>
          <w:tab/>
        </w:r>
        <w:r>
          <w:fldChar w:fldCharType="begin"/>
        </w:r>
        <w:r>
          <w:instrText xml:space="preserve"> PAGEREF _Toc23818 \h </w:instrText>
        </w:r>
        <w:r>
          <w:fldChar w:fldCharType="separate"/>
        </w:r>
        <w:r>
          <w:t>25</w:t>
        </w:r>
        <w:r>
          <w:fldChar w:fldCharType="end"/>
        </w:r>
      </w:hyperlink>
    </w:p>
    <w:p>
      <w:pPr>
        <w:pStyle w:val="TOC1"/>
        <w:tabs>
          <w:tab w:val="right" w:leader="dot" w:pos="8306"/>
        </w:tabs>
      </w:pPr>
      <w:hyperlink w:anchor="_Toc12277" w:history="1">
        <w:r>
          <w:rPr>
            <w:rFonts w:ascii="仿宋" w:eastAsia="仿宋" w:hAnsi="仿宋" w:cs="仿宋" w:hint="eastAsia"/>
            <w:lang w:eastAsia="zh-CN"/>
          </w:rPr>
          <w:t>九、银项目创新与研发</w:t>
        </w:r>
        <w:r>
          <w:tab/>
        </w:r>
        <w:r>
          <w:fldChar w:fldCharType="begin"/>
        </w:r>
        <w:r>
          <w:instrText xml:space="preserve"> PAGEREF _Toc12277 \h </w:instrText>
        </w:r>
        <w:r>
          <w:fldChar w:fldCharType="separate"/>
        </w:r>
        <w:r>
          <w:t>26</w:t>
        </w:r>
        <w:r>
          <w:fldChar w:fldCharType="end"/>
        </w:r>
      </w:hyperlink>
    </w:p>
    <w:p>
      <w:pPr>
        <w:pStyle w:val="TOC2"/>
        <w:tabs>
          <w:tab w:val="right" w:leader="dot" w:pos="8306"/>
        </w:tabs>
      </w:pPr>
      <w:hyperlink w:anchor="_Toc6447" w:history="1">
        <w:r>
          <w:rPr>
            <w:rFonts w:ascii="仿宋" w:eastAsia="仿宋" w:hAnsi="仿宋" w:cs="仿宋" w:hint="eastAsia"/>
            <w:lang w:eastAsia="zh-CN"/>
          </w:rPr>
          <w:t>(一)、创新策略与方向</w:t>
        </w:r>
        <w:r>
          <w:tab/>
        </w:r>
        <w:r>
          <w:fldChar w:fldCharType="begin"/>
        </w:r>
        <w:r>
          <w:instrText xml:space="preserve"> PAGEREF _Toc6447 \h </w:instrText>
        </w:r>
        <w:r>
          <w:fldChar w:fldCharType="separate"/>
        </w:r>
        <w:r>
          <w:t>26</w:t>
        </w:r>
        <w:r>
          <w:fldChar w:fldCharType="end"/>
        </w:r>
      </w:hyperlink>
    </w:p>
    <w:p>
      <w:pPr>
        <w:pStyle w:val="TOC2"/>
        <w:tabs>
          <w:tab w:val="right" w:leader="dot" w:pos="8306"/>
        </w:tabs>
      </w:pPr>
      <w:hyperlink w:anchor="_Toc9410" w:history="1">
        <w:r>
          <w:rPr>
            <w:rFonts w:ascii="仿宋" w:eastAsia="仿宋" w:hAnsi="仿宋" w:cs="仿宋" w:hint="eastAsia"/>
            <w:lang w:eastAsia="zh-CN"/>
          </w:rPr>
          <w:t>(二)、研发规划与投入</w:t>
        </w:r>
        <w:r>
          <w:tab/>
        </w:r>
        <w:r>
          <w:fldChar w:fldCharType="begin"/>
        </w:r>
        <w:r>
          <w:instrText xml:space="preserve"> PAGEREF _Toc9410 \h </w:instrText>
        </w:r>
        <w:r>
          <w:fldChar w:fldCharType="separate"/>
        </w:r>
        <w:r>
          <w:t>27</w:t>
        </w:r>
        <w:r>
          <w:fldChar w:fldCharType="end"/>
        </w:r>
      </w:hyperlink>
    </w:p>
    <w:p>
      <w:pPr>
        <w:pStyle w:val="TOC1"/>
        <w:tabs>
          <w:tab w:val="right" w:leader="dot" w:pos="8306"/>
        </w:tabs>
      </w:pPr>
      <w:hyperlink w:anchor="_Toc9392" w:history="1">
        <w:r>
          <w:rPr>
            <w:rFonts w:ascii="仿宋" w:eastAsia="仿宋" w:hAnsi="仿宋" w:cs="仿宋" w:hint="eastAsia"/>
            <w:lang w:eastAsia="zh-CN"/>
          </w:rPr>
          <w:t>十、银项目经营效益</w:t>
        </w:r>
        <w:r>
          <w:tab/>
        </w:r>
        <w:r>
          <w:fldChar w:fldCharType="begin"/>
        </w:r>
        <w:r>
          <w:instrText xml:space="preserve"> PAGEREF _Toc9392 \h </w:instrText>
        </w:r>
        <w:r>
          <w:fldChar w:fldCharType="separate"/>
        </w:r>
        <w:r>
          <w:t>29</w:t>
        </w:r>
        <w:r>
          <w:fldChar w:fldCharType="end"/>
        </w:r>
      </w:hyperlink>
    </w:p>
    <w:p>
      <w:pPr>
        <w:pStyle w:val="TOC2"/>
        <w:tabs>
          <w:tab w:val="right" w:leader="dot" w:pos="8306"/>
        </w:tabs>
      </w:pPr>
      <w:hyperlink w:anchor="_Toc5029" w:history="1">
        <w:r>
          <w:rPr>
            <w:rFonts w:ascii="仿宋" w:eastAsia="仿宋" w:hAnsi="仿宋" w:cs="仿宋" w:hint="eastAsia"/>
            <w:lang w:eastAsia="zh-CN"/>
          </w:rPr>
          <w:t>(一)、经济评价财务测算</w:t>
        </w:r>
        <w:r>
          <w:tab/>
        </w:r>
        <w:r>
          <w:fldChar w:fldCharType="begin"/>
        </w:r>
        <w:r>
          <w:instrText xml:space="preserve"> PAGEREF _Toc5029 \h </w:instrText>
        </w:r>
        <w:r>
          <w:fldChar w:fldCharType="separate"/>
        </w:r>
        <w:r>
          <w:t>29</w:t>
        </w:r>
        <w:r>
          <w:fldChar w:fldCharType="end"/>
        </w:r>
      </w:hyperlink>
    </w:p>
    <w:p>
      <w:pPr>
        <w:pStyle w:val="TOC2"/>
        <w:tabs>
          <w:tab w:val="right" w:leader="dot" w:pos="8306"/>
        </w:tabs>
      </w:pPr>
      <w:hyperlink w:anchor="_Toc13947" w:history="1">
        <w:r>
          <w:rPr>
            <w:rFonts w:ascii="仿宋" w:eastAsia="仿宋" w:hAnsi="仿宋" w:cs="仿宋" w:hint="eastAsia"/>
            <w:lang w:eastAsia="zh-CN"/>
          </w:rPr>
          <w:t>(二)、银项目盈利能力分析</w:t>
        </w:r>
        <w:r>
          <w:tab/>
        </w:r>
        <w:r>
          <w:fldChar w:fldCharType="begin"/>
        </w:r>
        <w:r>
          <w:instrText xml:space="preserve"> PAGEREF _Toc13947 \h </w:instrText>
        </w:r>
        <w:r>
          <w:fldChar w:fldCharType="separate"/>
        </w:r>
        <w:r>
          <w:t>30</w:t>
        </w:r>
        <w:r>
          <w:fldChar w:fldCharType="end"/>
        </w:r>
      </w:hyperlink>
    </w:p>
    <w:p>
      <w:pPr>
        <w:pStyle w:val="TOC1"/>
        <w:tabs>
          <w:tab w:val="right" w:leader="dot" w:pos="8306"/>
        </w:tabs>
      </w:pPr>
      <w:hyperlink w:anchor="_Toc2824" w:history="1">
        <w:r>
          <w:rPr>
            <w:rFonts w:ascii="仿宋" w:eastAsia="仿宋" w:hAnsi="仿宋" w:cs="仿宋" w:hint="eastAsia"/>
            <w:lang w:eastAsia="zh-CN"/>
          </w:rPr>
          <w:t>十一、银项目投资规划</w:t>
        </w:r>
        <w:r>
          <w:tab/>
        </w:r>
        <w:r>
          <w:fldChar w:fldCharType="begin"/>
        </w:r>
        <w:r>
          <w:instrText xml:space="preserve"> PAGEREF _Toc2824 \h </w:instrText>
        </w:r>
        <w:r>
          <w:fldChar w:fldCharType="separate"/>
        </w:r>
        <w:r>
          <w:t>31</w:t>
        </w:r>
        <w:r>
          <w:fldChar w:fldCharType="end"/>
        </w:r>
      </w:hyperlink>
    </w:p>
    <w:p>
      <w:pPr>
        <w:pStyle w:val="TOC2"/>
        <w:tabs>
          <w:tab w:val="right" w:leader="dot" w:pos="8306"/>
        </w:tabs>
      </w:pPr>
      <w:hyperlink w:anchor="_Toc29089" w:history="1">
        <w:r>
          <w:rPr>
            <w:rFonts w:ascii="仿宋" w:eastAsia="仿宋" w:hAnsi="仿宋" w:cs="仿宋" w:hint="eastAsia"/>
            <w:lang w:eastAsia="zh-CN"/>
          </w:rPr>
          <w:t>(一)、银项目总投资估算</w:t>
        </w:r>
        <w:r>
          <w:tab/>
        </w:r>
        <w:r>
          <w:fldChar w:fldCharType="begin"/>
        </w:r>
        <w:r>
          <w:instrText xml:space="preserve"> PAGEREF _Toc29089 \h </w:instrText>
        </w:r>
        <w:r>
          <w:fldChar w:fldCharType="separate"/>
        </w:r>
        <w:r>
          <w:t>31</w:t>
        </w:r>
        <w:r>
          <w:fldChar w:fldCharType="end"/>
        </w:r>
      </w:hyperlink>
    </w:p>
    <w:p>
      <w:pPr>
        <w:pStyle w:val="TOC2"/>
        <w:tabs>
          <w:tab w:val="right" w:leader="dot" w:pos="8306"/>
        </w:tabs>
      </w:pPr>
      <w:hyperlink w:anchor="_Toc32455" w:history="1">
        <w:r>
          <w:rPr>
            <w:rFonts w:ascii="仿宋" w:eastAsia="仿宋" w:hAnsi="仿宋" w:cs="仿宋" w:hint="eastAsia"/>
            <w:lang w:eastAsia="zh-CN"/>
          </w:rPr>
          <w:t>(二)、资金筹措</w:t>
        </w:r>
        <w:r>
          <w:tab/>
        </w:r>
        <w:r>
          <w:fldChar w:fldCharType="begin"/>
        </w:r>
        <w:r>
          <w:instrText xml:space="preserve"> PAGEREF _Toc32455 \h </w:instrText>
        </w:r>
        <w:r>
          <w:fldChar w:fldCharType="separate"/>
        </w:r>
        <w:r>
          <w:t>32</w:t>
        </w:r>
        <w:r>
          <w:fldChar w:fldCharType="end"/>
        </w:r>
      </w:hyperlink>
    </w:p>
    <w:p>
      <w:pPr>
        <w:pStyle w:val="TOC1"/>
        <w:tabs>
          <w:tab w:val="right" w:leader="dot" w:pos="8306"/>
        </w:tabs>
      </w:pPr>
      <w:hyperlink w:anchor="_Toc2931" w:history="1">
        <w:r>
          <w:rPr>
            <w:rFonts w:ascii="仿宋" w:eastAsia="仿宋" w:hAnsi="仿宋" w:cs="仿宋" w:hint="eastAsia"/>
            <w:lang w:eastAsia="zh-CN"/>
          </w:rPr>
          <w:t>十二、银项目计划安排</w:t>
        </w:r>
        <w:r>
          <w:tab/>
        </w:r>
        <w:r>
          <w:fldChar w:fldCharType="begin"/>
        </w:r>
        <w:r>
          <w:instrText xml:space="preserve"> PAGEREF _Toc2931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6" w:history="1">
        <w:r>
          <w:rPr>
            <w:rFonts w:ascii="仿宋" w:eastAsia="仿宋" w:hAnsi="仿宋" w:cs="仿宋" w:hint="eastAsia"/>
            <w:lang w:eastAsia="zh-CN"/>
          </w:rPr>
          <w:t>(一)、建设周期</w:t>
        </w:r>
        <w:r>
          <w:tab/>
        </w:r>
        <w:r>
          <w:fldChar w:fldCharType="begin"/>
        </w:r>
        <w:r>
          <w:instrText xml:space="preserve"> PAGEREF _Toc9286 \h </w:instrText>
        </w:r>
        <w:r>
          <w:fldChar w:fldCharType="separate"/>
        </w:r>
        <w:r>
          <w:t>32</w:t>
        </w:r>
        <w:r>
          <w:fldChar w:fldCharType="end"/>
        </w:r>
      </w:hyperlink>
    </w:p>
    <w:p>
      <w:pPr>
        <w:pStyle w:val="TOC2"/>
        <w:tabs>
          <w:tab w:val="right" w:leader="dot" w:pos="8306"/>
        </w:tabs>
      </w:pPr>
      <w:hyperlink w:anchor="_Toc19380" w:history="1">
        <w:r>
          <w:rPr>
            <w:rFonts w:ascii="仿宋" w:eastAsia="仿宋" w:hAnsi="仿宋" w:cs="仿宋" w:hint="eastAsia"/>
            <w:lang w:eastAsia="zh-CN"/>
          </w:rPr>
          <w:t>(二)、建设进度</w:t>
        </w:r>
        <w:r>
          <w:tab/>
        </w:r>
        <w:r>
          <w:fldChar w:fldCharType="begin"/>
        </w:r>
        <w:r>
          <w:instrText xml:space="preserve"> PAGEREF _Toc19380 \h </w:instrText>
        </w:r>
        <w:r>
          <w:fldChar w:fldCharType="separate"/>
        </w:r>
        <w:r>
          <w:t>33</w:t>
        </w:r>
        <w:r>
          <w:fldChar w:fldCharType="end"/>
        </w:r>
      </w:hyperlink>
    </w:p>
    <w:p>
      <w:pPr>
        <w:pStyle w:val="TOC2"/>
        <w:tabs>
          <w:tab w:val="right" w:leader="dot" w:pos="8306"/>
        </w:tabs>
      </w:pPr>
      <w:hyperlink w:anchor="_Toc13418" w:history="1">
        <w:r>
          <w:rPr>
            <w:rFonts w:ascii="仿宋" w:eastAsia="仿宋" w:hAnsi="仿宋" w:cs="仿宋" w:hint="eastAsia"/>
            <w:lang w:eastAsia="zh-CN"/>
          </w:rPr>
          <w:t>(三)、进度安排注意事项</w:t>
        </w:r>
        <w:r>
          <w:tab/>
        </w:r>
        <w:r>
          <w:fldChar w:fldCharType="begin"/>
        </w:r>
        <w:r>
          <w:instrText xml:space="preserve"> PAGEREF _Toc13418 \h </w:instrText>
        </w:r>
        <w:r>
          <w:fldChar w:fldCharType="separate"/>
        </w:r>
        <w:r>
          <w:t>34</w:t>
        </w:r>
        <w:r>
          <w:fldChar w:fldCharType="end"/>
        </w:r>
      </w:hyperlink>
    </w:p>
    <w:p>
      <w:pPr>
        <w:pStyle w:val="TOC2"/>
        <w:tabs>
          <w:tab w:val="right" w:leader="dot" w:pos="8306"/>
        </w:tabs>
      </w:pPr>
      <w:hyperlink w:anchor="_Toc32569" w:history="1">
        <w:r>
          <w:rPr>
            <w:rFonts w:ascii="仿宋" w:eastAsia="仿宋" w:hAnsi="仿宋" w:cs="仿宋" w:hint="eastAsia"/>
            <w:lang w:eastAsia="zh-CN"/>
          </w:rPr>
          <w:t>(四)、人力资源配置</w:t>
        </w:r>
        <w:r>
          <w:tab/>
        </w:r>
        <w:r>
          <w:fldChar w:fldCharType="begin"/>
        </w:r>
        <w:r>
          <w:instrText xml:space="preserve"> PAGEREF _Toc32569 \h </w:instrText>
        </w:r>
        <w:r>
          <w:fldChar w:fldCharType="separate"/>
        </w:r>
        <w:r>
          <w:t>36</w:t>
        </w:r>
        <w:r>
          <w:fldChar w:fldCharType="end"/>
        </w:r>
      </w:hyperlink>
    </w:p>
    <w:p>
      <w:pPr>
        <w:pStyle w:val="TOC1"/>
        <w:tabs>
          <w:tab w:val="right" w:leader="dot" w:pos="8306"/>
        </w:tabs>
      </w:pPr>
      <w:hyperlink w:anchor="_Toc27178" w:history="1">
        <w:r>
          <w:rPr>
            <w:rFonts w:ascii="仿宋" w:eastAsia="仿宋" w:hAnsi="仿宋" w:cs="仿宋" w:hint="eastAsia"/>
            <w:lang w:eastAsia="zh-CN"/>
          </w:rPr>
          <w:t>十三、利益相关者分析与沟通计划</w:t>
        </w:r>
        <w:r>
          <w:tab/>
        </w:r>
        <w:r>
          <w:fldChar w:fldCharType="begin"/>
        </w:r>
        <w:r>
          <w:instrText xml:space="preserve"> PAGEREF _Toc27178 \h </w:instrText>
        </w:r>
        <w:r>
          <w:fldChar w:fldCharType="separate"/>
        </w:r>
        <w:r>
          <w:t>36</w:t>
        </w:r>
        <w:r>
          <w:fldChar w:fldCharType="end"/>
        </w:r>
      </w:hyperlink>
    </w:p>
    <w:p>
      <w:pPr>
        <w:pStyle w:val="TOC2"/>
        <w:tabs>
          <w:tab w:val="right" w:leader="dot" w:pos="8306"/>
        </w:tabs>
      </w:pPr>
      <w:hyperlink w:anchor="_Toc30892" w:history="1">
        <w:r>
          <w:rPr>
            <w:rFonts w:ascii="仿宋" w:eastAsia="仿宋" w:hAnsi="仿宋" w:cs="仿宋" w:hint="eastAsia"/>
            <w:lang w:eastAsia="zh-CN"/>
          </w:rPr>
          <w:t>(一)、利益相关者分析</w:t>
        </w:r>
        <w:r>
          <w:tab/>
        </w:r>
        <w:r>
          <w:fldChar w:fldCharType="begin"/>
        </w:r>
        <w:r>
          <w:instrText xml:space="preserve"> PAGEREF _Toc30892 \h </w:instrText>
        </w:r>
        <w:r>
          <w:fldChar w:fldCharType="separate"/>
        </w:r>
        <w:r>
          <w:t>36</w:t>
        </w:r>
        <w:r>
          <w:fldChar w:fldCharType="end"/>
        </w:r>
      </w:hyperlink>
    </w:p>
    <w:p>
      <w:pPr>
        <w:pStyle w:val="TOC2"/>
        <w:tabs>
          <w:tab w:val="right" w:leader="dot" w:pos="8306"/>
        </w:tabs>
      </w:pPr>
      <w:hyperlink w:anchor="_Toc2769" w:history="1">
        <w:r>
          <w:rPr>
            <w:rFonts w:ascii="仿宋" w:eastAsia="仿宋" w:hAnsi="仿宋" w:cs="仿宋" w:hint="eastAsia"/>
            <w:lang w:eastAsia="zh-CN"/>
          </w:rPr>
          <w:t>(二)、沟通计划</w:t>
        </w:r>
        <w:r>
          <w:tab/>
        </w:r>
        <w:r>
          <w:fldChar w:fldCharType="begin"/>
        </w:r>
        <w:r>
          <w:instrText xml:space="preserve"> PAGEREF _Toc2769 \h </w:instrText>
        </w:r>
        <w:r>
          <w:fldChar w:fldCharType="separate"/>
        </w:r>
        <w:r>
          <w:t>38</w:t>
        </w:r>
        <w:r>
          <w:fldChar w:fldCharType="end"/>
        </w:r>
      </w:hyperlink>
    </w:p>
    <w:p>
      <w:pPr>
        <w:pStyle w:val="TOC1"/>
        <w:tabs>
          <w:tab w:val="right" w:leader="dot" w:pos="8306"/>
        </w:tabs>
      </w:pPr>
      <w:hyperlink w:anchor="_Toc22612" w:history="1">
        <w:r>
          <w:rPr>
            <w:rFonts w:ascii="仿宋" w:eastAsia="仿宋" w:hAnsi="仿宋" w:cs="仿宋" w:hint="eastAsia"/>
            <w:lang w:eastAsia="zh-CN"/>
          </w:rPr>
          <w:t>十四、质量管理体系</w:t>
        </w:r>
        <w:r>
          <w:tab/>
        </w:r>
        <w:r>
          <w:fldChar w:fldCharType="begin"/>
        </w:r>
        <w:r>
          <w:instrText xml:space="preserve"> PAGEREF _Toc22612 \h </w:instrText>
        </w:r>
        <w:r>
          <w:fldChar w:fldCharType="separate"/>
        </w:r>
        <w:r>
          <w:t>39</w:t>
        </w:r>
        <w:r>
          <w:fldChar w:fldCharType="end"/>
        </w:r>
      </w:hyperlink>
    </w:p>
    <w:p>
      <w:pPr>
        <w:pStyle w:val="TOC2"/>
        <w:tabs>
          <w:tab w:val="right" w:leader="dot" w:pos="8306"/>
        </w:tabs>
      </w:pPr>
      <w:hyperlink w:anchor="_Toc27944" w:history="1">
        <w:r>
          <w:rPr>
            <w:rFonts w:ascii="仿宋" w:eastAsia="仿宋" w:hAnsi="仿宋" w:cs="仿宋" w:hint="eastAsia"/>
            <w:lang w:eastAsia="zh-CN"/>
          </w:rPr>
          <w:t>(一)、质量目标与方针</w:t>
        </w:r>
        <w:r>
          <w:tab/>
        </w:r>
        <w:r>
          <w:fldChar w:fldCharType="begin"/>
        </w:r>
        <w:r>
          <w:instrText xml:space="preserve"> PAGEREF _Toc27944 \h </w:instrText>
        </w:r>
        <w:r>
          <w:fldChar w:fldCharType="separate"/>
        </w:r>
        <w:r>
          <w:t>39</w:t>
        </w:r>
        <w:r>
          <w:fldChar w:fldCharType="end"/>
        </w:r>
      </w:hyperlink>
    </w:p>
    <w:p>
      <w:pPr>
        <w:pStyle w:val="TOC2"/>
        <w:tabs>
          <w:tab w:val="right" w:leader="dot" w:pos="8306"/>
        </w:tabs>
      </w:pPr>
      <w:hyperlink w:anchor="_Toc23299" w:history="1">
        <w:r>
          <w:rPr>
            <w:rFonts w:ascii="仿宋" w:eastAsia="仿宋" w:hAnsi="仿宋" w:cs="仿宋" w:hint="eastAsia"/>
            <w:lang w:eastAsia="zh-CN"/>
          </w:rPr>
          <w:t>(二)、质量管理责任</w:t>
        </w:r>
        <w:r>
          <w:tab/>
        </w:r>
        <w:r>
          <w:fldChar w:fldCharType="begin"/>
        </w:r>
        <w:r>
          <w:instrText xml:space="preserve"> PAGEREF _Toc23299 \h </w:instrText>
        </w:r>
        <w:r>
          <w:fldChar w:fldCharType="separate"/>
        </w:r>
        <w:r>
          <w:t>40</w:t>
        </w:r>
        <w:r>
          <w:fldChar w:fldCharType="end"/>
        </w:r>
      </w:hyperlink>
    </w:p>
    <w:p>
      <w:pPr>
        <w:pStyle w:val="TOC2"/>
        <w:tabs>
          <w:tab w:val="right" w:leader="dot" w:pos="8306"/>
        </w:tabs>
      </w:pPr>
      <w:hyperlink w:anchor="_Toc24355" w:history="1">
        <w:r>
          <w:rPr>
            <w:rFonts w:ascii="仿宋" w:eastAsia="仿宋" w:hAnsi="仿宋" w:cs="仿宋" w:hint="eastAsia"/>
            <w:lang w:eastAsia="zh-CN"/>
          </w:rPr>
          <w:t>(三)、质量管理体系文件</w:t>
        </w:r>
        <w:r>
          <w:tab/>
        </w:r>
        <w:r>
          <w:fldChar w:fldCharType="begin"/>
        </w:r>
        <w:r>
          <w:instrText xml:space="preserve"> PAGEREF _Toc24355 \h </w:instrText>
        </w:r>
        <w:r>
          <w:fldChar w:fldCharType="separate"/>
        </w:r>
        <w:r>
          <w:t>41</w:t>
        </w:r>
        <w:r>
          <w:fldChar w:fldCharType="end"/>
        </w:r>
      </w:hyperlink>
    </w:p>
    <w:p>
      <w:pPr>
        <w:pStyle w:val="TOC2"/>
        <w:tabs>
          <w:tab w:val="right" w:leader="dot" w:pos="8306"/>
        </w:tabs>
      </w:pPr>
      <w:hyperlink w:anchor="_Toc12702" w:history="1">
        <w:r>
          <w:rPr>
            <w:rFonts w:ascii="仿宋" w:eastAsia="仿宋" w:hAnsi="仿宋" w:cs="仿宋" w:hint="eastAsia"/>
            <w:lang w:eastAsia="zh-CN"/>
          </w:rPr>
          <w:t>(四)、质量培训与教育</w:t>
        </w:r>
        <w:r>
          <w:tab/>
        </w:r>
        <w:r>
          <w:fldChar w:fldCharType="begin"/>
        </w:r>
        <w:r>
          <w:instrText xml:space="preserve"> PAGEREF _Toc12702 \h </w:instrText>
        </w:r>
        <w:r>
          <w:fldChar w:fldCharType="separate"/>
        </w:r>
        <w:r>
          <w:t>43</w:t>
        </w:r>
        <w:r>
          <w:fldChar w:fldCharType="end"/>
        </w:r>
      </w:hyperlink>
    </w:p>
    <w:p>
      <w:pPr>
        <w:pStyle w:val="TOC2"/>
        <w:tabs>
          <w:tab w:val="right" w:leader="dot" w:pos="8306"/>
        </w:tabs>
      </w:pPr>
      <w:hyperlink w:anchor="_Toc1481" w:history="1">
        <w:r>
          <w:rPr>
            <w:rFonts w:ascii="仿宋" w:eastAsia="仿宋" w:hAnsi="仿宋" w:cs="仿宋" w:hint="eastAsia"/>
            <w:lang w:eastAsia="zh-CN"/>
          </w:rPr>
          <w:t>(五)、质量审核与评价</w:t>
        </w:r>
        <w:r>
          <w:tab/>
        </w:r>
        <w:r>
          <w:fldChar w:fldCharType="begin"/>
        </w:r>
        <w:r>
          <w:instrText xml:space="preserve"> PAGEREF _Toc1481 \h </w:instrText>
        </w:r>
        <w:r>
          <w:fldChar w:fldCharType="separate"/>
        </w:r>
        <w:r>
          <w:t>44</w:t>
        </w:r>
        <w:r>
          <w:fldChar w:fldCharType="end"/>
        </w:r>
      </w:hyperlink>
    </w:p>
    <w:p>
      <w:pPr>
        <w:pStyle w:val="TOC2"/>
        <w:tabs>
          <w:tab w:val="right" w:leader="dot" w:pos="8306"/>
        </w:tabs>
      </w:pPr>
      <w:hyperlink w:anchor="_Toc11750" w:history="1">
        <w:r>
          <w:rPr>
            <w:rFonts w:ascii="仿宋" w:eastAsia="仿宋" w:hAnsi="仿宋" w:cs="仿宋" w:hint="eastAsia"/>
            <w:lang w:eastAsia="zh-CN"/>
          </w:rPr>
          <w:t>(六)、不符合与纠正措施</w:t>
        </w:r>
        <w:r>
          <w:tab/>
        </w:r>
        <w:r>
          <w:fldChar w:fldCharType="begin"/>
        </w:r>
        <w:r>
          <w:instrText xml:space="preserve"> PAGEREF _Toc11750 \h </w:instrText>
        </w:r>
        <w:r>
          <w:fldChar w:fldCharType="separate"/>
        </w:r>
        <w:r>
          <w:t>45</w:t>
        </w:r>
        <w:r>
          <w:fldChar w:fldCharType="end"/>
        </w:r>
      </w:hyperlink>
    </w:p>
    <w:p>
      <w:pPr>
        <w:pStyle w:val="TOC1"/>
        <w:tabs>
          <w:tab w:val="right" w:leader="dot" w:pos="8306"/>
        </w:tabs>
      </w:pPr>
      <w:hyperlink w:anchor="_Toc29028" w:history="1">
        <w:r>
          <w:rPr>
            <w:rFonts w:ascii="仿宋" w:eastAsia="仿宋" w:hAnsi="仿宋" w:cs="仿宋" w:hint="eastAsia"/>
            <w:lang w:eastAsia="zh-CN"/>
          </w:rPr>
          <w:t>十五、银项目实施保障措施</w:t>
        </w:r>
        <w:r>
          <w:tab/>
        </w:r>
        <w:r>
          <w:fldChar w:fldCharType="begin"/>
        </w:r>
        <w:r>
          <w:instrText xml:space="preserve"> PAGEREF _Toc29028 \h </w:instrText>
        </w:r>
        <w:r>
          <w:fldChar w:fldCharType="separate"/>
        </w:r>
        <w:r>
          <w:t>46</w:t>
        </w:r>
        <w:r>
          <w:fldChar w:fldCharType="end"/>
        </w:r>
      </w:hyperlink>
    </w:p>
    <w:p>
      <w:pPr>
        <w:pStyle w:val="TOC2"/>
        <w:tabs>
          <w:tab w:val="right" w:leader="dot" w:pos="8306"/>
        </w:tabs>
      </w:pPr>
      <w:hyperlink w:anchor="_Toc13917" w:history="1">
        <w:r>
          <w:rPr>
            <w:rFonts w:ascii="仿宋" w:eastAsia="仿宋" w:hAnsi="仿宋" w:cs="仿宋" w:hint="eastAsia"/>
            <w:lang w:eastAsia="zh-CN"/>
          </w:rPr>
          <w:t>(一)、银项目实施保障机制</w:t>
        </w:r>
        <w:r>
          <w:tab/>
        </w:r>
        <w:r>
          <w:fldChar w:fldCharType="begin"/>
        </w:r>
        <w:r>
          <w:instrText xml:space="preserve"> PAGEREF _Toc13917 \h </w:instrText>
        </w:r>
        <w:r>
          <w:fldChar w:fldCharType="separate"/>
        </w:r>
        <w:r>
          <w:t>46</w:t>
        </w:r>
        <w:r>
          <w:fldChar w:fldCharType="end"/>
        </w:r>
      </w:hyperlink>
    </w:p>
    <w:p>
      <w:pPr>
        <w:pStyle w:val="TOC2"/>
        <w:tabs>
          <w:tab w:val="right" w:leader="dot" w:pos="8306"/>
        </w:tabs>
      </w:pPr>
      <w:hyperlink w:anchor="_Toc12358" w:history="1">
        <w:r>
          <w:rPr>
            <w:rFonts w:ascii="仿宋" w:eastAsia="仿宋" w:hAnsi="仿宋" w:cs="仿宋" w:hint="eastAsia"/>
            <w:lang w:eastAsia="zh-CN"/>
          </w:rPr>
          <w:t>(二)、银项目法律合规要求</w:t>
        </w:r>
        <w:r>
          <w:tab/>
        </w:r>
        <w:r>
          <w:fldChar w:fldCharType="begin"/>
        </w:r>
        <w:r>
          <w:instrText xml:space="preserve"> PAGEREF _Toc12358 \h </w:instrText>
        </w:r>
        <w:r>
          <w:fldChar w:fldCharType="separate"/>
        </w:r>
        <w:r>
          <w:t>49</w:t>
        </w:r>
        <w:r>
          <w:fldChar w:fldCharType="end"/>
        </w:r>
      </w:hyperlink>
    </w:p>
    <w:p>
      <w:pPr>
        <w:pStyle w:val="TOC2"/>
        <w:tabs>
          <w:tab w:val="right" w:leader="dot" w:pos="8306"/>
        </w:tabs>
      </w:pPr>
      <w:hyperlink w:anchor="_Toc17024" w:history="1">
        <w:r>
          <w:rPr>
            <w:rFonts w:ascii="仿宋" w:eastAsia="仿宋" w:hAnsi="仿宋" w:cs="仿宋" w:hint="eastAsia"/>
            <w:lang w:eastAsia="zh-CN"/>
          </w:rPr>
          <w:t>(三)、银项目合同管理与法律事务</w:t>
        </w:r>
        <w:r>
          <w:tab/>
        </w:r>
        <w:r>
          <w:fldChar w:fldCharType="begin"/>
        </w:r>
        <w:r>
          <w:instrText xml:space="preserve"> PAGEREF _Toc17024 \h </w:instrText>
        </w:r>
        <w:r>
          <w:fldChar w:fldCharType="separate"/>
        </w:r>
        <w:r>
          <w:t>53</w:t>
        </w:r>
        <w:r>
          <w:fldChar w:fldCharType="end"/>
        </w:r>
      </w:hyperlink>
    </w:p>
    <w:p>
      <w:pPr>
        <w:pStyle w:val="TOC2"/>
        <w:tabs>
          <w:tab w:val="right" w:leader="dot" w:pos="8306"/>
        </w:tabs>
      </w:pPr>
      <w:hyperlink w:anchor="_Toc15524" w:history="1">
        <w:r>
          <w:rPr>
            <w:rFonts w:ascii="仿宋" w:eastAsia="仿宋" w:hAnsi="仿宋" w:cs="仿宋" w:hint="eastAsia"/>
            <w:lang w:eastAsia="zh-CN"/>
          </w:rPr>
          <w:t>(四)、银项目知识产权保护策略</w:t>
        </w:r>
        <w:r>
          <w:tab/>
        </w:r>
        <w:r>
          <w:fldChar w:fldCharType="begin"/>
        </w:r>
        <w:r>
          <w:instrText xml:space="preserve"> PAGEREF _Toc15524 \h </w:instrText>
        </w:r>
        <w:r>
          <w:fldChar w:fldCharType="separate"/>
        </w:r>
        <w:r>
          <w:t>59</w:t>
        </w:r>
        <w:r>
          <w:fldChar w:fldCharType="end"/>
        </w:r>
      </w:hyperlink>
    </w:p>
    <w:p>
      <w:pPr>
        <w:pStyle w:val="TOC1"/>
        <w:tabs>
          <w:tab w:val="right" w:leader="dot" w:pos="8306"/>
        </w:tabs>
      </w:pPr>
      <w:hyperlink w:anchor="_Toc27056" w:history="1">
        <w:r>
          <w:rPr>
            <w:rFonts w:ascii="仿宋" w:eastAsia="仿宋" w:hAnsi="仿宋" w:cs="仿宋" w:hint="eastAsia"/>
            <w:lang w:eastAsia="zh-CN"/>
          </w:rPr>
          <w:t>十六、风险识别与分类</w:t>
        </w:r>
        <w:r>
          <w:tab/>
        </w:r>
        <w:r>
          <w:fldChar w:fldCharType="begin"/>
        </w:r>
        <w:r>
          <w:instrText xml:space="preserve"> PAGEREF _Toc27056 \h </w:instrText>
        </w:r>
        <w:r>
          <w:fldChar w:fldCharType="separate"/>
        </w:r>
        <w:r>
          <w:t>62</w:t>
        </w:r>
        <w:r>
          <w:fldChar w:fldCharType="end"/>
        </w:r>
      </w:hyperlink>
    </w:p>
    <w:p>
      <w:pPr>
        <w:pStyle w:val="TOC2"/>
        <w:tabs>
          <w:tab w:val="right" w:leader="dot" w:pos="8306"/>
        </w:tabs>
      </w:pPr>
      <w:hyperlink w:anchor="_Toc18005" w:history="1">
        <w:r>
          <w:rPr>
            <w:rFonts w:ascii="仿宋" w:eastAsia="仿宋" w:hAnsi="仿宋" w:cs="仿宋" w:hint="eastAsia"/>
            <w:lang w:eastAsia="zh-CN"/>
          </w:rPr>
          <w:t>(一)、风险识别</w:t>
        </w:r>
        <w:r>
          <w:tab/>
        </w:r>
        <w:r>
          <w:fldChar w:fldCharType="begin"/>
        </w:r>
        <w:r>
          <w:instrText xml:space="preserve"> PAGEREF _Toc18005 \h </w:instrText>
        </w:r>
        <w:r>
          <w:fldChar w:fldCharType="separate"/>
        </w:r>
        <w:r>
          <w:t>62</w:t>
        </w:r>
        <w:r>
          <w:fldChar w:fldCharType="end"/>
        </w:r>
      </w:hyperlink>
    </w:p>
    <w:p>
      <w:pPr>
        <w:pStyle w:val="TOC2"/>
        <w:tabs>
          <w:tab w:val="right" w:leader="dot" w:pos="8306"/>
        </w:tabs>
      </w:pPr>
      <w:hyperlink w:anchor="_Toc8827" w:history="1">
        <w:r>
          <w:rPr>
            <w:rFonts w:ascii="仿宋" w:eastAsia="仿宋" w:hAnsi="仿宋" w:cs="仿宋" w:hint="eastAsia"/>
            <w:lang w:eastAsia="zh-CN"/>
          </w:rPr>
          <w:t>(二)、风险分类</w:t>
        </w:r>
        <w:r>
          <w:tab/>
        </w:r>
        <w:r>
          <w:fldChar w:fldCharType="begin"/>
        </w:r>
        <w:r>
          <w:instrText xml:space="preserve"> PAGEREF _Toc8827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68"/>
      <w:r>
        <w:rPr>
          <w:rFonts w:ascii="仿宋" w:eastAsia="仿宋" w:hAnsi="仿宋" w:cs="仿宋" w:hint="eastAsia"/>
          <w:sz w:val="28"/>
          <w:lang w:eastAsia="zh-CN"/>
        </w:rPr>
        <w:t>一、银项目危机管理</w:t>
      </w:r>
      <w:bookmarkEnd w:id="2"/>
    </w:p>
    <w:p>
      <w:pPr>
        <w:pStyle w:val="Heading2"/>
        <w:rPr>
          <w:rFonts w:ascii="仿宋" w:eastAsia="仿宋" w:hAnsi="仿宋" w:cs="仿宋" w:hint="eastAsia"/>
          <w:lang w:eastAsia="zh-CN"/>
        </w:rPr>
      </w:pPr>
      <w:bookmarkStart w:id="3" w:name="_Toc136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危机管理中，危机预警与识别是确保银项目稳健运行的核心步骤。通过建立全面的监测机制，银项目团队旨在及时发现和理解潜在的风险和危机因素，以便采取及时的预防和应对措施，确保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首先，通过深入的风险评估，银项目团队全面分析了整个银项目和各个阶段可能存在的威胁。这包括准确评估每个潜在风险的发生概率和可能影响的程度，为后续危机预警提供了有力支持。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银项目团队着重于明确定义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实时监测作为危机预警的关键手段，通过对银项目进展的持续监控，团队能够及时发现潜在问题并作出迅速反应。银项目管理工具、定期进度报告以及团队会议等方式都被纳入监测体系，确保信息能够流畅传递。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在这一阶段，团队的专业素养和反应速度将发挥至关重要的作用，以确保潜在危机能够在初期得到有效的处理，最大程度地减轻负面影响。通过危机预警与识别，银项目得以更有序、可控地推进。</w:t>
      </w:r>
    </w:p>
    <w:p>
      <w:pPr>
        <w:pStyle w:val="Heading2"/>
        <w:ind w:firstLine="560" w:firstLineChars="200"/>
        <w:rPr>
          <w:rFonts w:ascii="仿宋" w:eastAsia="仿宋" w:hAnsi="仿宋" w:cs="仿宋" w:hint="eastAsia"/>
          <w:sz w:val="28"/>
          <w:lang w:eastAsia="zh-CN"/>
        </w:rPr>
      </w:pPr>
      <w:bookmarkStart w:id="4" w:name="_Toc114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暂停银项目进度：为遏制危机蔓延，银项目暂时停止进行，以便全面评估当前状况。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实时沟通：与关键利益相关者建立实时沟通机制，向他们传递银项目危机的实际状况，保障银项目核心利益。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随着危机得到初步控制，银项目团队转向制定恢复计划，以确保银项目能够从中迅速恢复。主要恢复计划包括：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修复受损的进度计划：重新评估银项目进度，制定修复计划，确保银项目尽快回归正常进程。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762"/>
      <w:r>
        <w:rPr>
          <w:rFonts w:ascii="仿宋" w:eastAsia="仿宋" w:hAnsi="仿宋" w:cs="仿宋" w:hint="eastAsia"/>
          <w:sz w:val="28"/>
          <w:lang w:eastAsia="zh-CN"/>
        </w:rPr>
        <w:t>二、银项目概论</w:t>
      </w:r>
      <w:bookmarkEnd w:id="5"/>
    </w:p>
    <w:p>
      <w:pPr>
        <w:pStyle w:val="Heading2"/>
        <w:rPr>
          <w:rFonts w:ascii="仿宋" w:eastAsia="仿宋" w:hAnsi="仿宋" w:cs="仿宋" w:hint="eastAsia"/>
          <w:lang w:eastAsia="zh-CN"/>
        </w:rPr>
      </w:pPr>
      <w:bookmarkStart w:id="6" w:name="_Toc21789"/>
      <w:r>
        <w:rPr>
          <w:rFonts w:ascii="仿宋" w:eastAsia="仿宋" w:hAnsi="仿宋" w:cs="仿宋" w:hint="eastAsia"/>
          <w:lang w:eastAsia="zh-CN"/>
        </w:rPr>
        <w:t>(一)、银项目概况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起源追溯至对市场的深入洞察。市场的不断演变与变革为银项目提供了难得的机遇。当前市场存在的需求缺口和变革的大环境共同构成了银项目的背景。这个银项目旨在充分利用市场机遇，填补行业中尚未满足的需求，为客户提供全新的解决方案。市场的变革和需求的增长使得这个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银项目正式命名为银。这个名称不仅仅是一个标识，更代表了银项目的核心理念和愿景。它蕴含着银项目所要解决问题的关键字，具有强烈的表达和辨识度，为银项目树立了鲜明的品牌形象。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核心目标是提供一种全新、高效的解决方案，满足客户日益增长的需求。银项目追求的不仅仅是满足市场需求，更是在市场中获得卓越的竞争优势。通过不断提升产品或服务的质量和创新水平，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全面涵盖了产品研发、制造、市场推广和售后服务，确保从产品设计到最终用户体验的全方位关注。这一全面的银项目范围是为了确保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银项目计划在未来18个月内完成，包括研发、测试、市场试点和正式推出等不同阶段。这个时间表的合理设计是为了确保银项目各个阶段的顺利推进，以便按时交付高质量的成果。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银项目预算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银项目总预算估算为XX百万美元，主要分配在研发、市场推广、人员培训和运营等方面。这一充足的预算为银项目提供了充足的资源，确保银项目在各个方面都能取得优异的表现。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银项目可能面临的风险包括市场接受度低、技术难题、竞争激烈等。银项目团队已经制定了相应的风险应对计划，通过前瞻性的风险管理，确保银项目在面对不确定性时能够迅速做出应对。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银项目汇聚了一支经验丰富、多领域专业素养的核心团队，确保银项目在各个方面都能拥有高水平的执行力。团队的协同作战是银项目成功的关键因素之一。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银项目的背景根植于市场对更高效、创新产品的渴望，同时也受到科技发展对行业格局的深刻改变的影响。这为银项目提供了广阔的发展空间和市场需求。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截至目前，银项目已完成市场调研和技术验证，取得了初步的成功。这为银项目在未来的发展奠定了坚实的基础，为更远大的目标打下了坚实的基石。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413"/>
      <w:r>
        <w:rPr>
          <w:rFonts w:ascii="仿宋" w:eastAsia="仿宋" w:hAnsi="仿宋" w:cs="仿宋" w:hint="eastAsia"/>
          <w:sz w:val="28"/>
          <w:lang w:eastAsia="zh-CN"/>
        </w:rPr>
        <w:t>(二)、银项目目标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keyword》银项目首要业务目标是在市场中占据有利地位，实现产品/服务的成功推广和销售。通过不断提升产品质量、创新性，银项目追求成为行业中的领导者，赢得更多客户的青睐。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在科技迅速发展的时代，银项目着眼于技术创新。通过持续的研发和技术升级，银项目旨在推出更具创新性的产品或服务，以满足市场对新鲜、先进解决方案的需求。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为了建立可持续的客户关系，银项目设定了客户满意度目标。通过提供卓越的产品质量和优质的客户服务，银项目追求赢得客户的信任和忠诚度，确保他们的满意度达到行业领先水平。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银项目注重社会责任和可持续发展。通过实施环保、社会责任银项目，银项目致力于在经济发展的同时保护环境，促进社会公平，实现可持续经营。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银项目的团队是实现目标的核心驱动力。因此，银项目设定了团队发展目标，包括提升团队成员的专业技能、培养领导力，以及搭建协同高效的团队工作氛围。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480"/>
      <w:r>
        <w:rPr>
          <w:rFonts w:ascii="仿宋" w:eastAsia="仿宋" w:hAnsi="仿宋" w:cs="仿宋" w:hint="eastAsia"/>
          <w:sz w:val="28"/>
          <w:lang w:eastAsia="zh-CN"/>
        </w:rPr>
        <w:t>(三)、银项目提出的理由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银项目的提出源于对市场机遇的深刻洞察。当前市场中存在的需求缺口和行业发展趋势表明，有巨大的商业机会等待被开发。通过准确捕捉市场机遇，银项目可以在激烈的竞争中脱颖而出，迅速占领市场份额。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理念基于对技术创新的信仰。通过持续的研发和技术投入，银项目有望推出更具创新性的产品或服务。在科技飞速发展的当下，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提出是为了增强企业的行业竞争力。通过提升产品或服务的质量和独特性，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银项目响应了消费者需求的变化。随着社会和科技的不断发展，消费者对产品和服务的需求也在发生变化。通过深入了解并及时回应消费者的新需求，银项目将能够提供更符合市场潮流和客户期望的解决方案。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银项目的提出是企业战略发展规划的一部分。在面对日益激烈的市场竞争和不断变化的商业环境中，银项目作为企业战略的一环，旨在为企业开辟新的增长领域，巩固企业在行业中的地位。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银项目的提出不仅仅是基于商业考量，还注重社会责任。通过推出环保、社会责任等方面的银项目，银企业可以在社会中树立积极形象，为社会做出积极贡献，实现经济效益和社会效益的双赢。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银项目的提出反映了对利益相关者期望的关注。包括客户、员工、投资者等利益相关者在企业发展中都有着各自的期望，银项目力求在满足这些期望的同时，取得更大的共赢。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7996"/>
      <w:r>
        <w:rPr>
          <w:rFonts w:ascii="仿宋" w:eastAsia="仿宋" w:hAnsi="仿宋" w:cs="仿宋" w:hint="eastAsia"/>
          <w:sz w:val="28"/>
          <w:lang w:eastAsia="zh-CN"/>
        </w:rPr>
        <w:t>(四)、银项目意义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的首要意义在于提升企业的市场竞争力。通过持续的创新和对产品质量的高标准要求，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此外，银项目的推进将促使行业技术水平的提升。通过引入先进技术和创新性解决方案，银项目有望在行业中树立标杆，推动整个行业走向更高水平。这对于行业的可持续发展和创新力的提升都具有积极的影响。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在社会层面，银项目不仅创造了大量就业机会，提高了就业水平，还注重社会责任和环保。通过参与社会公益事业和推动环保银项目，银项目为社会贡献了一份力量，体现了企业对社会的积极回馈。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299"/>
      <w:r>
        <w:rPr>
          <w:rFonts w:ascii="仿宋" w:eastAsia="仿宋" w:hAnsi="仿宋" w:cs="仿宋" w:hint="eastAsia"/>
          <w:sz w:val="28"/>
          <w:lang w:eastAsia="zh-CN"/>
        </w:rPr>
        <w:t>(五)、银项目背景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在当今迅猛发展的商业环境中，银项目的动因根植于对多方面因素的审慎考量。这个银项目的提出并非孤立的决策，而是对企业所处背景深入思考的产物。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市场的不断演变是银项目背后的首要原因。科技的迅速发展和全球市场的快速变化使得企业必须灵活应对。银项目应运而生，旨在通过创新性的解决方案迎合市场的多变需求，赢得竞争中的先机。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竞争的激烈程度也是银项目背景中不可忽视的一环。企业需要在激烈竞争中脱颖而出，为此，银项目致力于打破常规，提供独特的价值主张，以吸引客户并确保市场份额的增长。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此外，社会对企业责任的期望也在逐渐升高。银项目充分融入了社会责任的理念，通过可持续经营和社会公益银项目，企图为社会贡献一份力量，在商业成功的同时关注社会价值。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894"/>
      <w:r>
        <w:rPr>
          <w:rFonts w:ascii="仿宋" w:eastAsia="仿宋" w:hAnsi="仿宋" w:cs="仿宋" w:hint="eastAsia"/>
          <w:sz w:val="28"/>
          <w:lang w:eastAsia="zh-CN"/>
        </w:rPr>
        <w:t>三、银项目建设单位说明</w:t>
      </w:r>
      <w:bookmarkEnd w:id="11"/>
    </w:p>
    <w:p>
      <w:pPr>
        <w:pStyle w:val="Heading2"/>
        <w:rPr>
          <w:rFonts w:ascii="仿宋" w:eastAsia="仿宋" w:hAnsi="仿宋" w:cs="仿宋" w:hint="eastAsia"/>
          <w:lang w:eastAsia="zh-CN"/>
        </w:rPr>
      </w:pPr>
      <w:bookmarkStart w:id="12" w:name="_Toc19366"/>
      <w:r>
        <w:rPr>
          <w:rFonts w:ascii="仿宋" w:eastAsia="仿宋" w:hAnsi="仿宋" w:cs="仿宋" w:hint="eastAsia"/>
          <w:lang w:eastAsia="zh-CN"/>
        </w:rPr>
        <w:t>(一)、银项目承办单位基本情况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79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银项目承办单位的XXXX，我们着眼于实现可持续的经济效益。通过技术创新和解决方案的提供，公司预计在银项目执行期间将获得可观的收入增长。这一收入来源主要包括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同时，我们注重成本控制和效率提升，以确保银项目的可持续盈利。透过精细的管理和资源优化，公司期望实现银项目利润最大化。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银项目实施进行全面的投资评估，包括银项目启动阶段的资金投入和后续运营成本。通过对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为确保公司在银项目实施过程中具备足够的资金流动性，公司将进行详尽的现金流分析。这包括资金需求的合理预测、银项目周期内的资金峰谷分析以及灵活的财务管理策略，以应对各种潜在的经济变动。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963"/>
      <w:r>
        <w:rPr>
          <w:rFonts w:ascii="仿宋" w:eastAsia="仿宋" w:hAnsi="仿宋" w:cs="仿宋" w:hint="eastAsia"/>
          <w:sz w:val="28"/>
          <w:lang w:eastAsia="zh-CN"/>
        </w:rPr>
        <w:t>四、银项目文档管理</w:t>
      </w:r>
      <w:bookmarkEnd w:id="14"/>
    </w:p>
    <w:p>
      <w:pPr>
        <w:pStyle w:val="Heading2"/>
        <w:rPr>
          <w:rFonts w:ascii="仿宋" w:eastAsia="仿宋" w:hAnsi="仿宋" w:cs="仿宋" w:hint="eastAsia"/>
          <w:lang w:eastAsia="zh-CN"/>
        </w:rPr>
      </w:pPr>
      <w:bookmarkStart w:id="15" w:name="_Toc322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银项目高度重视文档的质量和准确性，以支持银项目的各项活动和决策。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文档的编制始于银项目计划的初期，我们制定了详细的文档编制计划，明确了每个文档的内容、格式和编写责任人。在银项目启动阶段，我们首先编制了银项目章程，明确定义了银项目的目标、范围、风险等关键要素。随后，银项目团队根据计划陆续编制了需求文档、设计文档、测试文档等各类文档，确保银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银项目管理中的重要环节，旨在确保银项目文档符合质量标准和银项目需求。在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除了内部审查，我们还进行了外部审查，邀请银项目相关利益方和专业领域的专家对文档进行独立审查。这有助于获取更全面、客观的反馈，确保银项目文档不仅符合内部标准，也满足外部需求。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银项目在文档编制与审查方面建立了严格的管理机制，通过规范的流程和多维度的审查，确保银项目文档的质量、准确性和可靠性，为银项目的顺利推进提供了有力支持。</w:t>
      </w:r>
    </w:p>
    <w:p>
      <w:pPr>
        <w:pStyle w:val="Heading2"/>
        <w:ind w:firstLine="560" w:firstLineChars="200"/>
        <w:rPr>
          <w:rFonts w:ascii="仿宋" w:eastAsia="仿宋" w:hAnsi="仿宋" w:cs="仿宋" w:hint="eastAsia"/>
          <w:sz w:val="28"/>
          <w:lang w:eastAsia="zh-CN"/>
        </w:rPr>
      </w:pPr>
      <w:bookmarkStart w:id="16" w:name="_Toc509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92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文档存档与归档是银项目生命周期中一个至关重要的环节，直接关系到银项目信息的长期保存和历史记录的完整性。在银项目中，我们实施了一系列有效的文档存档与归档管理策略：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93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5499"/>
      <w:r>
        <w:rPr>
          <w:rFonts w:ascii="仿宋" w:eastAsia="仿宋" w:hAnsi="仿宋" w:cs="仿宋" w:hint="eastAsia"/>
          <w:lang w:eastAsia="zh-CN"/>
        </w:rPr>
        <w:t>(一)、银行业分析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银行业一直以来都是市场的关注焦点。行业内的发展趋势、竞争态势以及潜在机会都对银项目的推进产生深远的影响。通过深入研究行业的整体概貌，我们将更好地理解行业的核心特征，为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https://d.book118.com/507115042006006054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B0745"/>
    <w:rsid w:val="111B0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1504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2024-03-04T05:10:00Z</dcterms:created>
  <dcterms:modified xsi:type="dcterms:W3CDTF">2024-03-04T05:10:48Z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D3F7DE5EFA74488981C51F95758875F6_11</vt:lpwstr>
  </property>
  <property fmtid="{D5CDD505-2E9C-101B-9397-08002B2CF9AE}" pid="3" name="KSOProductBuildVer">
    <vt:lpwstr>2052-12.1.0.16388</vt:lpwstr>
  </property>
</Properties>
</file>