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1、施工现场安全警示标牌的设置原则不包括（　　　）。</w:t>
        <w:br/>
        <w:t>A.标准</w:t>
        <w:br/>
        <w:t>B.简单</w:t>
        <w:br/>
        <w:t>C.便利</w:t>
        <w:br/>
        <w:t>D.合理</w:t>
        <w:br/>
        <w:br/>
        <w:t xml:space="preserve">【答案】：B </w:t>
      </w:r>
    </w:p>
    <w:p>
      <w:r>
        <w:t>2、砌筑烧结普通砖、烧结多孔砖、蒸压灰砂砖、蒸压粉煤灰砖砌体时，砖应提前（　　　）d适度湿润，严禁采用干砖或处于吸水饱和状态的砖砌筑。</w:t>
        <w:br/>
        <w:t>A.1～2</w:t>
        <w:br/>
        <w:t>B.2～3</w:t>
        <w:br/>
        <w:t>C.3～4</w:t>
        <w:br/>
        <w:t>D.3～5</w:t>
        <w:br/>
        <w:br/>
        <w:t xml:space="preserve">【答案】：A </w:t>
      </w:r>
    </w:p>
    <w:p>
      <w:pPr>
        <w:sectPr w:rsidSect="00034616">
          <w:pgSz w:w="12240" w:h="15840"/>
          <w:pgMar w:top="1440" w:right="1800" w:bottom="1440" w:left="1800" w:header="720" w:footer="720" w:gutter="0"/>
          <w:cols w:space="720"/>
          <w:docGrid w:linePitch="360"/>
        </w:sectPr>
      </w:pPr>
      <w:r>
        <w:t>3、当厂房预制柱高超过10m时，其柱身垂直度允许误差不得大于（　　　）mm。</w:t>
        <w:br/>
        <w:t>A.士5</w:t>
        <w:br/>
        <w:t>B.士10</w:t>
        <w:br/>
        <w:t>C.±15</w:t>
        <w:br/>
        <w:t>D.±20</w:t>
        <w:br/>
        <w:br/>
        <w:t xml:space="preserve">【答案】：D </w:t>
      </w:r>
    </w:p>
    <w:p>
      <w:r>
        <w:t>4、室内装修工程的施工顺序有整体顺序自上而下和整体顺序自下而上两种，其中整体顺序自下而上的施工优点有（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r>
        <w:t>5、施工组织设计和专项施工方案的内容可粗可细，下列哪一项不是其内容（　　　）。</w:t>
        <w:br/>
        <w:t>A.施工进度计划</w:t>
        <w:br/>
        <w:t>B.施工方案</w:t>
        <w:br/>
        <w:t>C.施工技术</w:t>
        <w:br/>
        <w:t>D.目录</w:t>
        <w:br/>
        <w:br/>
        <w:t xml:space="preserve">【答案】：C </w:t>
      </w:r>
    </w:p>
    <w:p>
      <w:r>
        <w:t>6、水平视线在已知高程点上水准尺的读数称为（　　　）。</w:t>
        <w:br/>
        <w:t>A.前视读数</w:t>
        <w:br/>
        <w:t>B.水准尺读数</w:t>
        <w:br/>
        <w:t>C.后视读数</w:t>
        <w:br/>
        <w:t>D.中视读数</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7、建筑工程由于工程质量不合格、质量缺陷，必须进行返修、加固或报废处理，并造成或引发经济损失，当造成的直接经济损失低于（　　　）元时称为工程质量问题。</w:t>
        <w:br/>
        <w:t>A.3000</w:t>
        <w:br/>
        <w:t>B.5000</w:t>
        <w:br/>
        <w:t>C.7000</w:t>
        <w:br/>
        <w:t>D.10000</w:t>
        <w:br/>
        <w:br/>
        <w:t>【答案】：B</w:t>
      </w:r>
      <w:r>
        <w:t xml:space="preserve"> </w:t>
      </w:r>
    </w:p>
    <w:p>
      <w:r>
        <w:t>8、文明施工的文件和资料不包括（　　　）。</w:t>
        <w:br/>
        <w:t>A.文明施工自检资料</w:t>
        <w:br/>
        <w:t>B.职业健康安全管理方案</w:t>
        <w:br/>
        <w:t>C.文明施工教育、培训、考核计划资料</w:t>
        <w:br/>
        <w:t>D.上级关于文明施工的标准、规定、法律法规等资料</w:t>
        <w:br/>
        <w:br/>
        <w:t xml:space="preserve">【答案】：B </w:t>
      </w:r>
    </w:p>
    <w:p>
      <w:r>
        <w:t>9、划分施工段的基本原则是各施工段的劳动量（或工程量）要大致相等，相差宜在（　　　）以内。</w:t>
        <w:br/>
        <w:t>A.10%</w:t>
        <w:br/>
        <w:t>B.15%</w:t>
        <w:br/>
        <w:t>C.20%</w:t>
        <w:br/>
        <w:t>D.25%</w:t>
        <w:br/>
        <w:br/>
        <w:t xml:space="preserve">【答案】：B </w:t>
      </w:r>
    </w:p>
    <w:p>
      <w:r>
        <w:t>10、建设工程施工前，施工单位负责该项目管理的（　　　）应当对有关安全施工的技术要求向施工作业班组、作业人员做出详细说明，并由双方签字确认。</w:t>
        <w:br/>
        <w:t>A.项目经理</w:t>
        <w:br/>
        <w:t>B.技术人员</w:t>
        <w:br/>
        <w:t>C.质量员</w:t>
        <w:br/>
        <w:t>D.安全员</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11、建筑施工安全用电管理的基本要求规定，施工现场的一切电气线路、用电设备的安装和维护必须由（　　　）负责，并严格执行施工组织设计的规定。</w:t>
        <w:br/>
        <w:t>A.持证电工</w:t>
        <w:br/>
        <w:t>B.施工员</w:t>
        <w:br/>
        <w:t>C.任意电工</w:t>
        <w:br/>
        <w:t>D.安全员</w:t>
        <w:br/>
        <w:br/>
        <w:t>【答案】：A</w:t>
      </w:r>
      <w:r>
        <w:t xml:space="preserve"> </w:t>
      </w:r>
    </w:p>
    <w:p>
      <w:r>
        <w:t>12、三级安全教育是指公司、项目经理部、施工班组三个层次的安全教育。其中施工班组教育的内容不包括（　　　）。</w:t>
        <w:br/>
        <w:t>A.事故案例剖析</w:t>
        <w:br/>
        <w:t>B.岗位讲评</w:t>
        <w:br/>
        <w:t>C.劳动纪律</w:t>
        <w:br/>
        <w:t>D.工地安全制度</w:t>
        <w:br/>
        <w:br/>
        <w:t xml:space="preserve">【答案】：D </w:t>
      </w:r>
    </w:p>
    <w:p>
      <w:r>
        <w:t>13、基础墙的防潮层位置宜在室内地面标高以下（　　　）处。</w:t>
        <w:br/>
        <w:t>A.一皮砖</w:t>
        <w:br/>
        <w:t>B.二皮砖</w:t>
        <w:br/>
        <w:t>C.三皮砖</w:t>
        <w:br/>
        <w:t>D.四皮砖</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14、高强度大六角头螺栓连接副终拧完成（　　　）应进行终拧扭矩检查。</w:t>
        <w:br/>
        <w:t>A.1h后立即</w:t>
        <w:br/>
        <w:t>B.1h后、24h内</w:t>
        <w:br/>
        <w:t>C.1h后、48内</w:t>
        <w:br/>
        <w:t>D.2h后、48h内</w:t>
        <w:br/>
        <w:br/>
        <w:t>【答案】：C</w:t>
      </w:r>
      <w:r>
        <w:t xml:space="preserve"> </w:t>
      </w:r>
    </w:p>
    <w:p>
      <w:r>
        <w:t>15、专业工程的暂估价一般应是综合单价，不包括（　　　）。</w:t>
        <w:br/>
        <w:t>A.施工机具使用费</w:t>
        <w:br/>
        <w:t>B.材料费</w:t>
        <w:br/>
        <w:t>C.规费</w:t>
        <w:br/>
        <w:t>D.人工费</w:t>
        <w:br/>
        <w:br/>
        <w:t xml:space="preserve">【答案】：C </w:t>
      </w:r>
    </w:p>
    <w:p>
      <w:r>
        <w:t>16、确定施工顺序的基本要求不包括（　　　）。</w:t>
        <w:br/>
        <w:t>A.必须符合施工工艺的要求</w:t>
        <w:br/>
        <w:t>B.必须与施工方法协调一致</w:t>
        <w:br/>
        <w:t>C.必须考虑当地的气候条件</w:t>
        <w:br/>
        <w:t>D.必须考虑文明施工的要求</w:t>
        <w:br/>
        <w:br/>
        <w:t xml:space="preserve">【答案】：D </w:t>
      </w:r>
    </w:p>
    <w:p>
      <w:r>
        <w:t>17、高温季节混凝土工程主要掺人的外加剂是（　　　）。</w:t>
        <w:br/>
        <w:t>A.早强剂</w:t>
        <w:br/>
        <w:t>B.缓凝剂</w:t>
        <w:br/>
        <w:t>C.引气剂</w:t>
        <w:br/>
        <w:t>D.膨胀剂</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18、筏板基础混凝土浇筑完毕后，表面应覆盖和洒水养护的时间不少于（　　　）d。</w:t>
        <w:br/>
        <w:t>A.7</w:t>
        <w:br/>
        <w:t>B.14</w:t>
        <w:br/>
        <w:t>C.21</w:t>
        <w:br/>
        <w:t>D.28</w:t>
        <w:br/>
        <w:br/>
        <w:t>【答案】：A</w:t>
      </w:r>
      <w:r>
        <w:t xml:space="preserve"> </w:t>
      </w:r>
    </w:p>
    <w:p>
      <w:r>
        <w:t>19、砖墙砌筑施工工作段的分段位置，不宜在（　　　）处。</w:t>
        <w:br/>
        <w:t>A.变形缝</w:t>
        <w:br/>
        <w:t>B.构造柱</w:t>
        <w:br/>
        <w:t>C.墙转角</w:t>
        <w:br/>
        <w:t>D.门窗洞口</w:t>
        <w:br/>
        <w:br/>
        <w:t xml:space="preserve">【答案】：C </w:t>
      </w:r>
    </w:p>
    <w:p>
      <w:r>
        <w:t>20、砌体结构房屋中，混凝土梁端下设置垫块的目的是（　　　）。</w:t>
        <w:br/>
        <w:t>A.解决墙、柱的承载能力</w:t>
        <w:br/>
        <w:t>B.加强房屋的整体性</w:t>
        <w:br/>
        <w:t>C.防止高厚比过大</w:t>
        <w:br/>
        <w:t>D.防止局部压应力过大导致砌体被压坏</w:t>
        <w:br/>
        <w:br/>
        <w:t xml:space="preserve">【答案】：D </w:t>
      </w:r>
    </w:p>
    <w:p>
      <w:r>
        <w:t>21、若经纬仪没有安在建筑轴线上，校正预制桩身铅直时，可能使桩身产生倾斜、扭转、（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22、混凝土运输不包括（　　　）。</w:t>
        <w:br/>
        <w:t>A.地面运输</w:t>
        <w:br/>
        <w:t>B.楼面运输</w:t>
        <w:br/>
        <w:t>C.水平运输</w:t>
        <w:br/>
        <w:t>D.垂直运输</w:t>
        <w:br/>
        <w:br/>
        <w:t>【答案】：C</w:t>
      </w:r>
      <w:r>
        <w:t xml:space="preserve"> </w:t>
      </w:r>
    </w:p>
    <w:p>
      <w:r>
        <w:t>23、抗震设防地区的建筑物，不用油毡做基础墙的水平（　　　）。</w:t>
        <w:br/>
        <w:t>A.隔离层</w:t>
        <w:br/>
        <w:t>B.保护层</w:t>
        <w:br/>
        <w:t>C.防潮层</w:t>
        <w:br/>
        <w:t>D.基层</w:t>
        <w:br/>
        <w:br/>
        <w:t xml:space="preserve">【答案】：C </w:t>
      </w:r>
    </w:p>
    <w:p>
      <w:r>
        <w:t>24、工序施工条件控制，是指对工序施工活动的（）进行有效控制。</w:t>
        <w:br/>
        <w:t>A.合同条件和法规条件</w:t>
        <w:br/>
        <w:t>B.工艺顺序和组织条件</w:t>
        <w:br/>
        <w:t>C.投人要素和环境条件</w:t>
        <w:br/>
        <w:t>D.工期条件和赶工措施</w:t>
        <w:br/>
        <w:br/>
        <w:t xml:space="preserve">【答案】：C </w:t>
      </w:r>
    </w:p>
    <w:p>
      <w:r>
        <w:t>25、关于后张法预应力（无粘结）钢筋张拉的说法，正确的是（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【答案】：C</w:t>
      </w:r>
      <w:r>
        <w:t xml:space="preserve"> </w:t>
      </w:r>
    </w:p>
    <w:p>
      <w:r>
        <w:t>27、砖砌体的施工工艺过程正确是的（　　　）。</w:t>
        <w:br/>
        <w:t>A.抄平、放线、摆砖、盘角、挂线、立皮数杆、砌筑、勾缝、清理等</w:t>
        <w:br/>
        <w:t>B.抄平、放线、摆砖、立皮数杆、盘角、挂线、砌筑、勾缝、清理等</w:t>
        <w:br/>
        <w:t>C.抄平、放线、摆砖、立皮数杆、挂线、盘角、砌筑、勾缝、清理等</w:t>
        <w:br/>
        <w:t>D.抄平、放线、立皮数杆、摆砖、盘角、挂线、砌筑、勾缝、清理等</w:t>
        <w:br/>
        <w:br/>
        <w:t xml:space="preserve">【答案】：B </w:t>
      </w:r>
    </w:p>
    <w:p>
      <w:r>
        <w:t>28、在集水井降水法中，集水井应每隔20～40m设置一个，其深度随着挖土深度加深而加深，但要始终低于挖土面（　　　）m。</w:t>
        <w:br/>
        <w:t>A.0.5～1.0</w:t>
        <w:br/>
        <w:t>B.0.7～1.0</w:t>
        <w:br/>
        <w:t>C.0.5～0.7</w:t>
        <w:br/>
        <w:t>D.0.7～1.2</w:t>
        <w:br/>
        <w:br/>
        <w:t xml:space="preserve">【答案】：B </w:t>
      </w:r>
    </w:p>
    <w:p>
      <w:r>
        <w:t>29、现浇钢筋混凝土工程检验批质量验收记录是用于现浇混凝土的外观、尺寸检查的表格，其主控项目为（　　　）。</w:t>
        <w:br/>
        <w:t>A.轴线位置</w:t>
        <w:br/>
        <w:t>B.垂直度</w:t>
        <w:br/>
        <w:t>C.截面尺寸</w:t>
        <w:br/>
        <w:t>D.外观质量检查有无严重缺陷</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30、建筑物定位放线时，如果施工场地已有建筑方格网或建筑基线，可直接采用）进行定位。</w:t>
        <w:br/>
        <w:t>A.角度交会法</w:t>
        <w:br/>
        <w:t>B.极坐标法</w:t>
        <w:br/>
        <w:t>C.直角坐标法</w:t>
        <w:br/>
        <w:t>D.距离交会法</w:t>
        <w:br/>
        <w:br/>
        <w:t>【答案】：C</w:t>
      </w:r>
      <w:r>
        <w:t xml:space="preserve"> </w:t>
      </w:r>
    </w:p>
    <w:p>
      <w:r>
        <w:t>31、水准测量中，在一点安置水准仪可求测出多个点的高程，此时常采用的高程计算方法是（　　　）。</w:t>
        <w:br/>
        <w:t>A.视线高差法</w:t>
        <w:br/>
        <w:t>B.高差法</w:t>
        <w:br/>
        <w:t>C.角法</w:t>
        <w:br/>
        <w:t>D.导线法</w:t>
        <w:br/>
        <w:br/>
        <w:t xml:space="preserve">【答案】：A </w:t>
      </w:r>
    </w:p>
    <w:p>
      <w:r>
        <w:t>32、施工过程中，隐蔽工程在隐蔽前应通知（　　　）进行验收，并形成验收文件。</w:t>
        <w:br/>
        <w:t>A.建设单位</w:t>
        <w:br/>
        <w:t>B.施工单位</w:t>
        <w:br/>
        <w:t>C.质检单位</w:t>
        <w:br/>
        <w:t>D.监理工程师</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33、均衡施工的指标不包括（　　　）。</w:t>
        <w:br/>
        <w:t>A.均衡系数</w:t>
        <w:br/>
        <w:t>B.不均衡系数</w:t>
        <w:br/>
        <w:t>C.极差值</w:t>
        <w:br/>
        <w:t>D.均方差值</w:t>
        <w:br/>
        <w:br/>
        <w:t xml:space="preserve">【答案】：A </w:t>
      </w:r>
    </w:p>
    <w:p>
      <w:r>
        <w:t>34、下列选项不属于质量控制系统过程的是（　　　）。</w:t>
        <w:br/>
        <w:t>A.事前控制</w:t>
        <w:br/>
        <w:t>B.事中控制</w:t>
        <w:br/>
        <w:t>C.事后控制</w:t>
        <w:br/>
        <w:t>D.事后弥补</w:t>
        <w:br/>
        <w:br/>
        <w:t xml:space="preserve">【答案】：D </w:t>
      </w:r>
    </w:p>
    <w:p>
      <w:r>
        <w:t>35、正铲挖土机作业特点中说法错误的是（　　　）。</w:t>
        <w:br/>
        <w:t>A.开挖停机面以上土方</w:t>
        <w:br/>
        <w:t>B.工作面应在1.5m以上</w:t>
        <w:br/>
        <w:t>C.开挖高度超过挖土机挖掘高度时，可采取分层开挖</w:t>
        <w:br/>
        <w:t>D.可装车和两边甩土、堆放</w:t>
        <w:br/>
        <w:br/>
        <w:t xml:space="preserve">【答案】：D </w:t>
      </w:r>
    </w:p>
    <w:p>
      <w:r>
        <w:t>36、在钢结构工程的柱子安装时，每节柱的定位轴线应从（　　　）直接引上。</w:t>
        <w:br/>
        <w:t>A.柱子控制轴线</w:t>
        <w:br/>
        <w:t>B.地面控制轴线</w:t>
        <w:br/>
        <w:t>C.上层柱的轴线</w:t>
        <w:br/>
        <w:t>D.下层柱的轴线</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37、根据该工程实际完成的工程量产值，每月扣回的工程预付款为（　　　）万元。（单题）</w:t>
        <w:br/>
        <w:t>A.3.816</w:t>
        <w:br/>
        <w:t>B.4.770</w:t>
        <w:br/>
        <w:t>C.6.360</w:t>
        <w:br/>
        <w:t>D.9.540</w:t>
        <w:br/>
        <w:br/>
        <w:t>【答案】：C</w:t>
      </w:r>
      <w:r>
        <w:t xml:space="preserve"> </w:t>
      </w:r>
    </w:p>
    <w:p>
      <w:r>
        <w:t>38、履带式起重机主要技术性能参数不包括（　　　）。</w:t>
        <w:br/>
        <w:t>A.起重半径</w:t>
        <w:br/>
        <w:t>B.起重量</w:t>
        <w:br/>
        <w:t>C.起重高度</w:t>
        <w:br/>
        <w:t>D.起重力矩</w:t>
        <w:br/>
        <w:br/>
        <w:t xml:space="preserve">【答案】：D </w:t>
      </w:r>
    </w:p>
    <w:p>
      <w:r>
        <w:t>39、施工现场危险源识别的方法有：专家调查法；安全检查表法；现场调查法；工作任务分析法等，其中（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r>
        <w:t>40、专项方案如因设计、结构、外部环境等因素发生变化确需修改的，修改后的专项方案应当（　　　）。</w:t>
        <w:br/>
        <w:t>A.可直接实施</w:t>
        <w:br/>
        <w:t>B.经项目总工审批后实施</w:t>
        <w:br/>
        <w:t>C.重新审核</w:t>
        <w:br/>
        <w:t>D.经项目经理审批后实施</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41、组织流水施工时，时间参数不包括（　　　）。</w:t>
        <w:br/>
        <w:t>A.流水节拍</w:t>
        <w:br/>
        <w:t>B.流水步距</w:t>
        <w:br/>
        <w:t>C.工期</w:t>
        <w:br/>
        <w:t>D.施工段</w:t>
        <w:br/>
        <w:br/>
        <w:t>【答案】：D</w:t>
      </w:r>
      <w:r>
        <w:t xml:space="preserve"> </w:t>
      </w:r>
    </w:p>
    <w:p>
      <w:r>
        <w:t>42、某基础工程划分4个施工过程（挖基槽、垫层施工、混凝土浇筑、回填土），每个施工过程分为5个施工段，流水节拍均为3d，要求在混凝土浇筑2d后才能进行回填土施工，该工程的流水施工工期为（　　　）d。</w:t>
        <w:br/>
        <w:t>A.39</w:t>
        <w:br/>
        <w:t>B.29</w:t>
        <w:br/>
        <w:t>C.26</w:t>
        <w:br/>
        <w:t>D.14</w:t>
        <w:br/>
        <w:br/>
        <w:t xml:space="preserve">【答案】：C </w:t>
      </w:r>
    </w:p>
    <w:p>
      <w:r>
        <w:t>43、建设工程施工前，（　　　）应当对工程项目的慨况、危险部位和施工技术要求、作业安全注意事项安全施工的技术要求向施工作业班组、作业人员做出详细说明，并由双方签字确认，以保证施工质量和安全生产。</w:t>
        <w:br/>
        <w:t>A.项目经理</w:t>
        <w:br/>
        <w:t>B.监理工程师</w:t>
        <w:br/>
        <w:t>C.安全员</w:t>
        <w:br/>
        <w:t>D.施工员</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44、对洞口的防护设施的具体要求有，楼板、屋面和平台等面上短边尺寸小于（　　　）cm但大于（　　　）cm的孔口，必须用坚实的盖板盖严，盖板应能防止挪动移位。</w:t>
        <w:br/>
        <w:t>A.25，3.0</w:t>
        <w:br/>
        <w:t>B.25，2.5</w:t>
        <w:br/>
        <w:t>C.30，2.5</w:t>
        <w:br/>
        <w:t>D.30，3.0</w:t>
        <w:br/>
        <w:br/>
        <w:t>【答案】：B</w:t>
      </w:r>
      <w:r>
        <w:t xml:space="preserve"> </w:t>
      </w:r>
    </w:p>
    <w:p>
      <w:r>
        <w:t>45、施工进度计划跟踪检查通常可以确定每月、半月、旬或周进行一次。若在施工中遇到天气、资源供应等不利因素的严重影响，检查间隔时间可临时（　　　）。</w:t>
        <w:br/>
        <w:t>A.增长</w:t>
        <w:br/>
        <w:t>B.缩短</w:t>
        <w:br/>
        <w:t>C.不变</w:t>
        <w:br/>
        <w:t>D.不能确定</w:t>
        <w:br/>
        <w:br/>
        <w:t xml:space="preserve">【答案】：B </w:t>
      </w:r>
    </w:p>
    <w:p>
      <w:r>
        <w:t>46、关于施工场区平面控制网的布设原则，说法正确的是（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47、根据《危险性较大的分部分项工程安全整理办法》规定：脚手架高度（　　　）m及以上落地式钢管脚手架工程需编制专项方案。</w:t>
        <w:br/>
        <w:t>A.24</w:t>
        <w:br/>
        <w:t>B.20</w:t>
        <w:br/>
        <w:t>C.18</w:t>
        <w:br/>
        <w:t>D.26</w:t>
        <w:br/>
        <w:br/>
        <w:t xml:space="preserve">【答案】：A </w:t>
      </w:r>
    </w:p>
    <w:p>
      <w:r>
        <w:t>48、等步距异节拍流水施工的特征不包括（　　　）。</w:t>
        <w:br/>
        <w:t>A.同一施工过程流水节拍相等，不同施工过程流水节拍等于其中最小流水节拍的整数倍</w:t>
        <w:br/>
        <w:t>B.流水步距彼此相等，且等于最小流水节拍值</w:t>
        <w:br/>
        <w:t>C.施工队组数大于施工过程数</w:t>
        <w:br/>
        <w:t>D.施工班组数等于施工过程数</w:t>
        <w:br/>
        <w:br/>
        <w:t xml:space="preserve">【答案】：D </w:t>
      </w:r>
    </w:p>
    <w:p>
      <w:r>
        <w:t>49、物料提升机的材料、钢丝绳及配套零部件产品应有（　　　），起重量限制器、防坠安全器应经型式检验合格。</w:t>
        <w:br/>
        <w:t>A.出厂检验报告</w:t>
        <w:br/>
        <w:t>B.出厂合格证</w:t>
        <w:br/>
        <w:t>C.产品说明书</w:t>
        <w:br/>
        <w:t>D.出厂检验证明</w:t>
        <w:br/>
        <w:br/>
        <w:t xml:space="preserve">【答案】：B </w:t>
      </w:r>
    </w:p>
    <w:p>
      <w:r>
        <w:t>50、对于有抗震要求的框架结构纵向受力钢筋进行试验，钢筋的抗拉强度实测值与屈服强度实测值的比值不应小于（　　　）。</w:t>
        <w:br/>
        <w:t>A.1</w:t>
        <w:br/>
        <w:t>B.1.25</w:t>
        <w:br/>
        <w:t>C.1.4</w:t>
        <w:br/>
        <w:t>D.1.5</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51、三级安全教育是指公司、项目经理部、施工班组三个层次的安全教育。其中项目经理部教育的内容不包括（　　　）。</w:t>
        <w:br/>
        <w:t>A.施工现场环境</w:t>
        <w:br/>
        <w:t>B.工程施工特点</w:t>
        <w:br/>
        <w:t>C.企业的安全规章制度</w:t>
        <w:br/>
        <w:t>D.工地安全制度</w:t>
        <w:br/>
        <w:br/>
        <w:t>【答案】：C</w:t>
      </w:r>
      <w:r>
        <w:t xml:space="preserve"> </w:t>
      </w:r>
    </w:p>
    <w:p>
      <w:r>
        <w:t>52、工程变更的范围和内容不包括（　　　）。</w:t>
        <w:br/>
        <w:t>A.改变已批准的施工工艺或顺序</w:t>
        <w:br/>
        <w:t>B.改变合同工程的基线、标高、位置或尺寸</w:t>
        <w:br/>
        <w:t>C.施工合同中包含的工作内容，施工单位遗漏施工的</w:t>
        <w:br/>
        <w:t>D.为完成工程需要追加的额外工作</w:t>
        <w:br/>
        <w:br/>
        <w:t xml:space="preserve">【答案】：C </w:t>
      </w:r>
    </w:p>
    <w:p>
      <w:r>
        <w:t>53、施工资料是建筑工程在工程施工过程中形成的资料，下列哪一项不属于施工资料（　　　）。</w:t>
        <w:br/>
        <w:t>A.施工管理资料</w:t>
        <w:br/>
        <w:t>B.施工物质资料</w:t>
        <w:br/>
        <w:t>C.施工照片</w:t>
        <w:br/>
        <w:t>D.竣工验收资料</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54、以下关于钢筋代换的说法中，错误的是（　　　）。</w:t>
        <w:br/>
        <w:t>A.对重要受力构件，不宜用HPB235级光面钢筋代换变形钢筋，以免裂缝开展过大</w:t>
        <w:br/>
        <w:t>B.当构件受裂缝宽度或挠度控制时，钢筋代换后应进行刚度、裂缝验算</w:t>
        <w:br/>
        <w:t>C.不同种类的钢筋代换，按钢筋强度实测值相等的原则进行代换</w:t>
        <w:br/>
        <w:t>D.有抗震要求的梁、柱和框架，不宜以强度等级较高的钢筋代换原设计中的钢筋</w:t>
        <w:br/>
        <w:br/>
        <w:t xml:space="preserve">【答案】：C </w:t>
      </w:r>
    </w:p>
    <w:p>
      <w:r>
        <w:t>55、砖基础大放脚一般采用（　　　）的砌筑形式。</w:t>
        <w:br/>
        <w:t>A.全顺</w:t>
        <w:br/>
        <w:t>B.全丁</w:t>
        <w:br/>
        <w:t>C.三顺一丁</w:t>
        <w:br/>
        <w:t>D.一顺一丁</w:t>
        <w:br/>
        <w:br/>
        <w:t xml:space="preserve">【答案】：D </w:t>
      </w:r>
    </w:p>
    <w:p>
      <w:r>
        <w:t>56、混凝土强度的检验，主要是指（　　　）检查。</w:t>
        <w:br/>
        <w:t>A.抗压强度</w:t>
        <w:br/>
        <w:t>B.抗拉强度</w:t>
        <w:br/>
        <w:t>C.抗弯强度</w:t>
        <w:br/>
        <w:t>D.抗剪强度</w:t>
        <w:br/>
        <w:br/>
        <w:t xml:space="preserve">【答案】：A </w:t>
      </w:r>
    </w:p>
    <w:p>
      <w:r>
        <w:t>57、对因降低安全生产条件导致事故发生的施工单位，有关部门可依法对其处以（　　　）的处罚。</w:t>
        <w:br/>
        <w:t>A.罚款</w:t>
        <w:br/>
        <w:t>B.暂扣或吊销安全生产许可证</w:t>
        <w:br/>
        <w:t>C.停业整顿</w:t>
        <w:br/>
        <w:t>D.吊销营业执照</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58、砖砌体工程施工质量验收的要求规定，砖过梁底部的模板，应在灰缝砂浆强度不低于设计强度的（　　　）时，方可拆除。</w:t>
        <w:br/>
        <w:t>A.30%</w:t>
        <w:br/>
        <w:t>B.50%</w:t>
        <w:br/>
        <w:t>C.70%</w:t>
        <w:br/>
        <w:t>D.100%</w:t>
        <w:br/>
        <w:br/>
        <w:t>【答案】：B</w:t>
      </w:r>
      <w:r>
        <w:t xml:space="preserve"> </w:t>
      </w:r>
    </w:p>
    <w:p>
      <w:r>
        <w:t>59、施工质量问题产生的原因不包括（　　　）。</w:t>
        <w:br/>
        <w:t>A.技术原因</w:t>
        <w:br/>
        <w:t>B.人为原因</w:t>
        <w:br/>
        <w:t>C.社会、经济原因</w:t>
        <w:br/>
        <w:t>D.组织原因</w:t>
        <w:br/>
        <w:br/>
        <w:t xml:space="preserve">【答案】：D </w:t>
      </w:r>
    </w:p>
    <w:p>
      <w:r>
        <w:t>60、在铺贴卷材防水层时应采用搭接方法，各层卷材长边和短边搭接的最短宽度分别不应小于（　　　）mm。</w:t>
        <w:br/>
        <w:t>A.70，100</w:t>
        <w:br/>
        <w:t>B.70，80</w:t>
        <w:br/>
        <w:t>C.60，100</w:t>
        <w:br/>
        <w:t>D.100，70</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 xml:space="preserve">【答案】：B </w:t>
      </w:r>
    </w:p>
    <w:p>
      <w:r>
        <w:t>62、在施工过程中，对影响施工项目成本的各种因素加强管理，并采用各种有效措施加以纠正，这是建设工程项目成本管理中的（　　　）。</w:t>
        <w:br/>
        <w:t>A.施工成本控制</w:t>
        <w:br/>
        <w:t>B.施工成本计划</w:t>
        <w:br/>
        <w:t>C.施工成本预测</w:t>
        <w:br/>
        <w:t>D.施工成本核算</w:t>
        <w:br/>
        <w:br/>
        <w:t xml:space="preserve">【答案】：A </w:t>
      </w:r>
    </w:p>
    <w:p>
      <w:r>
        <w:t>63、该工程在背景条件中承包商将拿到的工程预付款是（　　　）万元。</w:t>
        <w:br/>
        <w:t>A.352</w:t>
        <w:br/>
        <w:t>B.550</w:t>
        <w:br/>
        <w:t>C.650</w:t>
        <w:br/>
        <w:t>D.750</w:t>
        <w:br/>
        <w:br/>
        <w:t xml:space="preserve">【答案】：B </w:t>
      </w:r>
    </w:p>
    <w:p>
      <w:r>
        <w:t>64、该工程的预付款为（　　　）万元。</w:t>
        <w:br/>
        <w:t>A.10.80</w:t>
        <w:br/>
        <w:t>B.11.77</w:t>
        <w:br/>
        <w:t>C.11.88</w:t>
        <w:br/>
        <w:t>D.13.02</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65、下列安全事故的主要诱因中，属于人的不安全行为的是（　　　）。</w:t>
        <w:br/>
        <w:t>A.防护用品不符合要求</w:t>
        <w:br/>
        <w:t>B.作业场地杂乱</w:t>
        <w:br/>
        <w:t>C.劳动组织不合理</w:t>
        <w:br/>
        <w:t>D.在危险作业时接听手机</w:t>
        <w:br/>
        <w:br/>
        <w:t>【答案】：D</w:t>
      </w:r>
      <w:r>
        <w:t xml:space="preserve"> </w:t>
      </w:r>
    </w:p>
    <w:p>
      <w:r>
        <w:t>66、施工组织设计（方案）报审表承包单位必须加盖公章，其（　　　）必须签字。</w:t>
        <w:br/>
        <w:t>A.企业负责人</w:t>
        <w:br/>
        <w:t>B.项目经理</w:t>
        <w:br/>
        <w:t>C.方案编制人</w:t>
        <w:br/>
        <w:t>D.单位技术负责人</w:t>
        <w:br/>
        <w:br/>
        <w:t xml:space="preserve">【答案】：B </w:t>
      </w:r>
    </w:p>
    <w:p>
      <w:r>
        <w:t>67、关于多层及高层钢结构吊装顺序的说法，正确的是（　　　）。</w:t>
        <w:br/>
        <w:t>A.平面从中间或某一对称节间开始，垂直方向由下至上组成稳定结构，同节柱范围内的横向构件，通常由上向下逐层安装</w:t>
        <w:br/>
        <w:t>B.平面从中间或某一对称节间开始，垂直方向由上至下组成稳定结构，同节柱范围内的横向构件，通常由上向下逐层安装</w:t>
        <w:br/>
        <w:t>C.平面从两边节间开始，垂直方向由下至上组成稳定结构，同节柱范围内的横向构件，通常由下向上逐层安装</w:t>
        <w:br/>
        <w:t>D.平面从两边节间开始，垂直方向由下至上组成稳定结构，同节柱范围内的横向构件，通常由上向下逐层安装</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68、组织流水施工时，空间参数不包括（　　　）。</w:t>
        <w:br/>
        <w:t>A.施工层数</w:t>
        <w:br/>
        <w:t>B.流水步距</w:t>
        <w:br/>
        <w:t>C.工作面</w:t>
        <w:br/>
        <w:t>D.施工段数</w:t>
        <w:br/>
        <w:br/>
        <w:t xml:space="preserve">【答案】：B </w:t>
      </w:r>
    </w:p>
    <w:p>
      <w:r>
        <w:t>69、建筑施工安全用电管理的基本要求规定，施工现场应视工程量大小和工期长短，必须配备不少于（　　　）名持有市、地劳动安全监察部门核发电工证的电工。</w:t>
        <w:br/>
        <w:t>A.1</w:t>
        <w:br/>
        <w:t>B.2</w:t>
        <w:br/>
        <w:t>C.3</w:t>
        <w:br/>
        <w:t>D.4</w:t>
        <w:br/>
        <w:br/>
        <w:t xml:space="preserve">【答案】：B </w:t>
      </w:r>
    </w:p>
    <w:p>
      <w:r>
        <w:t>70、按《高层建筑混凝土结构技术规程》JGJ3-2002要求，高层、超高层建筑轴线竖向投测每层允许偏差为（　　　）mm。</w:t>
        <w:br/>
        <w:t>A.2</w:t>
        <w:br/>
        <w:t>B.3</w:t>
        <w:br/>
        <w:t>C.4</w:t>
        <w:br/>
        <w:t>D.5</w:t>
        <w:br/>
        <w:br/>
        <w:t xml:space="preserve">【答案】：B </w:t>
      </w:r>
    </w:p>
    <w:p>
      <w:r>
        <w:t>71、《危险性较大的分部分项工程安全管理办法》规定，施工单位应当在危险性较大的分部分项工程施工前编制专项方案。对于建筑工程实行施工总承包的，起重机械安装拆卸工程专项方案（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72、在网络计划的执行过程中检查发现，D工作的总时差由3d变成了1d，则说明d工作的实际进度（　　　）。</w:t>
        <w:br/>
        <w:t>A.拖后2d，影响工期2d</w:t>
        <w:br/>
        <w:t>B.拖后3d，影响工期2d</w:t>
        <w:br/>
        <w:t>C.拖后2d，对工期无影响</w:t>
        <w:br/>
        <w:t>D.拖后3d，对工期无影响</w:t>
        <w:br/>
        <w:br/>
        <w:t>【答案】：C</w:t>
      </w:r>
      <w:r>
        <w:t xml:space="preserve"> </w:t>
      </w:r>
    </w:p>
    <w:p>
      <w:r>
        <w:t>73、按桩的承载性质可分为（　　　）和摩擦桩两种类型。</w:t>
        <w:br/>
        <w:t>A.冲孔桩</w:t>
        <w:br/>
        <w:t>B.灌注桩</w:t>
        <w:br/>
        <w:t>C.预制桩</w:t>
        <w:br/>
        <w:t>D.端承桩</w:t>
        <w:br/>
        <w:br/>
        <w:t xml:space="preserve">【答案】：D </w:t>
      </w:r>
    </w:p>
    <w:p>
      <w:r>
        <w:t>74、最理想的流水组织形式是（　　　）。</w:t>
        <w:br/>
        <w:t>A.等节奏流水</w:t>
        <w:br/>
        <w:t>B.异节奏流水</w:t>
        <w:br/>
        <w:t>C.无节奏流水</w:t>
        <w:br/>
        <w:t>D.依次流水</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75、施工升降机的安全使用和管理规定，风力达（　　　）级以上，应停止使用升降机，并将吊笼降至地面。</w:t>
        <w:br/>
        <w:t>A.4</w:t>
        <w:br/>
        <w:t>B.5</w:t>
        <w:br/>
        <w:t>C.6</w:t>
        <w:br/>
        <w:t>D.7</w:t>
        <w:br/>
        <w:br/>
        <w:t xml:space="preserve">【答案】：C </w:t>
      </w:r>
    </w:p>
    <w:p>
      <w:r>
        <w:t>76、浇筑混凝土时，自高处倾落的自由高度不应超过（　　　）m。</w:t>
        <w:br/>
        <w:t>A.1</w:t>
        <w:br/>
        <w:t>B.1.5</w:t>
        <w:br/>
        <w:t>C.2</w:t>
        <w:br/>
        <w:t>D.3</w:t>
        <w:br/>
        <w:br/>
        <w:t xml:space="preserve">【答案】：D </w:t>
      </w:r>
    </w:p>
    <w:p>
      <w:r>
        <w:t>77、工程质量控制中，要以人为核心，重点控制（　　　），充分发挥人的积极性和创造性，以人的工作质量保证工程质量。</w:t>
        <w:br/>
        <w:t>A.人的专业水平</w:t>
        <w:br/>
        <w:t>B.人的素质和人的行为</w:t>
        <w:br/>
        <w:t>C.人的主观能动性</w:t>
        <w:br/>
        <w:t>D.人的专业和工作能力</w:t>
        <w:br/>
        <w:br/>
        <w:t xml:space="preserve">【答案】：B </w:t>
      </w:r>
    </w:p>
    <w:p>
      <w:r>
        <w:t>78、现场质量检查的主要方法不包括（　　　）。</w:t>
        <w:br/>
        <w:t>A.目测法</w:t>
        <w:br/>
        <w:t>B.实测法</w:t>
        <w:br/>
        <w:t>C.经验法</w:t>
        <w:br/>
        <w:t>D.试验法</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79、混凝土结构子分部工程可根据结构的施工方法分为现浇混凝土结构子分部工程和（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【答案】：A</w:t>
      </w:r>
      <w:r>
        <w:t xml:space="preserve"> </w:t>
      </w:r>
    </w:p>
    <w:p>
      <w:r>
        <w:t>80、技术复核记录是在施工前或施工过程中，由（　　　）对工程的施工质量和管理人员的工作质量进行检查的记录表。</w:t>
        <w:br/>
        <w:t>A.建设单位</w:t>
        <w:br/>
        <w:t>B.施工单位</w:t>
        <w:br/>
        <w:t>C.监理单位</w:t>
        <w:br/>
        <w:t>D.质监部门</w:t>
        <w:br/>
        <w:br/>
        <w:t xml:space="preserve">【答案】：B </w:t>
      </w:r>
    </w:p>
    <w:p>
      <w:r>
        <w:t>81、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A.130.60</w:t>
        <w:br/>
        <w:t>B.135.05</w:t>
        <w:br/>
        <w:t>C.139.56</w:t>
        <w:br/>
        <w:t>D.144.32</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82、确定流水步距的累加数列法计算过程可概括为（　　　）。</w:t>
        <w:br/>
        <w:t>A.累加数列错位相减取大差</w:t>
        <w:br/>
        <w:t>B.累计数列错位相减取小差</w:t>
        <w:br/>
        <w:t>C.累加出列错位相加取大和</w:t>
        <w:br/>
        <w:t>D.累计数列错位相加取小和</w:t>
        <w:br/>
        <w:br/>
        <w:t xml:space="preserve">【答案】：A </w:t>
      </w:r>
    </w:p>
    <w:p>
      <w:r>
        <w:t>83、在质量管理体系中使用四类文件，按其适用的范围可分为通用性文件和专用性文件，下列选项中属于专项性文件的是（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r>
        <w:t>84、结构设计总说明中不包括（　　　）。</w:t>
        <w:br/>
        <w:t>A.设计的主要依据</w:t>
        <w:br/>
        <w:t>B.活荷载取值</w:t>
        <w:br/>
        <w:t>C.人防工程抗力等级</w:t>
        <w:br/>
        <w:t>D.防火等级</w:t>
        <w:br/>
        <w:br/>
        <w:t xml:space="preserve">【答案】：D </w:t>
      </w:r>
    </w:p>
    <w:p>
      <w:r>
        <w:t>85、施工升降机地基、基础应满足（　　　）要求。</w:t>
        <w:br/>
        <w:t>A.实际使用</w:t>
        <w:br/>
        <w:t>B.使用说明书</w:t>
        <w:br/>
        <w:t>C.施工单位</w:t>
        <w:br/>
        <w:t>D.监理单位</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86、下列施工过程中，必须划人流水施工过程的是（　　　）。</w:t>
        <w:br/>
        <w:t>A.加工厂生产各种预制构件</w:t>
        <w:br/>
        <w:t>B.各种材料及构件、配件、半成品的运输</w:t>
        <w:br/>
        <w:t>C.直接在工程对象上操作的施工过程</w:t>
        <w:br/>
        <w:t>D.大型施工机具安置及脚手架搭设</w:t>
        <w:br/>
        <w:br/>
        <w:t xml:space="preserve">【答案】：C </w:t>
      </w:r>
    </w:p>
    <w:p>
      <w:r>
        <w:t>87、工程构造设计要求不符合规范，这是施工项目质量问题中（　　　）的原因。</w:t>
        <w:br/>
        <w:t>A.，违反法规行为</w:t>
        <w:br/>
        <w:t>B.勘察设计失误</w:t>
        <w:br/>
        <w:t>C.违背基本建设程序</w:t>
        <w:br/>
        <w:t>D.施工失误</w:t>
        <w:br/>
        <w:br/>
        <w:t xml:space="preserve">【答案】：B </w:t>
      </w:r>
    </w:p>
    <w:p>
      <w:r>
        <w:t>88、关于工期延误期间合同价款调整的特殊处理，说法正确的是（　　　）。</w:t>
        <w:br/>
        <w:t>A.承包人原因引起的工期延误.期间法律法规发生变化.合同价款给予调整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89、在梁的平法标注中，梁的标注一般是集中标注和原位标准相结合，其中集中标注内容中有五项必注值和一项选注值，则下列哪一项是选注值（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 xml:space="preserve">【答案】：B </w:t>
      </w:r>
    </w:p>
    <w:p>
      <w:r>
        <w:t>90、计量控制作为施工项目质量管理的基础工作，主要任务是（　　　）。</w:t>
        <w:br/>
        <w:t>A.统一计量工具制度，组织量值传递，保证量值统一</w:t>
        <w:br/>
        <w:t>B.统一计量工具制度，组织量值传递，保证量值分离</w:t>
        <w:br/>
        <w:t>C.统一计量单位制度，组织量值传递，保证量值分离</w:t>
        <w:br/>
        <w:t>D.统一计量单位制度，组织量值传递，保证量值统一</w:t>
        <w:br/>
        <w:br/>
        <w:t xml:space="preserve">【答案】：D </w:t>
      </w:r>
    </w:p>
    <w:p>
      <w:r>
        <w:t>91、钢筋混凝土预制桩的强度须达到设计强度标准值的（）后方可起吊，如提前起吊，必须采取措施并经验算合格方可进行。</w:t>
        <w:br/>
        <w:t>A.30%</w:t>
        <w:br/>
        <w:t>B.50%</w:t>
        <w:br/>
        <w:t>C.100%</w:t>
        <w:br/>
        <w:t>D.70%</w:t>
        <w:br/>
        <w:br/>
        <w:t xml:space="preserve">【答案】：D </w:t>
      </w:r>
    </w:p>
    <w:p>
      <w:r>
        <w:t>92、某公司承接一公寓工程，则该工程的施工进度计划应由（　　　）编制。</w:t>
        <w:br/>
        <w:t>A.施工承包企业</w:t>
        <w:br/>
        <w:t>B.建设单位</w:t>
        <w:br/>
        <w:t>C.监理单位</w:t>
        <w:br/>
        <w:t>D.项目经理</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93、施工现场水体污染的处理方法不包括（　　　）。</w:t>
        <w:br/>
        <w:t>A.控制污水的排放</w:t>
        <w:br/>
        <w:t>B.综合利用废水</w:t>
        <w:br/>
        <w:t>C.将污水排到污水池</w:t>
        <w:br/>
        <w:t>D.改革施工工艺，减少污水的产生</w:t>
        <w:br/>
        <w:br/>
        <w:t>【答案】：C</w:t>
      </w:r>
      <w:r>
        <w:t xml:space="preserve"> </w:t>
      </w:r>
    </w:p>
    <w:p>
      <w:r>
        <w:t>94、在工程项目施工招标投标工作完成后，（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95、高强度螺栓连接副在终拧以后，螺栓丝扣外露应为（　　　）扣。</w:t>
        <w:br/>
        <w:t>A.1～2</w:t>
        <w:br/>
        <w:t>B.2～3</w:t>
        <w:br/>
        <w:t>C.3～5</w:t>
        <w:br/>
        <w:t>D.2～5</w:t>
        <w:br/>
        <w:br/>
        <w:t xml:space="preserve">【答案】：B </w:t>
      </w:r>
    </w:p>
    <w:p>
      <w:r>
        <w:t>96、下列哪一项不是施工准备所包括的内容（　　　）。</w:t>
        <w:br/>
        <w:t>A.技术准备</w:t>
        <w:br/>
        <w:t>B.资金准备</w:t>
        <w:br/>
        <w:t>C.机械准备</w:t>
        <w:br/>
        <w:t>D.现场准备</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97、分部工程应由（　　　）组织施工单位项目负责人和技术、质量负责人等进行验收。</w:t>
        <w:br/>
        <w:t>A.建设单位项目技术负责人</w:t>
        <w:br/>
        <w:t>B.建设单位项目负责人</w:t>
        <w:br/>
        <w:t>C.施工单位项目技术负责人</w:t>
        <w:br/>
        <w:t>D.施工单位项目负责人</w:t>
        <w:br/>
        <w:br/>
        <w:t>【答案】：B</w:t>
      </w:r>
      <w:r>
        <w:t xml:space="preserve"> </w:t>
      </w:r>
    </w:p>
    <w:p>
      <w:r>
        <w:t>98、项目施工过程中，发生（　　　）情况时，施工组织设计不需要进行修改或补充。</w:t>
        <w:br/>
        <w:t>A.工程设计有重大调整</w:t>
        <w:br/>
        <w:t>B.主要施工方法有重大调整</w:t>
        <w:br/>
        <w:t>C.主要施工资源配置有重大调整</w:t>
        <w:br/>
        <w:t>D.施工企业法人代表变更</w:t>
        <w:br/>
        <w:br/>
        <w:t xml:space="preserve">【答案】：D </w:t>
      </w:r>
    </w:p>
    <w:p>
      <w:r>
        <w:t>99、吊车梁和吊车桁架的组装检查结果，不应有下挠，检验方法为（）。</w:t>
        <w:br/>
        <w:t>A.构件直立，在两端支承后，由水准仪和钢尺检查</w:t>
        <w:br/>
        <w:t>B.构件平置，由水准仪和钢尺检查</w:t>
        <w:br/>
        <w:t>C.构件直立，在两端支承后，由经纬仪检查</w:t>
        <w:br/>
        <w:t>D.构件平置，由经纬仪和钢尺检查</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100、某工程项目为等节奏流水，且施工段数m=2，流水节拍t=4，则流水步距K为（　　　）。</w:t>
        <w:br/>
        <w:t>A.2</w:t>
        <w:br/>
        <w:t>B.4</w:t>
        <w:br/>
        <w:t>C.6</w:t>
        <w:br/>
        <w:t>D.8</w:t>
        <w:br/>
        <w:br/>
        <w:t xml:space="preserve">【答案】：B </w:t>
      </w:r>
    </w:p>
    <w:p>
      <w:r>
        <w:t>101、非承重构件（柱、梁侧模）的模板拆除时，其结构强度不得低于（　　　）MPa，且不得损坏棱角。</w:t>
        <w:br/>
        <w:t>A.1</w:t>
        <w:br/>
        <w:t>B.1.2</w:t>
        <w:br/>
        <w:t>C.1.5</w:t>
        <w:br/>
        <w:t>D.2.0</w:t>
        <w:br/>
        <w:br/>
        <w:t xml:space="preserve">【答案】：B </w:t>
      </w:r>
    </w:p>
    <w:p>
      <w:r>
        <w:t>102、施工安全管理目标不包括下列哪一项（　　　）。</w:t>
        <w:br/>
        <w:t>A.伤亡事故控制目标</w:t>
        <w:br/>
        <w:t>B.预算达标目标</w:t>
        <w:br/>
        <w:t>C.安全达标目标</w:t>
        <w:br/>
        <w:t>D.文明施工实现目标</w:t>
        <w:br/>
        <w:br/>
        <w:t xml:space="preserve">【答案】：B </w:t>
      </w:r>
    </w:p>
    <w:p>
      <w:r>
        <w:t>103、某建筑公司总承包某电子厂改扩建工程，在施工准备阶段项目经理组织编制了项目总进度计划和项目资源配置计划。结合上述资料，回答下列问题：</w:t>
        <w:br/>
        <w:t>A.工程所需的资源的种类多、需求量大</w:t>
        <w:br/>
        <w:t>B.工程项目建设过程的不均衡性</w:t>
        <w:br/>
        <w:t>C.资源对项目成本的影响大</w:t>
        <w:br/>
        <w:t>D.资源是固定不变的</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104、某施工合同约定钢材由业主提供，其余材料均委托承包商采购。但承包商在以自有机械设备进行主体钢结构制作吊装过程中，由于业主供应钢材不及时导致承包商停5天。则承包商计算施工机械窝工费向业主提出索赔时应按（　　　）。</w:t>
        <w:br/>
        <w:t>A.设备台班费</w:t>
        <w:br/>
        <w:t>B.设备台班折旧费</w:t>
        <w:br/>
        <w:t>C.设备使用费</w:t>
        <w:br/>
        <w:t>D.设备租赁费</w:t>
        <w:br/>
        <w:br/>
        <w:t>【答案】：B</w:t>
      </w:r>
      <w:r>
        <w:t xml:space="preserve"> </w:t>
      </w:r>
    </w:p>
    <w:p>
      <w:r>
        <w:t>105、混凝土自高处倾落时的自由倾落高度不宜超过（　　　）m。</w:t>
        <w:br/>
        <w:t>A.1</w:t>
        <w:br/>
        <w:t>B.2</w:t>
        <w:br/>
        <w:t>C.3</w:t>
        <w:br/>
        <w:t>D.4</w:t>
        <w:br/>
        <w:br/>
        <w:t xml:space="preserve">【答案】：B </w:t>
      </w:r>
    </w:p>
    <w:p>
      <w:r>
        <w:t>106、施工升降机使用前，必须进行的试验是（　　　）。</w:t>
        <w:br/>
        <w:t>A.动载试验</w:t>
        <w:br/>
        <w:t>B.静载试验</w:t>
        <w:br/>
        <w:t>C.坠落试验</w:t>
        <w:br/>
        <w:t>D.启动试验</w:t>
        <w:br/>
        <w:br/>
        <w:t xml:space="preserve">【答案】：C </w:t>
      </w:r>
    </w:p>
    <w:p>
      <w:r>
        <w:t>107、深基坑施工中变形观测的内容不包括（　　　）。</w:t>
        <w:br/>
        <w:t>A.支护结构顶部的水平位移观测</w:t>
        <w:br/>
        <w:t>B.临近建筑物的垂直位移、倾斜、裂缝观测</w:t>
        <w:br/>
        <w:t>C.支护结构的倾斜观测</w:t>
        <w:br/>
        <w:t>D.支护结构的挠度观测</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108、施工过程中的“四口”应有防护措施。如楼梯、通道口应设置（　　　）m高的防护栏杆并加装安全立网，预留孔洞应加盖等。</w:t>
        <w:br/>
        <w:t>A.0.9</w:t>
        <w:br/>
        <w:t>B.1.2</w:t>
        <w:br/>
        <w:t>C.1.0</w:t>
        <w:br/>
        <w:t>D.1.5</w:t>
        <w:br/>
        <w:br/>
        <w:t>【答案】：B</w:t>
      </w:r>
      <w:r>
        <w:t xml:space="preserve"> </w:t>
      </w:r>
    </w:p>
    <w:p>
      <w:r>
        <w:t>109、该工程的工程预付款是（　　　）万元。</w:t>
        <w:br/>
        <w:t>A.15.00</w:t>
        <w:br/>
        <w:t>B.19.08</w:t>
        <w:br/>
        <w:t>C.20.09</w:t>
        <w:br/>
        <w:t>D.22.32</w:t>
        <w:br/>
        <w:br/>
        <w:t xml:space="preserve">【答案】：B </w:t>
      </w:r>
    </w:p>
    <w:p>
      <w:r>
        <w:t>110、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A.18.52</w:t>
        <w:br/>
        <w:t>B.20.46</w:t>
        <w:br/>
        <w:t>C.26.12</w:t>
        <w:br/>
        <w:t>D.26.51</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https://d.book118.com/507120052030006053</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07120052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