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离合器压盘项目规划设计方案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08" w:history="1">
        <w:r>
          <w:rPr>
            <w:rFonts w:ascii="仿宋" w:eastAsia="仿宋" w:hAnsi="仿宋" w:cs="仿宋" w:hint="eastAsia"/>
            <w:lang w:eastAsia="zh-CN"/>
          </w:rPr>
          <w:t>前言</w:t>
        </w:r>
        <w:r>
          <w:tab/>
        </w:r>
        <w:r>
          <w:fldChar w:fldCharType="begin"/>
        </w:r>
        <w:r>
          <w:instrText xml:space="preserve"> PAGEREF _Toc9208 \h </w:instrText>
        </w:r>
        <w:r>
          <w:fldChar w:fldCharType="separate"/>
        </w:r>
        <w:r>
          <w:t>3</w:t>
        </w:r>
        <w:r>
          <w:fldChar w:fldCharType="end"/>
        </w:r>
      </w:hyperlink>
    </w:p>
    <w:p>
      <w:pPr>
        <w:pStyle w:val="TOC1"/>
        <w:tabs>
          <w:tab w:val="right" w:leader="dot" w:pos="8306"/>
        </w:tabs>
      </w:pPr>
      <w:hyperlink w:anchor="_Toc30324" w:history="1">
        <w:r>
          <w:rPr>
            <w:rFonts w:ascii="仿宋" w:eastAsia="仿宋" w:hAnsi="仿宋" w:cs="仿宋" w:hint="eastAsia"/>
            <w:lang w:eastAsia="zh-CN"/>
          </w:rPr>
          <w:t>一、离合器压盘项目概论</w:t>
        </w:r>
        <w:r>
          <w:tab/>
        </w:r>
        <w:r>
          <w:fldChar w:fldCharType="begin"/>
        </w:r>
        <w:r>
          <w:instrText xml:space="preserve"> PAGEREF _Toc30324 \h </w:instrText>
        </w:r>
        <w:r>
          <w:fldChar w:fldCharType="separate"/>
        </w:r>
        <w:r>
          <w:t>3</w:t>
        </w:r>
        <w:r>
          <w:fldChar w:fldCharType="end"/>
        </w:r>
      </w:hyperlink>
    </w:p>
    <w:p>
      <w:pPr>
        <w:pStyle w:val="TOC2"/>
        <w:tabs>
          <w:tab w:val="right" w:leader="dot" w:pos="8306"/>
        </w:tabs>
      </w:pPr>
      <w:hyperlink w:anchor="_Toc31161" w:history="1">
        <w:r>
          <w:rPr>
            <w:rFonts w:ascii="仿宋" w:eastAsia="仿宋" w:hAnsi="仿宋" w:cs="仿宋" w:hint="eastAsia"/>
            <w:lang w:eastAsia="zh-CN"/>
          </w:rPr>
          <w:t>(一)、离合器压盘项目概况</w:t>
        </w:r>
        <w:r>
          <w:tab/>
        </w:r>
        <w:r>
          <w:fldChar w:fldCharType="begin"/>
        </w:r>
        <w:r>
          <w:instrText xml:space="preserve"> PAGEREF _Toc31161 \h </w:instrText>
        </w:r>
        <w:r>
          <w:fldChar w:fldCharType="separate"/>
        </w:r>
        <w:r>
          <w:t>3</w:t>
        </w:r>
        <w:r>
          <w:fldChar w:fldCharType="end"/>
        </w:r>
      </w:hyperlink>
    </w:p>
    <w:p>
      <w:pPr>
        <w:pStyle w:val="TOC2"/>
        <w:tabs>
          <w:tab w:val="right" w:leader="dot" w:pos="8306"/>
        </w:tabs>
      </w:pPr>
      <w:hyperlink w:anchor="_Toc21869" w:history="1">
        <w:r>
          <w:rPr>
            <w:rFonts w:ascii="仿宋" w:eastAsia="仿宋" w:hAnsi="仿宋" w:cs="仿宋" w:hint="eastAsia"/>
            <w:lang w:eastAsia="zh-CN"/>
          </w:rPr>
          <w:t>(二)、离合器压盘项目目标</w:t>
        </w:r>
        <w:r>
          <w:tab/>
        </w:r>
        <w:r>
          <w:fldChar w:fldCharType="begin"/>
        </w:r>
        <w:r>
          <w:instrText xml:space="preserve"> PAGEREF _Toc21869 \h </w:instrText>
        </w:r>
        <w:r>
          <w:fldChar w:fldCharType="separate"/>
        </w:r>
        <w:r>
          <w:t>5</w:t>
        </w:r>
        <w:r>
          <w:fldChar w:fldCharType="end"/>
        </w:r>
      </w:hyperlink>
    </w:p>
    <w:p>
      <w:pPr>
        <w:pStyle w:val="TOC2"/>
        <w:tabs>
          <w:tab w:val="right" w:leader="dot" w:pos="8306"/>
        </w:tabs>
      </w:pPr>
      <w:hyperlink w:anchor="_Toc20665" w:history="1">
        <w:r>
          <w:rPr>
            <w:rFonts w:ascii="仿宋" w:eastAsia="仿宋" w:hAnsi="仿宋" w:cs="仿宋" w:hint="eastAsia"/>
            <w:lang w:eastAsia="zh-CN"/>
          </w:rPr>
          <w:t>(三)、离合器压盘项目提出的理由</w:t>
        </w:r>
        <w:r>
          <w:tab/>
        </w:r>
        <w:r>
          <w:fldChar w:fldCharType="begin"/>
        </w:r>
        <w:r>
          <w:instrText xml:space="preserve"> PAGEREF _Toc20665 \h </w:instrText>
        </w:r>
        <w:r>
          <w:fldChar w:fldCharType="separate"/>
        </w:r>
        <w:r>
          <w:t>6</w:t>
        </w:r>
        <w:r>
          <w:fldChar w:fldCharType="end"/>
        </w:r>
      </w:hyperlink>
    </w:p>
    <w:p>
      <w:pPr>
        <w:pStyle w:val="TOC2"/>
        <w:tabs>
          <w:tab w:val="right" w:leader="dot" w:pos="8306"/>
        </w:tabs>
      </w:pPr>
      <w:hyperlink w:anchor="_Toc14030" w:history="1">
        <w:r>
          <w:rPr>
            <w:rFonts w:ascii="仿宋" w:eastAsia="仿宋" w:hAnsi="仿宋" w:cs="仿宋" w:hint="eastAsia"/>
            <w:lang w:eastAsia="zh-CN"/>
          </w:rPr>
          <w:t>(四)、离合器压盘项目意义</w:t>
        </w:r>
        <w:r>
          <w:tab/>
        </w:r>
        <w:r>
          <w:fldChar w:fldCharType="begin"/>
        </w:r>
        <w:r>
          <w:instrText xml:space="preserve"> PAGEREF _Toc14030 \h </w:instrText>
        </w:r>
        <w:r>
          <w:fldChar w:fldCharType="separate"/>
        </w:r>
        <w:r>
          <w:t>8</w:t>
        </w:r>
        <w:r>
          <w:fldChar w:fldCharType="end"/>
        </w:r>
      </w:hyperlink>
    </w:p>
    <w:p>
      <w:pPr>
        <w:pStyle w:val="TOC2"/>
        <w:tabs>
          <w:tab w:val="right" w:leader="dot" w:pos="8306"/>
        </w:tabs>
      </w:pPr>
      <w:hyperlink w:anchor="_Toc13071" w:history="1">
        <w:r>
          <w:rPr>
            <w:rFonts w:ascii="仿宋" w:eastAsia="仿宋" w:hAnsi="仿宋" w:cs="仿宋" w:hint="eastAsia"/>
            <w:lang w:eastAsia="zh-CN"/>
          </w:rPr>
          <w:t>(五)、离合器压盘项目背景</w:t>
        </w:r>
        <w:r>
          <w:tab/>
        </w:r>
        <w:r>
          <w:fldChar w:fldCharType="begin"/>
        </w:r>
        <w:r>
          <w:instrText xml:space="preserve"> PAGEREF _Toc13071 \h </w:instrText>
        </w:r>
        <w:r>
          <w:fldChar w:fldCharType="separate"/>
        </w:r>
        <w:r>
          <w:t>9</w:t>
        </w:r>
        <w:r>
          <w:fldChar w:fldCharType="end"/>
        </w:r>
      </w:hyperlink>
    </w:p>
    <w:p>
      <w:pPr>
        <w:pStyle w:val="TOC1"/>
        <w:tabs>
          <w:tab w:val="right" w:leader="dot" w:pos="8306"/>
        </w:tabs>
      </w:pPr>
      <w:hyperlink w:anchor="_Toc20350" w:history="1">
        <w:r>
          <w:rPr>
            <w:rFonts w:ascii="仿宋" w:eastAsia="仿宋" w:hAnsi="仿宋" w:cs="仿宋" w:hint="eastAsia"/>
            <w:lang w:eastAsia="zh-CN"/>
          </w:rPr>
          <w:t>二、离合器压盘项目文档管理</w:t>
        </w:r>
        <w:r>
          <w:tab/>
        </w:r>
        <w:r>
          <w:fldChar w:fldCharType="begin"/>
        </w:r>
        <w:r>
          <w:instrText xml:space="preserve"> PAGEREF _Toc20350 \h </w:instrText>
        </w:r>
        <w:r>
          <w:fldChar w:fldCharType="separate"/>
        </w:r>
        <w:r>
          <w:t>10</w:t>
        </w:r>
        <w:r>
          <w:fldChar w:fldCharType="end"/>
        </w:r>
      </w:hyperlink>
    </w:p>
    <w:p>
      <w:pPr>
        <w:pStyle w:val="TOC2"/>
        <w:tabs>
          <w:tab w:val="right" w:leader="dot" w:pos="8306"/>
        </w:tabs>
      </w:pPr>
      <w:hyperlink w:anchor="_Toc12427" w:history="1">
        <w:r>
          <w:rPr>
            <w:rFonts w:ascii="仿宋" w:eastAsia="仿宋" w:hAnsi="仿宋" w:cs="仿宋" w:hint="eastAsia"/>
            <w:lang w:eastAsia="zh-CN"/>
          </w:rPr>
          <w:t>(一)、文档编制与审查</w:t>
        </w:r>
        <w:r>
          <w:tab/>
        </w:r>
        <w:r>
          <w:fldChar w:fldCharType="begin"/>
        </w:r>
        <w:r>
          <w:instrText xml:space="preserve"> PAGEREF _Toc12427 \h </w:instrText>
        </w:r>
        <w:r>
          <w:fldChar w:fldCharType="separate"/>
        </w:r>
        <w:r>
          <w:t>10</w:t>
        </w:r>
        <w:r>
          <w:fldChar w:fldCharType="end"/>
        </w:r>
      </w:hyperlink>
    </w:p>
    <w:p>
      <w:pPr>
        <w:pStyle w:val="TOC2"/>
        <w:tabs>
          <w:tab w:val="right" w:leader="dot" w:pos="8306"/>
        </w:tabs>
      </w:pPr>
      <w:hyperlink w:anchor="_Toc27781" w:history="1">
        <w:r>
          <w:rPr>
            <w:rFonts w:ascii="仿宋" w:eastAsia="仿宋" w:hAnsi="仿宋" w:cs="仿宋" w:hint="eastAsia"/>
            <w:lang w:eastAsia="zh-CN"/>
          </w:rPr>
          <w:t>(二)、文档发布与分发</w:t>
        </w:r>
        <w:r>
          <w:tab/>
        </w:r>
        <w:r>
          <w:fldChar w:fldCharType="begin"/>
        </w:r>
        <w:r>
          <w:instrText xml:space="preserve"> PAGEREF _Toc27781 \h </w:instrText>
        </w:r>
        <w:r>
          <w:fldChar w:fldCharType="separate"/>
        </w:r>
        <w:r>
          <w:t>11</w:t>
        </w:r>
        <w:r>
          <w:fldChar w:fldCharType="end"/>
        </w:r>
      </w:hyperlink>
    </w:p>
    <w:p>
      <w:pPr>
        <w:pStyle w:val="TOC2"/>
        <w:tabs>
          <w:tab w:val="right" w:leader="dot" w:pos="8306"/>
        </w:tabs>
      </w:pPr>
      <w:hyperlink w:anchor="_Toc21673" w:history="1">
        <w:r>
          <w:rPr>
            <w:rFonts w:ascii="仿宋" w:eastAsia="仿宋" w:hAnsi="仿宋" w:cs="仿宋" w:hint="eastAsia"/>
            <w:lang w:eastAsia="zh-CN"/>
          </w:rPr>
          <w:t>(三)、文档存档与归档</w:t>
        </w:r>
        <w:r>
          <w:tab/>
        </w:r>
        <w:r>
          <w:fldChar w:fldCharType="begin"/>
        </w:r>
        <w:r>
          <w:instrText xml:space="preserve"> PAGEREF _Toc21673 \h </w:instrText>
        </w:r>
        <w:r>
          <w:fldChar w:fldCharType="separate"/>
        </w:r>
        <w:r>
          <w:t>12</w:t>
        </w:r>
        <w:r>
          <w:fldChar w:fldCharType="end"/>
        </w:r>
      </w:hyperlink>
    </w:p>
    <w:p>
      <w:pPr>
        <w:pStyle w:val="TOC1"/>
        <w:tabs>
          <w:tab w:val="right" w:leader="dot" w:pos="8306"/>
        </w:tabs>
      </w:pPr>
      <w:hyperlink w:anchor="_Toc23480" w:history="1">
        <w:r>
          <w:rPr>
            <w:rFonts w:ascii="仿宋" w:eastAsia="仿宋" w:hAnsi="仿宋" w:cs="仿宋" w:hint="eastAsia"/>
            <w:lang w:eastAsia="zh-CN"/>
          </w:rPr>
          <w:t>三、离合器压盘项目危机管理</w:t>
        </w:r>
        <w:r>
          <w:tab/>
        </w:r>
        <w:r>
          <w:fldChar w:fldCharType="begin"/>
        </w:r>
        <w:r>
          <w:instrText xml:space="preserve"> PAGEREF _Toc23480 \h </w:instrText>
        </w:r>
        <w:r>
          <w:fldChar w:fldCharType="separate"/>
        </w:r>
        <w:r>
          <w:t>13</w:t>
        </w:r>
        <w:r>
          <w:fldChar w:fldCharType="end"/>
        </w:r>
      </w:hyperlink>
    </w:p>
    <w:p>
      <w:pPr>
        <w:pStyle w:val="TOC2"/>
        <w:tabs>
          <w:tab w:val="right" w:leader="dot" w:pos="8306"/>
        </w:tabs>
      </w:pPr>
      <w:hyperlink w:anchor="_Toc3333" w:history="1">
        <w:r>
          <w:rPr>
            <w:rFonts w:ascii="仿宋" w:eastAsia="仿宋" w:hAnsi="仿宋" w:cs="仿宋" w:hint="eastAsia"/>
            <w:lang w:eastAsia="zh-CN"/>
          </w:rPr>
          <w:t>(一)、危机预警与识别</w:t>
        </w:r>
        <w:r>
          <w:tab/>
        </w:r>
        <w:r>
          <w:fldChar w:fldCharType="begin"/>
        </w:r>
        <w:r>
          <w:instrText xml:space="preserve"> PAGEREF _Toc3333 \h </w:instrText>
        </w:r>
        <w:r>
          <w:fldChar w:fldCharType="separate"/>
        </w:r>
        <w:r>
          <w:t>13</w:t>
        </w:r>
        <w:r>
          <w:fldChar w:fldCharType="end"/>
        </w:r>
      </w:hyperlink>
    </w:p>
    <w:p>
      <w:pPr>
        <w:pStyle w:val="TOC2"/>
        <w:tabs>
          <w:tab w:val="right" w:leader="dot" w:pos="8306"/>
        </w:tabs>
      </w:pPr>
      <w:hyperlink w:anchor="_Toc22240" w:history="1">
        <w:r>
          <w:rPr>
            <w:rFonts w:ascii="仿宋" w:eastAsia="仿宋" w:hAnsi="仿宋" w:cs="仿宋" w:hint="eastAsia"/>
            <w:lang w:eastAsia="zh-CN"/>
          </w:rPr>
          <w:t>(二)、危机应对与恢复</w:t>
        </w:r>
        <w:r>
          <w:tab/>
        </w:r>
        <w:r>
          <w:fldChar w:fldCharType="begin"/>
        </w:r>
        <w:r>
          <w:instrText xml:space="preserve"> PAGEREF _Toc22240 \h </w:instrText>
        </w:r>
        <w:r>
          <w:fldChar w:fldCharType="separate"/>
        </w:r>
        <w:r>
          <w:t>14</w:t>
        </w:r>
        <w:r>
          <w:fldChar w:fldCharType="end"/>
        </w:r>
      </w:hyperlink>
    </w:p>
    <w:p>
      <w:pPr>
        <w:pStyle w:val="TOC1"/>
        <w:tabs>
          <w:tab w:val="right" w:leader="dot" w:pos="8306"/>
        </w:tabs>
      </w:pPr>
      <w:hyperlink w:anchor="_Toc3197" w:history="1">
        <w:r>
          <w:rPr>
            <w:rFonts w:ascii="仿宋" w:eastAsia="仿宋" w:hAnsi="仿宋" w:cs="仿宋" w:hint="eastAsia"/>
            <w:lang w:eastAsia="zh-CN"/>
          </w:rPr>
          <w:t>四、产品规划分析</w:t>
        </w:r>
        <w:r>
          <w:tab/>
        </w:r>
        <w:r>
          <w:fldChar w:fldCharType="begin"/>
        </w:r>
        <w:r>
          <w:instrText xml:space="preserve"> PAGEREF _Toc3197 \h </w:instrText>
        </w:r>
        <w:r>
          <w:fldChar w:fldCharType="separate"/>
        </w:r>
        <w:r>
          <w:t>15</w:t>
        </w:r>
        <w:r>
          <w:fldChar w:fldCharType="end"/>
        </w:r>
      </w:hyperlink>
    </w:p>
    <w:p>
      <w:pPr>
        <w:pStyle w:val="TOC2"/>
        <w:tabs>
          <w:tab w:val="right" w:leader="dot" w:pos="8306"/>
        </w:tabs>
      </w:pPr>
      <w:hyperlink w:anchor="_Toc27849" w:history="1">
        <w:r>
          <w:rPr>
            <w:rFonts w:ascii="仿宋" w:eastAsia="仿宋" w:hAnsi="仿宋" w:cs="仿宋" w:hint="eastAsia"/>
            <w:lang w:eastAsia="zh-CN"/>
          </w:rPr>
          <w:t>(一)、产品规划</w:t>
        </w:r>
        <w:r>
          <w:tab/>
        </w:r>
        <w:r>
          <w:fldChar w:fldCharType="begin"/>
        </w:r>
        <w:r>
          <w:instrText xml:space="preserve"> PAGEREF _Toc27849 \h </w:instrText>
        </w:r>
        <w:r>
          <w:fldChar w:fldCharType="separate"/>
        </w:r>
        <w:r>
          <w:t>15</w:t>
        </w:r>
        <w:r>
          <w:fldChar w:fldCharType="end"/>
        </w:r>
      </w:hyperlink>
    </w:p>
    <w:p>
      <w:pPr>
        <w:pStyle w:val="TOC2"/>
        <w:tabs>
          <w:tab w:val="right" w:leader="dot" w:pos="8306"/>
        </w:tabs>
      </w:pPr>
      <w:hyperlink w:anchor="_Toc22635" w:history="1">
        <w:r>
          <w:rPr>
            <w:rFonts w:ascii="仿宋" w:eastAsia="仿宋" w:hAnsi="仿宋" w:cs="仿宋" w:hint="eastAsia"/>
            <w:lang w:eastAsia="zh-CN"/>
          </w:rPr>
          <w:t>(二)、建设规模</w:t>
        </w:r>
        <w:r>
          <w:tab/>
        </w:r>
        <w:r>
          <w:fldChar w:fldCharType="begin"/>
        </w:r>
        <w:r>
          <w:instrText xml:space="preserve"> PAGEREF _Toc22635 \h </w:instrText>
        </w:r>
        <w:r>
          <w:fldChar w:fldCharType="separate"/>
        </w:r>
        <w:r>
          <w:t>16</w:t>
        </w:r>
        <w:r>
          <w:fldChar w:fldCharType="end"/>
        </w:r>
      </w:hyperlink>
    </w:p>
    <w:p>
      <w:pPr>
        <w:pStyle w:val="TOC1"/>
        <w:tabs>
          <w:tab w:val="right" w:leader="dot" w:pos="8306"/>
        </w:tabs>
      </w:pPr>
      <w:hyperlink w:anchor="_Toc33" w:history="1">
        <w:r>
          <w:rPr>
            <w:rFonts w:ascii="仿宋" w:eastAsia="仿宋" w:hAnsi="仿宋" w:cs="仿宋" w:hint="eastAsia"/>
            <w:lang w:eastAsia="zh-CN"/>
          </w:rPr>
          <w:t>五、工艺说明</w:t>
        </w:r>
        <w:r>
          <w:tab/>
        </w:r>
        <w:r>
          <w:fldChar w:fldCharType="begin"/>
        </w:r>
        <w:r>
          <w:instrText xml:space="preserve"> PAGEREF _Toc33 \h </w:instrText>
        </w:r>
        <w:r>
          <w:fldChar w:fldCharType="separate"/>
        </w:r>
        <w:r>
          <w:t>17</w:t>
        </w:r>
        <w:r>
          <w:fldChar w:fldCharType="end"/>
        </w:r>
      </w:hyperlink>
    </w:p>
    <w:p>
      <w:pPr>
        <w:pStyle w:val="TOC2"/>
        <w:tabs>
          <w:tab w:val="right" w:leader="dot" w:pos="8306"/>
        </w:tabs>
      </w:pPr>
      <w:hyperlink w:anchor="_Toc22680" w:history="1">
        <w:r>
          <w:rPr>
            <w:rFonts w:ascii="仿宋" w:eastAsia="仿宋" w:hAnsi="仿宋" w:cs="仿宋" w:hint="eastAsia"/>
            <w:lang w:eastAsia="zh-CN"/>
          </w:rPr>
          <w:t>(一)、技术管理特点</w:t>
        </w:r>
        <w:r>
          <w:tab/>
        </w:r>
        <w:r>
          <w:fldChar w:fldCharType="begin"/>
        </w:r>
        <w:r>
          <w:instrText xml:space="preserve"> PAGEREF _Toc22680 \h </w:instrText>
        </w:r>
        <w:r>
          <w:fldChar w:fldCharType="separate"/>
        </w:r>
        <w:r>
          <w:t>17</w:t>
        </w:r>
        <w:r>
          <w:fldChar w:fldCharType="end"/>
        </w:r>
      </w:hyperlink>
    </w:p>
    <w:p>
      <w:pPr>
        <w:pStyle w:val="TOC2"/>
        <w:tabs>
          <w:tab w:val="right" w:leader="dot" w:pos="8306"/>
        </w:tabs>
      </w:pPr>
      <w:hyperlink w:anchor="_Toc29209" w:history="1">
        <w:r>
          <w:rPr>
            <w:rFonts w:ascii="仿宋" w:eastAsia="仿宋" w:hAnsi="仿宋" w:cs="仿宋" w:hint="eastAsia"/>
            <w:lang w:eastAsia="zh-CN"/>
          </w:rPr>
          <w:t>(二)、离合器压盘项目工艺技术设计方案</w:t>
        </w:r>
        <w:r>
          <w:tab/>
        </w:r>
        <w:r>
          <w:fldChar w:fldCharType="begin"/>
        </w:r>
        <w:r>
          <w:instrText xml:space="preserve"> PAGEREF _Toc29209 \h </w:instrText>
        </w:r>
        <w:r>
          <w:fldChar w:fldCharType="separate"/>
        </w:r>
        <w:r>
          <w:t>19</w:t>
        </w:r>
        <w:r>
          <w:fldChar w:fldCharType="end"/>
        </w:r>
      </w:hyperlink>
    </w:p>
    <w:p>
      <w:pPr>
        <w:pStyle w:val="TOC2"/>
        <w:tabs>
          <w:tab w:val="right" w:leader="dot" w:pos="8306"/>
        </w:tabs>
      </w:pPr>
      <w:hyperlink w:anchor="_Toc18389" w:history="1">
        <w:r>
          <w:rPr>
            <w:rFonts w:ascii="仿宋" w:eastAsia="仿宋" w:hAnsi="仿宋" w:cs="仿宋" w:hint="eastAsia"/>
            <w:lang w:eastAsia="zh-CN"/>
          </w:rPr>
          <w:t>(三)、设备选型方案</w:t>
        </w:r>
        <w:r>
          <w:tab/>
        </w:r>
        <w:r>
          <w:fldChar w:fldCharType="begin"/>
        </w:r>
        <w:r>
          <w:instrText xml:space="preserve"> PAGEREF _Toc18389 \h </w:instrText>
        </w:r>
        <w:r>
          <w:fldChar w:fldCharType="separate"/>
        </w:r>
        <w:r>
          <w:t>20</w:t>
        </w:r>
        <w:r>
          <w:fldChar w:fldCharType="end"/>
        </w:r>
      </w:hyperlink>
    </w:p>
    <w:p>
      <w:pPr>
        <w:pStyle w:val="TOC1"/>
        <w:tabs>
          <w:tab w:val="right" w:leader="dot" w:pos="8306"/>
        </w:tabs>
      </w:pPr>
      <w:hyperlink w:anchor="_Toc32534" w:history="1">
        <w:r>
          <w:rPr>
            <w:rFonts w:ascii="仿宋" w:eastAsia="仿宋" w:hAnsi="仿宋" w:cs="仿宋" w:hint="eastAsia"/>
            <w:lang w:eastAsia="zh-CN"/>
          </w:rPr>
          <w:t>六、离合器压盘项目绩效评估</w:t>
        </w:r>
        <w:r>
          <w:tab/>
        </w:r>
        <w:r>
          <w:fldChar w:fldCharType="begin"/>
        </w:r>
        <w:r>
          <w:instrText xml:space="preserve"> PAGEREF _Toc32534 \h </w:instrText>
        </w:r>
        <w:r>
          <w:fldChar w:fldCharType="separate"/>
        </w:r>
        <w:r>
          <w:t>21</w:t>
        </w:r>
        <w:r>
          <w:fldChar w:fldCharType="end"/>
        </w:r>
      </w:hyperlink>
    </w:p>
    <w:p>
      <w:pPr>
        <w:pStyle w:val="TOC2"/>
        <w:tabs>
          <w:tab w:val="right" w:leader="dot" w:pos="8306"/>
        </w:tabs>
      </w:pPr>
      <w:hyperlink w:anchor="_Toc4707" w:history="1">
        <w:r>
          <w:rPr>
            <w:rFonts w:ascii="仿宋" w:eastAsia="仿宋" w:hAnsi="仿宋" w:cs="仿宋" w:hint="eastAsia"/>
            <w:lang w:eastAsia="zh-CN"/>
          </w:rPr>
          <w:t>(一)、绩效评估指标</w:t>
        </w:r>
        <w:r>
          <w:tab/>
        </w:r>
        <w:r>
          <w:fldChar w:fldCharType="begin"/>
        </w:r>
        <w:r>
          <w:instrText xml:space="preserve"> PAGEREF _Toc4707 \h </w:instrText>
        </w:r>
        <w:r>
          <w:fldChar w:fldCharType="separate"/>
        </w:r>
        <w:r>
          <w:t>21</w:t>
        </w:r>
        <w:r>
          <w:fldChar w:fldCharType="end"/>
        </w:r>
      </w:hyperlink>
    </w:p>
    <w:p>
      <w:pPr>
        <w:pStyle w:val="TOC2"/>
        <w:tabs>
          <w:tab w:val="right" w:leader="dot" w:pos="8306"/>
        </w:tabs>
      </w:pPr>
      <w:hyperlink w:anchor="_Toc17919" w:history="1">
        <w:r>
          <w:rPr>
            <w:rFonts w:ascii="仿宋" w:eastAsia="仿宋" w:hAnsi="仿宋" w:cs="仿宋" w:hint="eastAsia"/>
            <w:lang w:eastAsia="zh-CN"/>
          </w:rPr>
          <w:t>(二)、绩效评估方法</w:t>
        </w:r>
        <w:r>
          <w:tab/>
        </w:r>
        <w:r>
          <w:fldChar w:fldCharType="begin"/>
        </w:r>
        <w:r>
          <w:instrText xml:space="preserve"> PAGEREF _Toc17919 \h </w:instrText>
        </w:r>
        <w:r>
          <w:fldChar w:fldCharType="separate"/>
        </w:r>
        <w:r>
          <w:t>22</w:t>
        </w:r>
        <w:r>
          <w:fldChar w:fldCharType="end"/>
        </w:r>
      </w:hyperlink>
    </w:p>
    <w:p>
      <w:pPr>
        <w:pStyle w:val="TOC2"/>
        <w:tabs>
          <w:tab w:val="right" w:leader="dot" w:pos="8306"/>
        </w:tabs>
      </w:pPr>
      <w:hyperlink w:anchor="_Toc22670" w:history="1">
        <w:r>
          <w:rPr>
            <w:rFonts w:ascii="仿宋" w:eastAsia="仿宋" w:hAnsi="仿宋" w:cs="仿宋" w:hint="eastAsia"/>
            <w:lang w:eastAsia="zh-CN"/>
          </w:rPr>
          <w:t>(三)、绩效评估周期</w:t>
        </w:r>
        <w:r>
          <w:tab/>
        </w:r>
        <w:r>
          <w:fldChar w:fldCharType="begin"/>
        </w:r>
        <w:r>
          <w:instrText xml:space="preserve"> PAGEREF _Toc22670 \h </w:instrText>
        </w:r>
        <w:r>
          <w:fldChar w:fldCharType="separate"/>
        </w:r>
        <w:r>
          <w:t>23</w:t>
        </w:r>
        <w:r>
          <w:fldChar w:fldCharType="end"/>
        </w:r>
      </w:hyperlink>
    </w:p>
    <w:p>
      <w:pPr>
        <w:pStyle w:val="TOC1"/>
        <w:tabs>
          <w:tab w:val="right" w:leader="dot" w:pos="8306"/>
        </w:tabs>
      </w:pPr>
      <w:hyperlink w:anchor="_Toc30443" w:history="1">
        <w:r>
          <w:rPr>
            <w:rFonts w:ascii="仿宋" w:eastAsia="仿宋" w:hAnsi="仿宋" w:cs="仿宋" w:hint="eastAsia"/>
            <w:lang w:eastAsia="zh-CN"/>
          </w:rPr>
          <w:t>七、离合器压盘项目社会影响</w:t>
        </w:r>
        <w:r>
          <w:tab/>
        </w:r>
        <w:r>
          <w:fldChar w:fldCharType="begin"/>
        </w:r>
        <w:r>
          <w:instrText xml:space="preserve"> PAGEREF _Toc30443 \h </w:instrText>
        </w:r>
        <w:r>
          <w:fldChar w:fldCharType="separate"/>
        </w:r>
        <w:r>
          <w:t>24</w:t>
        </w:r>
        <w:r>
          <w:fldChar w:fldCharType="end"/>
        </w:r>
      </w:hyperlink>
    </w:p>
    <w:p>
      <w:pPr>
        <w:pStyle w:val="TOC2"/>
        <w:tabs>
          <w:tab w:val="right" w:leader="dot" w:pos="8306"/>
        </w:tabs>
      </w:pPr>
      <w:hyperlink w:anchor="_Toc16166" w:history="1">
        <w:r>
          <w:rPr>
            <w:rFonts w:ascii="仿宋" w:eastAsia="仿宋" w:hAnsi="仿宋" w:cs="仿宋" w:hint="eastAsia"/>
            <w:lang w:eastAsia="zh-CN"/>
          </w:rPr>
          <w:t>(一)、社会责任与义务</w:t>
        </w:r>
        <w:r>
          <w:tab/>
        </w:r>
        <w:r>
          <w:fldChar w:fldCharType="begin"/>
        </w:r>
        <w:r>
          <w:instrText xml:space="preserve"> PAGEREF _Toc16166 \h </w:instrText>
        </w:r>
        <w:r>
          <w:fldChar w:fldCharType="separate"/>
        </w:r>
        <w:r>
          <w:t>24</w:t>
        </w:r>
        <w:r>
          <w:fldChar w:fldCharType="end"/>
        </w:r>
      </w:hyperlink>
    </w:p>
    <w:p>
      <w:pPr>
        <w:pStyle w:val="TOC2"/>
        <w:tabs>
          <w:tab w:val="right" w:leader="dot" w:pos="8306"/>
        </w:tabs>
      </w:pPr>
      <w:hyperlink w:anchor="_Toc19508" w:history="1">
        <w:r>
          <w:rPr>
            <w:rFonts w:ascii="仿宋" w:eastAsia="仿宋" w:hAnsi="仿宋" w:cs="仿宋" w:hint="eastAsia"/>
            <w:lang w:eastAsia="zh-CN"/>
          </w:rPr>
          <w:t>(二)、社会参与与沟通</w:t>
        </w:r>
        <w:r>
          <w:tab/>
        </w:r>
        <w:r>
          <w:fldChar w:fldCharType="begin"/>
        </w:r>
        <w:r>
          <w:instrText xml:space="preserve"> PAGEREF _Toc19508 \h </w:instrText>
        </w:r>
        <w:r>
          <w:fldChar w:fldCharType="separate"/>
        </w:r>
        <w:r>
          <w:t>25</w:t>
        </w:r>
        <w:r>
          <w:fldChar w:fldCharType="end"/>
        </w:r>
      </w:hyperlink>
    </w:p>
    <w:p>
      <w:pPr>
        <w:pStyle w:val="TOC1"/>
        <w:tabs>
          <w:tab w:val="right" w:leader="dot" w:pos="8306"/>
        </w:tabs>
      </w:pPr>
      <w:hyperlink w:anchor="_Toc17595" w:history="1">
        <w:r>
          <w:rPr>
            <w:rFonts w:ascii="仿宋" w:eastAsia="仿宋" w:hAnsi="仿宋" w:cs="仿宋" w:hint="eastAsia"/>
            <w:lang w:eastAsia="zh-CN"/>
          </w:rPr>
          <w:t>八、离合器压盘项目环境影响分析</w:t>
        </w:r>
        <w:r>
          <w:tab/>
        </w:r>
        <w:r>
          <w:fldChar w:fldCharType="begin"/>
        </w:r>
        <w:r>
          <w:instrText xml:space="preserve"> PAGEREF _Toc17595 \h </w:instrText>
        </w:r>
        <w:r>
          <w:fldChar w:fldCharType="separate"/>
        </w:r>
        <w:r>
          <w:t>26</w:t>
        </w:r>
        <w:r>
          <w:fldChar w:fldCharType="end"/>
        </w:r>
      </w:hyperlink>
    </w:p>
    <w:p>
      <w:pPr>
        <w:pStyle w:val="TOC2"/>
        <w:tabs>
          <w:tab w:val="right" w:leader="dot" w:pos="8306"/>
        </w:tabs>
      </w:pPr>
      <w:hyperlink w:anchor="_Toc18754" w:history="1">
        <w:r>
          <w:rPr>
            <w:rFonts w:ascii="仿宋" w:eastAsia="仿宋" w:hAnsi="仿宋" w:cs="仿宋" w:hint="eastAsia"/>
            <w:lang w:eastAsia="zh-CN"/>
          </w:rPr>
          <w:t>(一)、建设区域环境质量现状</w:t>
        </w:r>
        <w:r>
          <w:tab/>
        </w:r>
        <w:r>
          <w:fldChar w:fldCharType="begin"/>
        </w:r>
        <w:r>
          <w:instrText xml:space="preserve"> PAGEREF _Toc18754 \h </w:instrText>
        </w:r>
        <w:r>
          <w:fldChar w:fldCharType="separate"/>
        </w:r>
        <w:r>
          <w:t>26</w:t>
        </w:r>
        <w:r>
          <w:fldChar w:fldCharType="end"/>
        </w:r>
      </w:hyperlink>
    </w:p>
    <w:p>
      <w:pPr>
        <w:pStyle w:val="TOC2"/>
        <w:tabs>
          <w:tab w:val="right" w:leader="dot" w:pos="8306"/>
        </w:tabs>
      </w:pPr>
      <w:hyperlink w:anchor="_Toc18890" w:history="1">
        <w:r>
          <w:rPr>
            <w:rFonts w:ascii="仿宋" w:eastAsia="仿宋" w:hAnsi="仿宋" w:cs="仿宋" w:hint="eastAsia"/>
            <w:lang w:eastAsia="zh-CN"/>
          </w:rPr>
          <w:t>(二)、建设期环境保护</w:t>
        </w:r>
        <w:r>
          <w:tab/>
        </w:r>
        <w:r>
          <w:fldChar w:fldCharType="begin"/>
        </w:r>
        <w:r>
          <w:instrText xml:space="preserve"> PAGEREF _Toc18890 \h </w:instrText>
        </w:r>
        <w:r>
          <w:fldChar w:fldCharType="separate"/>
        </w:r>
        <w:r>
          <w:t>27</w:t>
        </w:r>
        <w:r>
          <w:fldChar w:fldCharType="end"/>
        </w:r>
      </w:hyperlink>
    </w:p>
    <w:p>
      <w:pPr>
        <w:pStyle w:val="TOC2"/>
        <w:tabs>
          <w:tab w:val="right" w:leader="dot" w:pos="8306"/>
        </w:tabs>
      </w:pPr>
      <w:hyperlink w:anchor="_Toc21640" w:history="1">
        <w:r>
          <w:rPr>
            <w:rFonts w:ascii="仿宋" w:eastAsia="仿宋" w:hAnsi="仿宋" w:cs="仿宋" w:hint="eastAsia"/>
            <w:lang w:eastAsia="zh-CN"/>
          </w:rPr>
          <w:t>(三)、运营期环境保护</w:t>
        </w:r>
        <w:r>
          <w:tab/>
        </w:r>
        <w:r>
          <w:fldChar w:fldCharType="begin"/>
        </w:r>
        <w:r>
          <w:instrText xml:space="preserve"> PAGEREF _Toc21640 \h </w:instrText>
        </w:r>
        <w:r>
          <w:fldChar w:fldCharType="separate"/>
        </w:r>
        <w:r>
          <w:t>29</w:t>
        </w:r>
        <w:r>
          <w:fldChar w:fldCharType="end"/>
        </w:r>
      </w:hyperlink>
    </w:p>
    <w:p>
      <w:pPr>
        <w:pStyle w:val="TOC2"/>
        <w:tabs>
          <w:tab w:val="right" w:leader="dot" w:pos="8306"/>
        </w:tabs>
      </w:pPr>
      <w:hyperlink w:anchor="_Toc11069" w:history="1">
        <w:r>
          <w:rPr>
            <w:rFonts w:ascii="仿宋" w:eastAsia="仿宋" w:hAnsi="仿宋" w:cs="仿宋" w:hint="eastAsia"/>
            <w:lang w:eastAsia="zh-CN"/>
          </w:rPr>
          <w:t>(四)、离合器压盘项目建设对区域经济的影响</w:t>
        </w:r>
        <w:r>
          <w:tab/>
        </w:r>
        <w:r>
          <w:fldChar w:fldCharType="begin"/>
        </w:r>
        <w:r>
          <w:instrText xml:space="preserve"> PAGEREF _Toc11069 \h </w:instrText>
        </w:r>
        <w:r>
          <w:fldChar w:fldCharType="separate"/>
        </w:r>
        <w:r>
          <w:t>30</w:t>
        </w:r>
        <w:r>
          <w:fldChar w:fldCharType="end"/>
        </w:r>
      </w:hyperlink>
    </w:p>
    <w:p>
      <w:pPr>
        <w:pStyle w:val="TOC2"/>
        <w:tabs>
          <w:tab w:val="right" w:leader="dot" w:pos="8306"/>
        </w:tabs>
      </w:pPr>
      <w:hyperlink w:anchor="_Toc11909" w:history="1">
        <w:r>
          <w:rPr>
            <w:rFonts w:ascii="仿宋" w:eastAsia="仿宋" w:hAnsi="仿宋" w:cs="仿宋" w:hint="eastAsia"/>
            <w:lang w:eastAsia="zh-CN"/>
          </w:rPr>
          <w:t>(五)、废弃物处理</w:t>
        </w:r>
        <w:r>
          <w:tab/>
        </w:r>
        <w:r>
          <w:fldChar w:fldCharType="begin"/>
        </w:r>
        <w:r>
          <w:instrText xml:space="preserve"> PAGEREF _Toc11909 \h </w:instrText>
        </w:r>
        <w:r>
          <w:fldChar w:fldCharType="separate"/>
        </w:r>
        <w:r>
          <w:t>32</w:t>
        </w:r>
        <w:r>
          <w:fldChar w:fldCharType="end"/>
        </w:r>
      </w:hyperlink>
    </w:p>
    <w:p>
      <w:pPr>
        <w:pStyle w:val="TOC2"/>
        <w:tabs>
          <w:tab w:val="right" w:leader="dot" w:pos="8306"/>
        </w:tabs>
      </w:pPr>
      <w:hyperlink w:anchor="_Toc2531" w:history="1">
        <w:r>
          <w:rPr>
            <w:rFonts w:ascii="仿宋" w:eastAsia="仿宋" w:hAnsi="仿宋" w:cs="仿宋" w:hint="eastAsia"/>
            <w:lang w:eastAsia="zh-CN"/>
          </w:rPr>
          <w:t>(六)、特殊环境影响分析</w:t>
        </w:r>
        <w:r>
          <w:tab/>
        </w:r>
        <w:r>
          <w:fldChar w:fldCharType="begin"/>
        </w:r>
        <w:r>
          <w:instrText xml:space="preserve"> PAGEREF _Toc2531 \h </w:instrText>
        </w:r>
        <w:r>
          <w:fldChar w:fldCharType="separate"/>
        </w:r>
        <w:r>
          <w:t>33</w:t>
        </w:r>
        <w:r>
          <w:fldChar w:fldCharType="end"/>
        </w:r>
      </w:hyperlink>
    </w:p>
    <w:p>
      <w:pPr>
        <w:pStyle w:val="TOC2"/>
        <w:tabs>
          <w:tab w:val="right" w:leader="dot" w:pos="8306"/>
        </w:tabs>
      </w:pPr>
      <w:hyperlink w:anchor="_Toc5587" w:history="1">
        <w:r>
          <w:rPr>
            <w:rFonts w:ascii="仿宋" w:eastAsia="仿宋" w:hAnsi="仿宋" w:cs="仿宋" w:hint="eastAsia"/>
            <w:lang w:eastAsia="zh-CN"/>
          </w:rPr>
          <w:t>(七)、清洁生产</w:t>
        </w:r>
        <w:r>
          <w:tab/>
        </w:r>
        <w:r>
          <w:fldChar w:fldCharType="begin"/>
        </w:r>
        <w:r>
          <w:instrText xml:space="preserve"> PAGEREF _Toc5587 \h </w:instrText>
        </w:r>
        <w:r>
          <w:fldChar w:fldCharType="separate"/>
        </w:r>
        <w:r>
          <w:t>34</w:t>
        </w:r>
        <w:r>
          <w:fldChar w:fldCharType="end"/>
        </w:r>
      </w:hyperlink>
    </w:p>
    <w:p>
      <w:pPr>
        <w:pStyle w:val="TOC2"/>
        <w:tabs>
          <w:tab w:val="right" w:leader="dot" w:pos="8306"/>
        </w:tabs>
      </w:pPr>
      <w:hyperlink w:anchor="_Toc28376" w:history="1">
        <w:r>
          <w:rPr>
            <w:rFonts w:ascii="仿宋" w:eastAsia="仿宋" w:hAnsi="仿宋" w:cs="仿宋" w:hint="eastAsia"/>
            <w:lang w:eastAsia="zh-CN"/>
          </w:rPr>
          <w:t>(八)、环境保护综合评价</w:t>
        </w:r>
        <w:r>
          <w:tab/>
        </w:r>
        <w:r>
          <w:fldChar w:fldCharType="begin"/>
        </w:r>
        <w:r>
          <w:instrText xml:space="preserve"> PAGEREF _Toc28376 \h </w:instrText>
        </w:r>
        <w:r>
          <w:fldChar w:fldCharType="separate"/>
        </w:r>
        <w:r>
          <w:t>35</w:t>
        </w:r>
        <w:r>
          <w:fldChar w:fldCharType="end"/>
        </w:r>
      </w:hyperlink>
    </w:p>
    <w:p>
      <w:pPr>
        <w:pStyle w:val="TOC1"/>
        <w:tabs>
          <w:tab w:val="right" w:leader="dot" w:pos="8306"/>
        </w:tabs>
      </w:pPr>
      <w:hyperlink w:anchor="_Toc10363" w:history="1">
        <w:r>
          <w:rPr>
            <w:rFonts w:ascii="仿宋" w:eastAsia="仿宋" w:hAnsi="仿宋" w:cs="仿宋" w:hint="eastAsia"/>
            <w:lang w:eastAsia="zh-CN"/>
          </w:rPr>
          <w:t>九、离合器压盘项目经营效益</w:t>
        </w:r>
        <w:r>
          <w:tab/>
        </w:r>
        <w:r>
          <w:fldChar w:fldCharType="begin"/>
        </w:r>
        <w:r>
          <w:instrText xml:space="preserve"> PAGEREF _Toc10363 \h </w:instrText>
        </w:r>
        <w:r>
          <w:fldChar w:fldCharType="separate"/>
        </w:r>
        <w:r>
          <w:t>37</w:t>
        </w:r>
        <w:r>
          <w:fldChar w:fldCharType="end"/>
        </w:r>
      </w:hyperlink>
    </w:p>
    <w:p>
      <w:pPr>
        <w:pStyle w:val="TOC2"/>
        <w:tabs>
          <w:tab w:val="right" w:leader="dot" w:pos="8306"/>
        </w:tabs>
      </w:pPr>
      <w:hyperlink w:anchor="_Toc15342" w:history="1">
        <w:r>
          <w:rPr>
            <w:rFonts w:ascii="仿宋" w:eastAsia="仿宋" w:hAnsi="仿宋" w:cs="仿宋" w:hint="eastAsia"/>
            <w:lang w:eastAsia="zh-CN"/>
          </w:rPr>
          <w:t>(一)、经济评价财务测算</w:t>
        </w:r>
        <w:r>
          <w:tab/>
        </w:r>
        <w:r>
          <w:fldChar w:fldCharType="begin"/>
        </w:r>
        <w:r>
          <w:instrText xml:space="preserve"> PAGEREF _Toc15342 \h </w:instrText>
        </w:r>
        <w:r>
          <w:fldChar w:fldCharType="separate"/>
        </w:r>
        <w:r>
          <w:t>37</w:t>
        </w:r>
        <w:r>
          <w:fldChar w:fldCharType="end"/>
        </w:r>
      </w:hyperlink>
    </w:p>
    <w:p>
      <w:pPr>
        <w:pStyle w:val="TOC2"/>
        <w:tabs>
          <w:tab w:val="right" w:leader="dot" w:pos="8306"/>
        </w:tabs>
      </w:pPr>
      <w:hyperlink w:anchor="_Toc21807" w:history="1">
        <w:r>
          <w:rPr>
            <w:rFonts w:ascii="仿宋" w:eastAsia="仿宋" w:hAnsi="仿宋" w:cs="仿宋" w:hint="eastAsia"/>
            <w:lang w:eastAsia="zh-CN"/>
          </w:rPr>
          <w:t>(二)、离合器压盘项目盈利能力分析</w:t>
        </w:r>
        <w:r>
          <w:tab/>
        </w:r>
        <w:r>
          <w:fldChar w:fldCharType="begin"/>
        </w:r>
        <w:r>
          <w:instrText xml:space="preserve"> PAGEREF _Toc21807 \h </w:instrText>
        </w:r>
        <w:r>
          <w:fldChar w:fldCharType="separate"/>
        </w:r>
        <w:r>
          <w:t>38</w:t>
        </w:r>
        <w:r>
          <w:fldChar w:fldCharType="end"/>
        </w:r>
      </w:hyperlink>
    </w:p>
    <w:p>
      <w:pPr>
        <w:pStyle w:val="TOC1"/>
        <w:tabs>
          <w:tab w:val="right" w:leader="dot" w:pos="8306"/>
        </w:tabs>
      </w:pPr>
      <w:hyperlink w:anchor="_Toc4244" w:history="1">
        <w:r>
          <w:rPr>
            <w:rFonts w:ascii="仿宋" w:eastAsia="仿宋" w:hAnsi="仿宋" w:cs="仿宋" w:hint="eastAsia"/>
            <w:lang w:eastAsia="zh-CN"/>
          </w:rPr>
          <w:t>十、离合器压盘项目计划安排</w:t>
        </w:r>
        <w:r>
          <w:tab/>
        </w:r>
        <w:r>
          <w:fldChar w:fldCharType="begin"/>
        </w:r>
        <w:r>
          <w:instrText xml:space="preserve"> PAGEREF _Toc4244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4" w:history="1">
        <w:r>
          <w:rPr>
            <w:rFonts w:ascii="仿宋" w:eastAsia="仿宋" w:hAnsi="仿宋" w:cs="仿宋" w:hint="eastAsia"/>
            <w:lang w:eastAsia="zh-CN"/>
          </w:rPr>
          <w:t>(一)、建设周期</w:t>
        </w:r>
        <w:r>
          <w:tab/>
        </w:r>
        <w:r>
          <w:fldChar w:fldCharType="begin"/>
        </w:r>
        <w:r>
          <w:instrText xml:space="preserve"> PAGEREF _Toc794 \h </w:instrText>
        </w:r>
        <w:r>
          <w:fldChar w:fldCharType="separate"/>
        </w:r>
        <w:r>
          <w:t>39</w:t>
        </w:r>
        <w:r>
          <w:fldChar w:fldCharType="end"/>
        </w:r>
      </w:hyperlink>
    </w:p>
    <w:p>
      <w:pPr>
        <w:pStyle w:val="TOC2"/>
        <w:tabs>
          <w:tab w:val="right" w:leader="dot" w:pos="8306"/>
        </w:tabs>
      </w:pPr>
      <w:hyperlink w:anchor="_Toc20182" w:history="1">
        <w:r>
          <w:rPr>
            <w:rFonts w:ascii="仿宋" w:eastAsia="仿宋" w:hAnsi="仿宋" w:cs="仿宋" w:hint="eastAsia"/>
            <w:lang w:eastAsia="zh-CN"/>
          </w:rPr>
          <w:t>(二)、建设进度</w:t>
        </w:r>
        <w:r>
          <w:tab/>
        </w:r>
        <w:r>
          <w:fldChar w:fldCharType="begin"/>
        </w:r>
        <w:r>
          <w:instrText xml:space="preserve"> PAGEREF _Toc20182 \h </w:instrText>
        </w:r>
        <w:r>
          <w:fldChar w:fldCharType="separate"/>
        </w:r>
        <w:r>
          <w:t>39</w:t>
        </w:r>
        <w:r>
          <w:fldChar w:fldCharType="end"/>
        </w:r>
      </w:hyperlink>
    </w:p>
    <w:p>
      <w:pPr>
        <w:pStyle w:val="TOC2"/>
        <w:tabs>
          <w:tab w:val="right" w:leader="dot" w:pos="8306"/>
        </w:tabs>
      </w:pPr>
      <w:hyperlink w:anchor="_Toc3428" w:history="1">
        <w:r>
          <w:rPr>
            <w:rFonts w:ascii="仿宋" w:eastAsia="仿宋" w:hAnsi="仿宋" w:cs="仿宋" w:hint="eastAsia"/>
            <w:lang w:eastAsia="zh-CN"/>
          </w:rPr>
          <w:t>(三)、进度安排注意事项</w:t>
        </w:r>
        <w:r>
          <w:tab/>
        </w:r>
        <w:r>
          <w:fldChar w:fldCharType="begin"/>
        </w:r>
        <w:r>
          <w:instrText xml:space="preserve"> PAGEREF _Toc3428 \h </w:instrText>
        </w:r>
        <w:r>
          <w:fldChar w:fldCharType="separate"/>
        </w:r>
        <w:r>
          <w:t>40</w:t>
        </w:r>
        <w:r>
          <w:fldChar w:fldCharType="end"/>
        </w:r>
      </w:hyperlink>
    </w:p>
    <w:p>
      <w:pPr>
        <w:pStyle w:val="TOC2"/>
        <w:tabs>
          <w:tab w:val="right" w:leader="dot" w:pos="8306"/>
        </w:tabs>
      </w:pPr>
      <w:hyperlink w:anchor="_Toc2403" w:history="1">
        <w:r>
          <w:rPr>
            <w:rFonts w:ascii="仿宋" w:eastAsia="仿宋" w:hAnsi="仿宋" w:cs="仿宋" w:hint="eastAsia"/>
            <w:lang w:eastAsia="zh-CN"/>
          </w:rPr>
          <w:t>(四)、人力资源配置</w:t>
        </w:r>
        <w:r>
          <w:tab/>
        </w:r>
        <w:r>
          <w:fldChar w:fldCharType="begin"/>
        </w:r>
        <w:r>
          <w:instrText xml:space="preserve"> PAGEREF _Toc2403 \h </w:instrText>
        </w:r>
        <w:r>
          <w:fldChar w:fldCharType="separate"/>
        </w:r>
        <w:r>
          <w:t>42</w:t>
        </w:r>
        <w:r>
          <w:fldChar w:fldCharType="end"/>
        </w:r>
      </w:hyperlink>
    </w:p>
    <w:p>
      <w:pPr>
        <w:pStyle w:val="TOC1"/>
        <w:tabs>
          <w:tab w:val="right" w:leader="dot" w:pos="8306"/>
        </w:tabs>
      </w:pPr>
      <w:hyperlink w:anchor="_Toc22429" w:history="1">
        <w:r>
          <w:rPr>
            <w:rFonts w:ascii="仿宋" w:eastAsia="仿宋" w:hAnsi="仿宋" w:cs="仿宋" w:hint="eastAsia"/>
            <w:lang w:eastAsia="zh-CN"/>
          </w:rPr>
          <w:t>十一、离合器压盘项目风险管理</w:t>
        </w:r>
        <w:r>
          <w:tab/>
        </w:r>
        <w:r>
          <w:fldChar w:fldCharType="begin"/>
        </w:r>
        <w:r>
          <w:instrText xml:space="preserve"> PAGEREF _Toc22429 \h </w:instrText>
        </w:r>
        <w:r>
          <w:fldChar w:fldCharType="separate"/>
        </w:r>
        <w:r>
          <w:t>43</w:t>
        </w:r>
        <w:r>
          <w:fldChar w:fldCharType="end"/>
        </w:r>
      </w:hyperlink>
    </w:p>
    <w:p>
      <w:pPr>
        <w:pStyle w:val="TOC2"/>
        <w:tabs>
          <w:tab w:val="right" w:leader="dot" w:pos="8306"/>
        </w:tabs>
      </w:pPr>
      <w:hyperlink w:anchor="_Toc10942" w:history="1">
        <w:r>
          <w:rPr>
            <w:rFonts w:ascii="仿宋" w:eastAsia="仿宋" w:hAnsi="仿宋" w:cs="仿宋" w:hint="eastAsia"/>
            <w:lang w:eastAsia="zh-CN"/>
          </w:rPr>
          <w:t>(一)、风险识别与评估</w:t>
        </w:r>
        <w:r>
          <w:tab/>
        </w:r>
        <w:r>
          <w:fldChar w:fldCharType="begin"/>
        </w:r>
        <w:r>
          <w:instrText xml:space="preserve"> PAGEREF _Toc10942 \h </w:instrText>
        </w:r>
        <w:r>
          <w:fldChar w:fldCharType="separate"/>
        </w:r>
        <w:r>
          <w:t>43</w:t>
        </w:r>
        <w:r>
          <w:fldChar w:fldCharType="end"/>
        </w:r>
      </w:hyperlink>
    </w:p>
    <w:p>
      <w:pPr>
        <w:pStyle w:val="TOC2"/>
        <w:tabs>
          <w:tab w:val="right" w:leader="dot" w:pos="8306"/>
        </w:tabs>
      </w:pPr>
      <w:hyperlink w:anchor="_Toc10916" w:history="1">
        <w:r>
          <w:rPr>
            <w:rFonts w:ascii="仿宋" w:eastAsia="仿宋" w:hAnsi="仿宋" w:cs="仿宋" w:hint="eastAsia"/>
            <w:lang w:eastAsia="zh-CN"/>
          </w:rPr>
          <w:t>(二)、风险应对策略</w:t>
        </w:r>
        <w:r>
          <w:tab/>
        </w:r>
        <w:r>
          <w:fldChar w:fldCharType="begin"/>
        </w:r>
        <w:r>
          <w:instrText xml:space="preserve"> PAGEREF _Toc10916 \h </w:instrText>
        </w:r>
        <w:r>
          <w:fldChar w:fldCharType="separate"/>
        </w:r>
        <w:r>
          <w:t>44</w:t>
        </w:r>
        <w:r>
          <w:fldChar w:fldCharType="end"/>
        </w:r>
      </w:hyperlink>
    </w:p>
    <w:p>
      <w:pPr>
        <w:pStyle w:val="TOC2"/>
        <w:tabs>
          <w:tab w:val="right" w:leader="dot" w:pos="8306"/>
        </w:tabs>
      </w:pPr>
      <w:hyperlink w:anchor="_Toc26373" w:history="1">
        <w:r>
          <w:rPr>
            <w:rFonts w:ascii="仿宋" w:eastAsia="仿宋" w:hAnsi="仿宋" w:cs="仿宋" w:hint="eastAsia"/>
            <w:lang w:eastAsia="zh-CN"/>
          </w:rPr>
          <w:t>(三)、风险监控与控制</w:t>
        </w:r>
        <w:r>
          <w:tab/>
        </w:r>
        <w:r>
          <w:fldChar w:fldCharType="begin"/>
        </w:r>
        <w:r>
          <w:instrText xml:space="preserve"> PAGEREF _Toc26373 \h </w:instrText>
        </w:r>
        <w:r>
          <w:fldChar w:fldCharType="separate"/>
        </w:r>
        <w:r>
          <w:t>46</w:t>
        </w:r>
        <w:r>
          <w:fldChar w:fldCharType="end"/>
        </w:r>
      </w:hyperlink>
    </w:p>
    <w:p>
      <w:pPr>
        <w:pStyle w:val="TOC1"/>
        <w:tabs>
          <w:tab w:val="right" w:leader="dot" w:pos="8306"/>
        </w:tabs>
      </w:pPr>
      <w:hyperlink w:anchor="_Toc17878" w:history="1">
        <w:r>
          <w:rPr>
            <w:rFonts w:ascii="仿宋" w:eastAsia="仿宋" w:hAnsi="仿宋" w:cs="仿宋" w:hint="eastAsia"/>
            <w:lang w:eastAsia="zh-CN"/>
          </w:rPr>
          <w:t>十二、离合器压盘项目技术管理</w:t>
        </w:r>
        <w:r>
          <w:tab/>
        </w:r>
        <w:r>
          <w:fldChar w:fldCharType="begin"/>
        </w:r>
        <w:r>
          <w:instrText xml:space="preserve"> PAGEREF _Toc17878 \h </w:instrText>
        </w:r>
        <w:r>
          <w:fldChar w:fldCharType="separate"/>
        </w:r>
        <w:r>
          <w:t>47</w:t>
        </w:r>
        <w:r>
          <w:fldChar w:fldCharType="end"/>
        </w:r>
      </w:hyperlink>
    </w:p>
    <w:p>
      <w:pPr>
        <w:pStyle w:val="TOC2"/>
        <w:tabs>
          <w:tab w:val="right" w:leader="dot" w:pos="8306"/>
        </w:tabs>
      </w:pPr>
      <w:hyperlink w:anchor="_Toc21754" w:history="1">
        <w:r>
          <w:rPr>
            <w:rFonts w:ascii="仿宋" w:eastAsia="仿宋" w:hAnsi="仿宋" w:cs="仿宋" w:hint="eastAsia"/>
            <w:lang w:eastAsia="zh-CN"/>
          </w:rPr>
          <w:t>(一)、技术方案选用方向</w:t>
        </w:r>
        <w:r>
          <w:tab/>
        </w:r>
        <w:r>
          <w:fldChar w:fldCharType="begin"/>
        </w:r>
        <w:r>
          <w:instrText xml:space="preserve"> PAGEREF _Toc21754 \h </w:instrText>
        </w:r>
        <w:r>
          <w:fldChar w:fldCharType="separate"/>
        </w:r>
        <w:r>
          <w:t>47</w:t>
        </w:r>
        <w:r>
          <w:fldChar w:fldCharType="end"/>
        </w:r>
      </w:hyperlink>
    </w:p>
    <w:p>
      <w:pPr>
        <w:pStyle w:val="TOC2"/>
        <w:tabs>
          <w:tab w:val="right" w:leader="dot" w:pos="8306"/>
        </w:tabs>
      </w:pPr>
      <w:hyperlink w:anchor="_Toc11897" w:history="1">
        <w:r>
          <w:rPr>
            <w:rFonts w:ascii="仿宋" w:eastAsia="仿宋" w:hAnsi="仿宋" w:cs="仿宋" w:hint="eastAsia"/>
            <w:lang w:eastAsia="zh-CN"/>
          </w:rPr>
          <w:t>(二)、工艺技术方案选用原则</w:t>
        </w:r>
        <w:r>
          <w:tab/>
        </w:r>
        <w:r>
          <w:fldChar w:fldCharType="begin"/>
        </w:r>
        <w:r>
          <w:instrText xml:space="preserve"> PAGEREF _Toc11897 \h </w:instrText>
        </w:r>
        <w:r>
          <w:fldChar w:fldCharType="separate"/>
        </w:r>
        <w:r>
          <w:t>49</w:t>
        </w:r>
        <w:r>
          <w:fldChar w:fldCharType="end"/>
        </w:r>
      </w:hyperlink>
    </w:p>
    <w:p>
      <w:pPr>
        <w:pStyle w:val="TOC2"/>
        <w:tabs>
          <w:tab w:val="right" w:leader="dot" w:pos="8306"/>
        </w:tabs>
      </w:pPr>
      <w:hyperlink w:anchor="_Toc12329" w:history="1">
        <w:r>
          <w:rPr>
            <w:rFonts w:ascii="仿宋" w:eastAsia="仿宋" w:hAnsi="仿宋" w:cs="仿宋" w:hint="eastAsia"/>
            <w:lang w:eastAsia="zh-CN"/>
          </w:rPr>
          <w:t>(三)、工艺技术方案要求</w:t>
        </w:r>
        <w:r>
          <w:tab/>
        </w:r>
        <w:r>
          <w:fldChar w:fldCharType="begin"/>
        </w:r>
        <w:r>
          <w:instrText xml:space="preserve"> PAGEREF _Toc12329 \h </w:instrText>
        </w:r>
        <w:r>
          <w:fldChar w:fldCharType="separate"/>
        </w:r>
        <w:r>
          <w:t>51</w:t>
        </w:r>
        <w:r>
          <w:fldChar w:fldCharType="end"/>
        </w:r>
      </w:hyperlink>
    </w:p>
    <w:p>
      <w:pPr>
        <w:pStyle w:val="TOC1"/>
        <w:tabs>
          <w:tab w:val="right" w:leader="dot" w:pos="8306"/>
        </w:tabs>
      </w:pPr>
      <w:hyperlink w:anchor="_Toc22468" w:history="1">
        <w:r>
          <w:rPr>
            <w:rFonts w:ascii="仿宋" w:eastAsia="仿宋" w:hAnsi="仿宋" w:cs="仿宋" w:hint="eastAsia"/>
            <w:lang w:eastAsia="zh-CN"/>
          </w:rPr>
          <w:t>十三、离合器压盘项目变更管理</w:t>
        </w:r>
        <w:r>
          <w:tab/>
        </w:r>
        <w:r>
          <w:fldChar w:fldCharType="begin"/>
        </w:r>
        <w:r>
          <w:instrText xml:space="preserve"> PAGEREF _Toc22468 \h </w:instrText>
        </w:r>
        <w:r>
          <w:fldChar w:fldCharType="separate"/>
        </w:r>
        <w:r>
          <w:t>53</w:t>
        </w:r>
        <w:r>
          <w:fldChar w:fldCharType="end"/>
        </w:r>
      </w:hyperlink>
    </w:p>
    <w:p>
      <w:pPr>
        <w:pStyle w:val="TOC2"/>
        <w:tabs>
          <w:tab w:val="right" w:leader="dot" w:pos="8306"/>
        </w:tabs>
      </w:pPr>
      <w:hyperlink w:anchor="_Toc5470" w:history="1">
        <w:r>
          <w:rPr>
            <w:rFonts w:ascii="仿宋" w:eastAsia="仿宋" w:hAnsi="仿宋" w:cs="仿宋" w:hint="eastAsia"/>
            <w:lang w:eastAsia="zh-CN"/>
          </w:rPr>
          <w:t>(一)、变更申请与评估</w:t>
        </w:r>
        <w:r>
          <w:tab/>
        </w:r>
        <w:r>
          <w:fldChar w:fldCharType="begin"/>
        </w:r>
        <w:r>
          <w:instrText xml:space="preserve"> PAGEREF _Toc5470 \h </w:instrText>
        </w:r>
        <w:r>
          <w:fldChar w:fldCharType="separate"/>
        </w:r>
        <w:r>
          <w:t>53</w:t>
        </w:r>
        <w:r>
          <w:fldChar w:fldCharType="end"/>
        </w:r>
      </w:hyperlink>
    </w:p>
    <w:p>
      <w:pPr>
        <w:pStyle w:val="TOC2"/>
        <w:tabs>
          <w:tab w:val="right" w:leader="dot" w:pos="8306"/>
        </w:tabs>
      </w:pPr>
      <w:hyperlink w:anchor="_Toc20475" w:history="1">
        <w:r>
          <w:rPr>
            <w:rFonts w:ascii="仿宋" w:eastAsia="仿宋" w:hAnsi="仿宋" w:cs="仿宋" w:hint="eastAsia"/>
            <w:lang w:eastAsia="zh-CN"/>
          </w:rPr>
          <w:t>(二)、变更实施与控制</w:t>
        </w:r>
        <w:r>
          <w:tab/>
        </w:r>
        <w:r>
          <w:fldChar w:fldCharType="begin"/>
        </w:r>
        <w:r>
          <w:instrText xml:space="preserve"> PAGEREF _Toc20475 \h </w:instrText>
        </w:r>
        <w:r>
          <w:fldChar w:fldCharType="separate"/>
        </w:r>
        <w:r>
          <w:t>53</w:t>
        </w:r>
        <w:r>
          <w:fldChar w:fldCharType="end"/>
        </w:r>
      </w:hyperlink>
    </w:p>
    <w:p>
      <w:pPr>
        <w:pStyle w:val="TOC1"/>
        <w:tabs>
          <w:tab w:val="right" w:leader="dot" w:pos="8306"/>
        </w:tabs>
      </w:pPr>
      <w:hyperlink w:anchor="_Toc21461" w:history="1">
        <w:r>
          <w:rPr>
            <w:rFonts w:ascii="仿宋" w:eastAsia="仿宋" w:hAnsi="仿宋" w:cs="仿宋" w:hint="eastAsia"/>
            <w:lang w:eastAsia="zh-CN"/>
          </w:rPr>
          <w:t>十四、风险识别与分类</w:t>
        </w:r>
        <w:r>
          <w:tab/>
        </w:r>
        <w:r>
          <w:fldChar w:fldCharType="begin"/>
        </w:r>
        <w:r>
          <w:instrText xml:space="preserve"> PAGEREF _Toc21461 \h </w:instrText>
        </w:r>
        <w:r>
          <w:fldChar w:fldCharType="separate"/>
        </w:r>
        <w:r>
          <w:t>54</w:t>
        </w:r>
        <w:r>
          <w:fldChar w:fldCharType="end"/>
        </w:r>
      </w:hyperlink>
    </w:p>
    <w:p>
      <w:pPr>
        <w:pStyle w:val="TOC2"/>
        <w:tabs>
          <w:tab w:val="right" w:leader="dot" w:pos="8306"/>
        </w:tabs>
      </w:pPr>
      <w:hyperlink w:anchor="_Toc17256" w:history="1">
        <w:r>
          <w:rPr>
            <w:rFonts w:ascii="仿宋" w:eastAsia="仿宋" w:hAnsi="仿宋" w:cs="仿宋" w:hint="eastAsia"/>
            <w:lang w:eastAsia="zh-CN"/>
          </w:rPr>
          <w:t>(一)、风险识别</w:t>
        </w:r>
        <w:r>
          <w:tab/>
        </w:r>
        <w:r>
          <w:fldChar w:fldCharType="begin"/>
        </w:r>
        <w:r>
          <w:instrText xml:space="preserve"> PAGEREF _Toc17256 \h </w:instrText>
        </w:r>
        <w:r>
          <w:fldChar w:fldCharType="separate"/>
        </w:r>
        <w:r>
          <w:t>54</w:t>
        </w:r>
        <w:r>
          <w:fldChar w:fldCharType="end"/>
        </w:r>
      </w:hyperlink>
    </w:p>
    <w:p>
      <w:pPr>
        <w:pStyle w:val="TOC2"/>
        <w:tabs>
          <w:tab w:val="right" w:leader="dot" w:pos="8306"/>
        </w:tabs>
      </w:pPr>
      <w:hyperlink w:anchor="_Toc188" w:history="1">
        <w:r>
          <w:rPr>
            <w:rFonts w:ascii="仿宋" w:eastAsia="仿宋" w:hAnsi="仿宋" w:cs="仿宋" w:hint="eastAsia"/>
            <w:lang w:eastAsia="zh-CN"/>
          </w:rPr>
          <w:t>(二)、风险分类</w:t>
        </w:r>
        <w:r>
          <w:tab/>
        </w:r>
        <w:r>
          <w:fldChar w:fldCharType="begin"/>
        </w:r>
        <w:r>
          <w:instrText xml:space="preserve"> PAGEREF _Toc188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324"/>
      <w:r>
        <w:rPr>
          <w:rFonts w:ascii="仿宋" w:eastAsia="仿宋" w:hAnsi="仿宋" w:cs="仿宋" w:hint="eastAsia"/>
          <w:sz w:val="28"/>
          <w:lang w:eastAsia="zh-CN"/>
        </w:rPr>
        <w:t>一、离合器压盘项目概论</w:t>
      </w:r>
      <w:bookmarkEnd w:id="2"/>
    </w:p>
    <w:p>
      <w:pPr>
        <w:pStyle w:val="Heading2"/>
        <w:rPr>
          <w:rFonts w:ascii="仿宋" w:eastAsia="仿宋" w:hAnsi="仿宋" w:cs="仿宋" w:hint="eastAsia"/>
          <w:lang w:eastAsia="zh-CN"/>
        </w:rPr>
      </w:pPr>
      <w:bookmarkStart w:id="3" w:name="_Toc31161"/>
      <w:r>
        <w:rPr>
          <w:rFonts w:ascii="仿宋" w:eastAsia="仿宋" w:hAnsi="仿宋" w:cs="仿宋" w:hint="eastAsia"/>
          <w:lang w:eastAsia="zh-CN"/>
        </w:rPr>
        <w:t>(一)、离合器压盘项目概况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起源追溯至对市场的深入洞察。市场的不断演变与变革为离合器压盘项目提供了难得的机遇。当前市场存在的需求缺口和变革的大环境共同构成了离合器压盘项目的背景。这个离合器压盘项目旨在充分利用市场机遇，填补行业中尚未满足的需求，为客户提供全新的解决方案。市场的变革和需求的增长使得这个离合器压盘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离合器压盘项目名称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离合器压盘项目正式命名为离合器压盘。这个名称不仅仅是一个标识，更代表了离合器压盘项目的核心理念和愿景。它蕴含着离合器压盘项目所要解决问题的关键字，具有强烈的表达和辨识度，为离合器压盘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离合器压盘项目目标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核心目标是提供一种全新、高效的解决方案，满足客户日益增长的需求。离合器压盘项目追求的不仅仅是满足市场需求，更是在市场中获得卓越的竞争优势。通过不断提升产品或服务的质量和创新水平，离合器压盘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离合器压盘项目范围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全面涵盖了产品研发、制造、市场推广和售后服务，确保从产品设计到最终用户体验的全方位关注。这一全面的离合器压盘项目范围是为了确保离合器压盘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离合器压盘项目时间表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离合器压盘项目计划在未来18个月内完成，包括研发、测试、市场试点和正式推出等不同阶段。这个时间表的合理设计是为了确保离合器压盘项目各个阶段的顺利推进，以便按时交付高质量的成果。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离合器压盘项目预算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离合器压盘项目总预算估算为XX百万美元，主要分配在研发、市场推广、人员培训和运营等方面。这一充足的预算为离合器压盘项目提供了充足的资源，确保离合器压盘项目在各个方面都能取得优异的表现。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离合器压盘项目风险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可能面临的风险包括市场接受度低、技术难题、竞争激烈等。离合器压盘项目团队已经制定了相应的风险应对计划，通过前瞻性的风险管理，确保离合器压盘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离合器压盘项目团队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离合器压盘项目汇聚了一支经验丰富、多领域专业素养的核心团队，确保离合器压盘项目在各个方面都能拥有高水平的执行力。团队的协同作战是离合器压盘项目成功的关键因素之一。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离合器压盘项目背景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离合器压盘项目的背景根植于市场对更高效、创新产品的渴望，同时也受到科技发展对行业格局的深刻改变的影响。这为离合器压盘项目提供了广阔的发展空间和市场需求。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离合器压盘项目现状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截至目前，离合器压盘项目已完成市场调研和技术验证，取得了初步的成功。这为离合器压盘项目在未来的发展奠定了坚实的基础，为更远大的目标打下了坚实的基石。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1869"/>
      <w:r>
        <w:rPr>
          <w:rFonts w:ascii="仿宋" w:eastAsia="仿宋" w:hAnsi="仿宋" w:cs="仿宋" w:hint="eastAsia"/>
          <w:sz w:val="28"/>
          <w:lang w:eastAsia="zh-CN"/>
        </w:rPr>
        <w:t>(二)、离合器压盘项目目标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keyword》离合器压盘项目首要业务目标是在市场中占据有利地位，实现产品/服务的成功推广和销售。通过不断提升产品质量、创新性，离合器压盘项目追求成为行业中的领导者，赢得更多客户的青睐。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在科技迅速发展的时代，离合器压盘项目着眼于技术创新。通过持续的研发和技术升级，离合器压盘项目旨在推出更具创新性的产品或服务，以满足市场对新鲜、先进解决方案的需求。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为了建立可持续的客户关系，离合器压盘项目设定了客户满意度目标。通过提供卓越的产品质量和优质的客户服务，离合器压盘项目追求赢得客户的信任和忠诚度，确保他们的满意度达到行业领先水平。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离合器压盘项目注重社会责任和可持续发展。通过实施环保、社会责任离合器压盘项目，离合器压盘项目致力于在经济发展的同时保护环境，促进社会公平，实现可持续经营。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离合器压盘项目的团队是实现目标的核心驱动力。因此，离合器压盘项目设定了团队发展目标，包括提升团队成员的专业技能、培养领导力，以及搭建协同高效的团队工作氛围。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665"/>
      <w:r>
        <w:rPr>
          <w:rFonts w:ascii="仿宋" w:eastAsia="仿宋" w:hAnsi="仿宋" w:cs="仿宋" w:hint="eastAsia"/>
          <w:sz w:val="28"/>
          <w:lang w:eastAsia="zh-CN"/>
        </w:rPr>
        <w:t>(三)、离合器压盘项目提出的理由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离合器压盘项目提出的理由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提出源于对市场机遇的深刻洞察。当前市场中存在的需求缺口和行业发展趋势表明，有巨大的商业机会等待被开发。通过准确捕捉市场机遇，离合器压盘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理念基于对技术创新的信仰。通过持续的研发和技术投入，离合器压盘项目有望推出更具创新性的产品或服务。在科技飞速发展的当下，离合器压盘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提出是为了增强企业的行业竞争力。通过提升产品或服务的质量和独特性，离合器压盘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响应了消费者需求的变化。随着社会和科技的不断发展，消费者对产品和服务的需求也在发生变化。通过深入了解并及时回应消费者的新需求，离合器压盘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离合器压盘项目的提出是企业战略发展规划的一部分。在面对日益激烈的市场竞争和不断变化的商业环境中，离合器压盘项目作为企业战略的一环，旨在为企业开辟新的增长领域，巩固企业在行业中的地位。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提出不仅仅是基于商业考量，还注重社会责任。通过推出环保、社会责任等方面的离合器压盘项目，离合器压盘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离合器压盘项目的提出反映了对利益相关者期望的关注。包括客户、员工、投资者等利益相关者在企业发展中都有着各自的期望，离合器压盘项目力求在满足这些期望的同时，取得更大的共赢。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030"/>
      <w:r>
        <w:rPr>
          <w:rFonts w:ascii="仿宋" w:eastAsia="仿宋" w:hAnsi="仿宋" w:cs="仿宋" w:hint="eastAsia"/>
          <w:sz w:val="28"/>
          <w:lang w:eastAsia="zh-CN"/>
        </w:rPr>
        <w:t>(四)、离合器压盘项目意义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在实施离合器压盘项目的过程中，我们不仅仅是在追逐商业成功，更是为企业和社会的多个层面创造了深远的意义。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首要意义在于提升企业的市场竞争力。通过持续的创新和对产品质量的高标准要求，离合器压盘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离合器压盘项目的推进将促使行业技术水平的提升。通过引入先进技术和创新性解决方案，离合器压盘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离合器压盘项目不仅创造了大量就业机会，提高了就业水平，还注重社会责任和环保。通过参与社会公益事业和推动环保离合器压盘项目，离合器压盘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综合而言，离合器压盘项目意义重大，不仅推动了企业的发展，也为行业和社会的进步贡献了积极力量。这是一个全面而深刻的影响，将在未来产生可持续的正面效应。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071"/>
      <w:r>
        <w:rPr>
          <w:rFonts w:ascii="仿宋" w:eastAsia="仿宋" w:hAnsi="仿宋" w:cs="仿宋" w:hint="eastAsia"/>
          <w:sz w:val="28"/>
          <w:lang w:eastAsia="zh-CN"/>
        </w:rPr>
        <w:t>(五)、离合器压盘项目背景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在当今迅猛发展的商业环境中，离合器压盘项目的动因根植于对多方面因素的审慎考量。这个离合器压盘项目的提出并非孤立的决策，而是对企业所处背景深入思考的产物。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离合器压盘项目背后的首要原因。科技的迅速发展和全球市场的快速变化使得企业必须灵活应对。离合器压盘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竞争的激烈程度也是离合器压盘项目背景中不可忽视的一环。企业需要在激烈竞争中脱颖而出，为此，离合器压盘项目致力于打破常规，提供独特的价值主张，以吸引客户并确保市场份额的增长。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技术的迅速发展为企业带来了机遇与挑战。作为离合器压盘项目启动的背景之一，对新兴技术的应用将有助于提升企业的技术水平，使其在不断演进的商业环境中保持竞争优势。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此外，社会对企业责任的期望也在逐渐升高。离合器压盘项目充分融入了社会责任的理念，通过可持续经营和社会公益离合器压盘项目，企图为社会贡献一份力量，在商业成功的同时关注社会价值。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350"/>
      <w:r>
        <w:rPr>
          <w:rFonts w:ascii="仿宋" w:eastAsia="仿宋" w:hAnsi="仿宋" w:cs="仿宋" w:hint="eastAsia"/>
          <w:sz w:val="28"/>
          <w:lang w:eastAsia="zh-CN"/>
        </w:rPr>
        <w:t>二、离合器压盘项目文档管理</w:t>
      </w:r>
      <w:bookmarkEnd w:id="8"/>
    </w:p>
    <w:p>
      <w:pPr>
        <w:pStyle w:val="Heading2"/>
        <w:rPr>
          <w:rFonts w:ascii="仿宋" w:eastAsia="仿宋" w:hAnsi="仿宋" w:cs="仿宋" w:hint="eastAsia"/>
          <w:lang w:eastAsia="zh-CN"/>
        </w:rPr>
      </w:pPr>
      <w:bookmarkStart w:id="9" w:name="_Toc1242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离合器压盘项目高度重视文档的质量和准确性，以支持离合器压盘项目的各项活动和决策。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文档的编制始于离合器压盘项目计划的初期，我们制定了详细的文档编制计划，明确了每个文档的内容、格式和编写责任人。在离合器压盘项目启动阶段，我们首先编制了离合器压盘项目章程，明确定义了离合器压盘项目的目标、范围、风险等关键要素。随后，离合器压盘项目团队根据计划陆续编制了需求文档、设计文档、测试文档等各类文档，确保离合器压盘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离合器压盘项目管理中的重要环节，旨在确保离合器压盘项目文档符合质量标准和离合器压盘项目需求。在离合器压盘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离合器压盘项目相关利益方和专业领域的专家对文档进行独立审查。这有助于获取更全面、客观的反馈，确保离合器压盘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离合器压盘项目在文档编制与审查方面建立了严格的管理机制，通过规范的流程和多维度的审查，确保离合器压盘项目文档的质量、准确性和可靠性，为离合器压盘项目的顺利推进提供了有力支持。</w:t>
      </w:r>
    </w:p>
    <w:p>
      <w:pPr>
        <w:pStyle w:val="Heading2"/>
        <w:ind w:firstLine="560" w:firstLineChars="200"/>
        <w:rPr>
          <w:rFonts w:ascii="仿宋" w:eastAsia="仿宋" w:hAnsi="仿宋" w:cs="仿宋" w:hint="eastAsia"/>
          <w:sz w:val="28"/>
          <w:lang w:eastAsia="zh-CN"/>
        </w:rPr>
      </w:pPr>
      <w:bookmarkStart w:id="10" w:name="_Toc2778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在离合器压盘项目中，我们致力于优化文档发布与分发过程，以确保信息的高效传递和团队间协作的顺畅进行。以下是我们采取的关键优化策略：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我们通过多渠道发布文档，包括电子邮件、离合器压盘项目管理平台、内部网站等，以满足不同团队成员的偏好和需求。多渠道发布确保了信息的全面覆盖。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我们采用了精细的权限控制，确保只有授权人员可以访问敏感信息。这种安全措施保护了离合器压盘项目文档的机密性，防止了未经授权的信息泄露。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167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文档存档与归档是离合器压盘项目生命周期中一个至关重要的环节，直接关系到离合器压盘项目信息的长期保存和历史记录的完整性。在离合器压盘项目中，我们实施了一系列有效的文档存档与归档管理策略：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3480"/>
      <w:r>
        <w:rPr>
          <w:rFonts w:ascii="仿宋" w:eastAsia="仿宋" w:hAnsi="仿宋" w:cs="仿宋" w:hint="eastAsia"/>
          <w:sz w:val="28"/>
          <w:lang w:eastAsia="zh-CN"/>
        </w:rPr>
        <w:t>三、离合器压盘项目危机管理</w:t>
      </w:r>
      <w:bookmarkEnd w:id="12"/>
    </w:p>
    <w:p>
      <w:pPr>
        <w:pStyle w:val="Heading2"/>
        <w:rPr>
          <w:rFonts w:ascii="仿宋" w:eastAsia="仿宋" w:hAnsi="仿宋" w:cs="仿宋" w:hint="eastAsia"/>
          <w:lang w:eastAsia="zh-CN"/>
        </w:rPr>
      </w:pPr>
      <w:bookmarkStart w:id="13" w:name="_Toc3333"/>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离合器压盘项目危机管理中，危机预警与识别是确保离合器压盘项目稳健运行的核心步骤。通过建立全面的监测机制，离合器压盘项目团队旨在及时发现和理解潜在的风险和危机因素，以便采取及时的预防和应对措施，确保离合器压盘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首先，通过深入的风险评估，离合器压盘项目团队全面分析了整个离合器压盘项目和各个阶段可能存在的威胁。这包括准确评估每个潜在风险的发生概率和可能影响的程度，为后续危机预警提供了有力支持。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离合器压盘项目团队着重于明确定义离合器压盘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离合器压盘项目进展的持续监控，团队能够及时发现潜在问题并作出迅速反应。离合器压盘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在这一阶段，团队的专业素养和反应速度将发挥至关重要的作用，以确保潜在危机能够在初期得到有效的处理，最大程度地减轻负面影响。通过危机预警与识别，离合器压盘项目得以更有序、可控地推进。</w:t>
      </w:r>
    </w:p>
    <w:p>
      <w:pPr>
        <w:pStyle w:val="Heading2"/>
        <w:ind w:firstLine="560" w:firstLineChars="200"/>
        <w:rPr>
          <w:rFonts w:ascii="仿宋" w:eastAsia="仿宋" w:hAnsi="仿宋" w:cs="仿宋" w:hint="eastAsia"/>
          <w:sz w:val="28"/>
          <w:lang w:eastAsia="zh-CN"/>
        </w:rPr>
      </w:pPr>
      <w:bookmarkStart w:id="14" w:name="_Toc2224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在危机发生时，离合器压盘项目团队立即行动，成立了应急小组。该小组的任务是迅速制定并实施紧急应对措施，以最小化潜在损失。以下是采取的主要措施：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暂停离合器压盘项目进度：为遏制危机蔓延，离合器压盘项目暂时停止进行，以便全面评估当前状况。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资源重新分配：重新评估离合器压盘项目资源的分配，确保最大限度地减小损失。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实时沟通：与关键利益相关者建立实时沟通机制，向他们传递离合器压盘项目危机的实际状况，保障离合器压盘项目核心利益。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在紧急应对的同时，离合器压盘项目团队强调了团队协作和有效沟通的重要性。以下是团队协作的关键举措：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信息共享机制：建立了信息共享平台，确保团队成员能够及时获取离合器压盘项目危机的实时信息。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领导者沟通：离合器压盘项目领导者通过定期会议和即时沟通工具，指导团队应对危机，保持团队稳定运行。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随着危机得到初步控制，离合器压盘项目团队转向制定恢复计划，以确保离合器压盘项目能够从中迅速恢复。主要恢复计划包括：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修复受损的进度计划：重新评估离合器压盘项目进度，制定修复计划，确保离合器压盘项目尽快回归正常进程。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重新调整资源分配：优化资源分配，确保离合器压盘项目在有限资源下高效运转。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风险管理机制加强：对离合器压盘项目风险进行全面评估，制定更强化的风险管理策略，以预防未来可能的危机。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197"/>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7849"/>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离合器压盘项目的主要产品是XXXX，预计年产值为XXX万元。这一产品在市场中占据着重要的地位，其广泛的应用范围使得该离合器压盘项目的市场前景非常广阔。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离合器压盘项目的xxx产品作为重要的原材料之一，将在多个领域发挥关键作用。其在建筑、交通、能源等方面的广泛应用将为整个产业链提供强大的支持，形成产业协同效应。离合器压盘项目的年产值XXX万XXX万XXX万万元不仅反映了其在市场上的巨大潜力，更预示着它对国民经济的积极贡献。这种关联度高、涉及面广的产业关系，使得该离合器压盘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2635"/>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https://d.book118.com/507131043016006030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离合器压盘项目规划设计方案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324A3D"/>
    <w:rsid w:val="55324A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713104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2024-01-08T07:50:00Z</dcterms:created>
  <dcterms:modified xsi:type="dcterms:W3CDTF">2024-01-08T07:50:31Z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7D8C1389BE6942BAA48A3C9B88315B18_11</vt:lpwstr>
  </property>
  <property fmtid="{D5CDD505-2E9C-101B-9397-08002B2CF9AE}" pid="3" name="KSOProductBuildVer">
    <vt:lpwstr>2052-12.1.0.16120</vt:lpwstr>
  </property>
</Properties>
</file>