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46" w:history="1">
        <w:r>
          <w:rPr>
            <w:rFonts w:ascii="仿宋" w:eastAsia="仿宋" w:hAnsi="仿宋" w:cs="仿宋" w:hint="eastAsia"/>
            <w:lang w:eastAsia="zh-CN"/>
          </w:rPr>
          <w:t>前言</w:t>
        </w:r>
        <w:r>
          <w:tab/>
        </w:r>
        <w:r>
          <w:fldChar w:fldCharType="begin"/>
        </w:r>
        <w:r>
          <w:instrText xml:space="preserve"> PAGEREF _Toc16346 \h </w:instrText>
        </w:r>
        <w:r>
          <w:fldChar w:fldCharType="separate"/>
        </w:r>
        <w:r>
          <w:t>3</w:t>
        </w:r>
        <w:r>
          <w:fldChar w:fldCharType="end"/>
        </w:r>
      </w:hyperlink>
    </w:p>
    <w:p>
      <w:pPr>
        <w:pStyle w:val="TOC1"/>
        <w:tabs>
          <w:tab w:val="right" w:leader="dot" w:pos="8306"/>
        </w:tabs>
      </w:pPr>
      <w:hyperlink w:anchor="_Toc5346" w:history="1">
        <w:r>
          <w:rPr>
            <w:rFonts w:ascii="仿宋" w:eastAsia="仿宋" w:hAnsi="仿宋" w:cs="仿宋" w:hint="eastAsia"/>
            <w:lang w:eastAsia="zh-CN"/>
          </w:rPr>
          <w:t>一、畜牧服务项目危机管理</w:t>
        </w:r>
        <w:r>
          <w:tab/>
        </w:r>
        <w:r>
          <w:fldChar w:fldCharType="begin"/>
        </w:r>
        <w:r>
          <w:instrText xml:space="preserve"> PAGEREF _Toc5346 \h </w:instrText>
        </w:r>
        <w:r>
          <w:fldChar w:fldCharType="separate"/>
        </w:r>
        <w:r>
          <w:t>3</w:t>
        </w:r>
        <w:r>
          <w:fldChar w:fldCharType="end"/>
        </w:r>
      </w:hyperlink>
    </w:p>
    <w:p>
      <w:pPr>
        <w:pStyle w:val="TOC2"/>
        <w:tabs>
          <w:tab w:val="right" w:leader="dot" w:pos="8306"/>
        </w:tabs>
      </w:pPr>
      <w:hyperlink w:anchor="_Toc12199" w:history="1">
        <w:r>
          <w:rPr>
            <w:rFonts w:ascii="仿宋" w:eastAsia="仿宋" w:hAnsi="仿宋" w:cs="仿宋" w:hint="eastAsia"/>
            <w:lang w:eastAsia="zh-CN"/>
          </w:rPr>
          <w:t>(一)、危机预警与识别</w:t>
        </w:r>
        <w:r>
          <w:tab/>
        </w:r>
        <w:r>
          <w:fldChar w:fldCharType="begin"/>
        </w:r>
        <w:r>
          <w:instrText xml:space="preserve"> PAGEREF _Toc12199 \h </w:instrText>
        </w:r>
        <w:r>
          <w:fldChar w:fldCharType="separate"/>
        </w:r>
        <w:r>
          <w:t>3</w:t>
        </w:r>
        <w:r>
          <w:fldChar w:fldCharType="end"/>
        </w:r>
      </w:hyperlink>
    </w:p>
    <w:p>
      <w:pPr>
        <w:pStyle w:val="TOC2"/>
        <w:tabs>
          <w:tab w:val="right" w:leader="dot" w:pos="8306"/>
        </w:tabs>
      </w:pPr>
      <w:hyperlink w:anchor="_Toc2479" w:history="1">
        <w:r>
          <w:rPr>
            <w:rFonts w:ascii="仿宋" w:eastAsia="仿宋" w:hAnsi="仿宋" w:cs="仿宋" w:hint="eastAsia"/>
            <w:lang w:eastAsia="zh-CN"/>
          </w:rPr>
          <w:t>(二)、危机应对与恢复</w:t>
        </w:r>
        <w:r>
          <w:tab/>
        </w:r>
        <w:r>
          <w:fldChar w:fldCharType="begin"/>
        </w:r>
        <w:r>
          <w:instrText xml:space="preserve"> PAGEREF _Toc2479 \h </w:instrText>
        </w:r>
        <w:r>
          <w:fldChar w:fldCharType="separate"/>
        </w:r>
        <w:r>
          <w:t>4</w:t>
        </w:r>
        <w:r>
          <w:fldChar w:fldCharType="end"/>
        </w:r>
      </w:hyperlink>
    </w:p>
    <w:p>
      <w:pPr>
        <w:pStyle w:val="TOC1"/>
        <w:tabs>
          <w:tab w:val="right" w:leader="dot" w:pos="8306"/>
        </w:tabs>
      </w:pPr>
      <w:hyperlink w:anchor="_Toc21693" w:history="1">
        <w:r>
          <w:rPr>
            <w:rFonts w:ascii="仿宋" w:eastAsia="仿宋" w:hAnsi="仿宋" w:cs="仿宋" w:hint="eastAsia"/>
            <w:lang w:eastAsia="zh-CN"/>
          </w:rPr>
          <w:t>二、畜牧服务项目绩效评估</w:t>
        </w:r>
        <w:r>
          <w:tab/>
        </w:r>
        <w:r>
          <w:fldChar w:fldCharType="begin"/>
        </w:r>
        <w:r>
          <w:instrText xml:space="preserve"> PAGEREF _Toc21693 \h </w:instrText>
        </w:r>
        <w:r>
          <w:fldChar w:fldCharType="separate"/>
        </w:r>
        <w:r>
          <w:t>5</w:t>
        </w:r>
        <w:r>
          <w:fldChar w:fldCharType="end"/>
        </w:r>
      </w:hyperlink>
    </w:p>
    <w:p>
      <w:pPr>
        <w:pStyle w:val="TOC2"/>
        <w:tabs>
          <w:tab w:val="right" w:leader="dot" w:pos="8306"/>
        </w:tabs>
      </w:pPr>
      <w:hyperlink w:anchor="_Toc8079" w:history="1">
        <w:r>
          <w:rPr>
            <w:rFonts w:ascii="仿宋" w:eastAsia="仿宋" w:hAnsi="仿宋" w:cs="仿宋" w:hint="eastAsia"/>
            <w:lang w:eastAsia="zh-CN"/>
          </w:rPr>
          <w:t>(一)、绩效评估指标</w:t>
        </w:r>
        <w:r>
          <w:tab/>
        </w:r>
        <w:r>
          <w:fldChar w:fldCharType="begin"/>
        </w:r>
        <w:r>
          <w:instrText xml:space="preserve"> PAGEREF _Toc8079 \h </w:instrText>
        </w:r>
        <w:r>
          <w:fldChar w:fldCharType="separate"/>
        </w:r>
        <w:r>
          <w:t>5</w:t>
        </w:r>
        <w:r>
          <w:fldChar w:fldCharType="end"/>
        </w:r>
      </w:hyperlink>
    </w:p>
    <w:p>
      <w:pPr>
        <w:pStyle w:val="TOC2"/>
        <w:tabs>
          <w:tab w:val="right" w:leader="dot" w:pos="8306"/>
        </w:tabs>
      </w:pPr>
      <w:hyperlink w:anchor="_Toc21721" w:history="1">
        <w:r>
          <w:rPr>
            <w:rFonts w:ascii="仿宋" w:eastAsia="仿宋" w:hAnsi="仿宋" w:cs="仿宋" w:hint="eastAsia"/>
            <w:lang w:eastAsia="zh-CN"/>
          </w:rPr>
          <w:t>(二)、绩效评估方法</w:t>
        </w:r>
        <w:r>
          <w:tab/>
        </w:r>
        <w:r>
          <w:fldChar w:fldCharType="begin"/>
        </w:r>
        <w:r>
          <w:instrText xml:space="preserve"> PAGEREF _Toc21721 \h </w:instrText>
        </w:r>
        <w:r>
          <w:fldChar w:fldCharType="separate"/>
        </w:r>
        <w:r>
          <w:t>6</w:t>
        </w:r>
        <w:r>
          <w:fldChar w:fldCharType="end"/>
        </w:r>
      </w:hyperlink>
    </w:p>
    <w:p>
      <w:pPr>
        <w:pStyle w:val="TOC2"/>
        <w:tabs>
          <w:tab w:val="right" w:leader="dot" w:pos="8306"/>
        </w:tabs>
      </w:pPr>
      <w:hyperlink w:anchor="_Toc26284" w:history="1">
        <w:r>
          <w:rPr>
            <w:rFonts w:ascii="仿宋" w:eastAsia="仿宋" w:hAnsi="仿宋" w:cs="仿宋" w:hint="eastAsia"/>
            <w:lang w:eastAsia="zh-CN"/>
          </w:rPr>
          <w:t>(三)、绩效评估周期</w:t>
        </w:r>
        <w:r>
          <w:tab/>
        </w:r>
        <w:r>
          <w:fldChar w:fldCharType="begin"/>
        </w:r>
        <w:r>
          <w:instrText xml:space="preserve"> PAGEREF _Toc26284 \h </w:instrText>
        </w:r>
        <w:r>
          <w:fldChar w:fldCharType="separate"/>
        </w:r>
        <w:r>
          <w:t>7</w:t>
        </w:r>
        <w:r>
          <w:fldChar w:fldCharType="end"/>
        </w:r>
      </w:hyperlink>
    </w:p>
    <w:p>
      <w:pPr>
        <w:pStyle w:val="TOC1"/>
        <w:tabs>
          <w:tab w:val="right" w:leader="dot" w:pos="8306"/>
        </w:tabs>
      </w:pPr>
      <w:hyperlink w:anchor="_Toc851" w:history="1">
        <w:r>
          <w:rPr>
            <w:rFonts w:ascii="仿宋" w:eastAsia="仿宋" w:hAnsi="仿宋" w:cs="仿宋" w:hint="eastAsia"/>
            <w:lang w:eastAsia="zh-CN"/>
          </w:rPr>
          <w:t>三、畜牧服务项目建设单位说明</w:t>
        </w:r>
        <w:r>
          <w:tab/>
        </w:r>
        <w:r>
          <w:fldChar w:fldCharType="begin"/>
        </w:r>
        <w:r>
          <w:instrText xml:space="preserve"> PAGEREF _Toc851 \h </w:instrText>
        </w:r>
        <w:r>
          <w:fldChar w:fldCharType="separate"/>
        </w:r>
        <w:r>
          <w:t>8</w:t>
        </w:r>
        <w:r>
          <w:fldChar w:fldCharType="end"/>
        </w:r>
      </w:hyperlink>
    </w:p>
    <w:p>
      <w:pPr>
        <w:pStyle w:val="TOC2"/>
        <w:tabs>
          <w:tab w:val="right" w:leader="dot" w:pos="8306"/>
        </w:tabs>
      </w:pPr>
      <w:hyperlink w:anchor="_Toc16750" w:history="1">
        <w:r>
          <w:rPr>
            <w:rFonts w:ascii="仿宋" w:eastAsia="仿宋" w:hAnsi="仿宋" w:cs="仿宋" w:hint="eastAsia"/>
            <w:lang w:eastAsia="zh-CN"/>
          </w:rPr>
          <w:t>(一)、畜牧服务项目承办单位基本情况</w:t>
        </w:r>
        <w:r>
          <w:tab/>
        </w:r>
        <w:r>
          <w:fldChar w:fldCharType="begin"/>
        </w:r>
        <w:r>
          <w:instrText xml:space="preserve"> PAGEREF _Toc16750 \h </w:instrText>
        </w:r>
        <w:r>
          <w:fldChar w:fldCharType="separate"/>
        </w:r>
        <w:r>
          <w:t>8</w:t>
        </w:r>
        <w:r>
          <w:fldChar w:fldCharType="end"/>
        </w:r>
      </w:hyperlink>
    </w:p>
    <w:p>
      <w:pPr>
        <w:pStyle w:val="TOC2"/>
        <w:tabs>
          <w:tab w:val="right" w:leader="dot" w:pos="8306"/>
        </w:tabs>
      </w:pPr>
      <w:hyperlink w:anchor="_Toc27547" w:history="1">
        <w:r>
          <w:rPr>
            <w:rFonts w:ascii="仿宋" w:eastAsia="仿宋" w:hAnsi="仿宋" w:cs="仿宋" w:hint="eastAsia"/>
            <w:lang w:eastAsia="zh-CN"/>
          </w:rPr>
          <w:t>(二)、公司经济效益分析</w:t>
        </w:r>
        <w:r>
          <w:tab/>
        </w:r>
        <w:r>
          <w:fldChar w:fldCharType="begin"/>
        </w:r>
        <w:r>
          <w:instrText xml:space="preserve"> PAGEREF _Toc27547 \h </w:instrText>
        </w:r>
        <w:r>
          <w:fldChar w:fldCharType="separate"/>
        </w:r>
        <w:r>
          <w:t>9</w:t>
        </w:r>
        <w:r>
          <w:fldChar w:fldCharType="end"/>
        </w:r>
      </w:hyperlink>
    </w:p>
    <w:p>
      <w:pPr>
        <w:pStyle w:val="TOC1"/>
        <w:tabs>
          <w:tab w:val="right" w:leader="dot" w:pos="8306"/>
        </w:tabs>
      </w:pPr>
      <w:hyperlink w:anchor="_Toc7560" w:history="1">
        <w:r>
          <w:rPr>
            <w:rFonts w:ascii="仿宋" w:eastAsia="仿宋" w:hAnsi="仿宋" w:cs="仿宋" w:hint="eastAsia"/>
            <w:lang w:eastAsia="zh-CN"/>
          </w:rPr>
          <w:t>四、畜牧服务项目概论</w:t>
        </w:r>
        <w:r>
          <w:tab/>
        </w:r>
        <w:r>
          <w:fldChar w:fldCharType="begin"/>
        </w:r>
        <w:r>
          <w:instrText xml:space="preserve"> PAGEREF _Toc7560 \h </w:instrText>
        </w:r>
        <w:r>
          <w:fldChar w:fldCharType="separate"/>
        </w:r>
        <w:r>
          <w:t>10</w:t>
        </w:r>
        <w:r>
          <w:fldChar w:fldCharType="end"/>
        </w:r>
      </w:hyperlink>
    </w:p>
    <w:p>
      <w:pPr>
        <w:pStyle w:val="TOC2"/>
        <w:tabs>
          <w:tab w:val="right" w:leader="dot" w:pos="8306"/>
        </w:tabs>
      </w:pPr>
      <w:hyperlink w:anchor="_Toc7318" w:history="1">
        <w:r>
          <w:rPr>
            <w:rFonts w:ascii="仿宋" w:eastAsia="仿宋" w:hAnsi="仿宋" w:cs="仿宋" w:hint="eastAsia"/>
            <w:lang w:eastAsia="zh-CN"/>
          </w:rPr>
          <w:t>(一)、畜牧服务项目概况</w:t>
        </w:r>
        <w:r>
          <w:tab/>
        </w:r>
        <w:r>
          <w:fldChar w:fldCharType="begin"/>
        </w:r>
        <w:r>
          <w:instrText xml:space="preserve"> PAGEREF _Toc7318 \h </w:instrText>
        </w:r>
        <w:r>
          <w:fldChar w:fldCharType="separate"/>
        </w:r>
        <w:r>
          <w:t>10</w:t>
        </w:r>
        <w:r>
          <w:fldChar w:fldCharType="end"/>
        </w:r>
      </w:hyperlink>
    </w:p>
    <w:p>
      <w:pPr>
        <w:pStyle w:val="TOC2"/>
        <w:tabs>
          <w:tab w:val="right" w:leader="dot" w:pos="8306"/>
        </w:tabs>
      </w:pPr>
      <w:hyperlink w:anchor="_Toc11868" w:history="1">
        <w:r>
          <w:rPr>
            <w:rFonts w:ascii="仿宋" w:eastAsia="仿宋" w:hAnsi="仿宋" w:cs="仿宋" w:hint="eastAsia"/>
            <w:lang w:eastAsia="zh-CN"/>
          </w:rPr>
          <w:t>(二)、畜牧服务项目目标</w:t>
        </w:r>
        <w:r>
          <w:tab/>
        </w:r>
        <w:r>
          <w:fldChar w:fldCharType="begin"/>
        </w:r>
        <w:r>
          <w:instrText xml:space="preserve"> PAGEREF _Toc11868 \h </w:instrText>
        </w:r>
        <w:r>
          <w:fldChar w:fldCharType="separate"/>
        </w:r>
        <w:r>
          <w:t>12</w:t>
        </w:r>
        <w:r>
          <w:fldChar w:fldCharType="end"/>
        </w:r>
      </w:hyperlink>
    </w:p>
    <w:p>
      <w:pPr>
        <w:pStyle w:val="TOC2"/>
        <w:tabs>
          <w:tab w:val="right" w:leader="dot" w:pos="8306"/>
        </w:tabs>
      </w:pPr>
      <w:hyperlink w:anchor="_Toc9189" w:history="1">
        <w:r>
          <w:rPr>
            <w:rFonts w:ascii="仿宋" w:eastAsia="仿宋" w:hAnsi="仿宋" w:cs="仿宋" w:hint="eastAsia"/>
            <w:lang w:eastAsia="zh-CN"/>
          </w:rPr>
          <w:t>(三)、畜牧服务项目提出的理由</w:t>
        </w:r>
        <w:r>
          <w:tab/>
        </w:r>
        <w:r>
          <w:fldChar w:fldCharType="begin"/>
        </w:r>
        <w:r>
          <w:instrText xml:space="preserve"> PAGEREF _Toc9189 \h </w:instrText>
        </w:r>
        <w:r>
          <w:fldChar w:fldCharType="separate"/>
        </w:r>
        <w:r>
          <w:t>13</w:t>
        </w:r>
        <w:r>
          <w:fldChar w:fldCharType="end"/>
        </w:r>
      </w:hyperlink>
    </w:p>
    <w:p>
      <w:pPr>
        <w:pStyle w:val="TOC2"/>
        <w:tabs>
          <w:tab w:val="right" w:leader="dot" w:pos="8306"/>
        </w:tabs>
      </w:pPr>
      <w:hyperlink w:anchor="_Toc31662" w:history="1">
        <w:r>
          <w:rPr>
            <w:rFonts w:ascii="仿宋" w:eastAsia="仿宋" w:hAnsi="仿宋" w:cs="仿宋" w:hint="eastAsia"/>
            <w:lang w:eastAsia="zh-CN"/>
          </w:rPr>
          <w:t>(四)、畜牧服务项目意义</w:t>
        </w:r>
        <w:r>
          <w:tab/>
        </w:r>
        <w:r>
          <w:fldChar w:fldCharType="begin"/>
        </w:r>
        <w:r>
          <w:instrText xml:space="preserve"> PAGEREF _Toc31662 \h </w:instrText>
        </w:r>
        <w:r>
          <w:fldChar w:fldCharType="separate"/>
        </w:r>
        <w:r>
          <w:t>15</w:t>
        </w:r>
        <w:r>
          <w:fldChar w:fldCharType="end"/>
        </w:r>
      </w:hyperlink>
    </w:p>
    <w:p>
      <w:pPr>
        <w:pStyle w:val="TOC2"/>
        <w:tabs>
          <w:tab w:val="right" w:leader="dot" w:pos="8306"/>
        </w:tabs>
      </w:pPr>
      <w:hyperlink w:anchor="_Toc24664" w:history="1">
        <w:r>
          <w:rPr>
            <w:rFonts w:ascii="仿宋" w:eastAsia="仿宋" w:hAnsi="仿宋" w:cs="仿宋" w:hint="eastAsia"/>
            <w:lang w:eastAsia="zh-CN"/>
          </w:rPr>
          <w:t>(五)、畜牧服务项目背景</w:t>
        </w:r>
        <w:r>
          <w:tab/>
        </w:r>
        <w:r>
          <w:fldChar w:fldCharType="begin"/>
        </w:r>
        <w:r>
          <w:instrText xml:space="preserve"> PAGEREF _Toc24664 \h </w:instrText>
        </w:r>
        <w:r>
          <w:fldChar w:fldCharType="separate"/>
        </w:r>
        <w:r>
          <w:t>16</w:t>
        </w:r>
        <w:r>
          <w:fldChar w:fldCharType="end"/>
        </w:r>
      </w:hyperlink>
    </w:p>
    <w:p>
      <w:pPr>
        <w:pStyle w:val="TOC1"/>
        <w:tabs>
          <w:tab w:val="right" w:leader="dot" w:pos="8306"/>
        </w:tabs>
      </w:pPr>
      <w:hyperlink w:anchor="_Toc28346" w:history="1">
        <w:r>
          <w:rPr>
            <w:rFonts w:ascii="仿宋" w:eastAsia="仿宋" w:hAnsi="仿宋" w:cs="仿宋" w:hint="eastAsia"/>
            <w:lang w:eastAsia="zh-CN"/>
          </w:rPr>
          <w:t>五、工艺说明</w:t>
        </w:r>
        <w:r>
          <w:tab/>
        </w:r>
        <w:r>
          <w:fldChar w:fldCharType="begin"/>
        </w:r>
        <w:r>
          <w:instrText xml:space="preserve"> PAGEREF _Toc28346 \h </w:instrText>
        </w:r>
        <w:r>
          <w:fldChar w:fldCharType="separate"/>
        </w:r>
        <w:r>
          <w:t>16</w:t>
        </w:r>
        <w:r>
          <w:fldChar w:fldCharType="end"/>
        </w:r>
      </w:hyperlink>
    </w:p>
    <w:p>
      <w:pPr>
        <w:pStyle w:val="TOC2"/>
        <w:tabs>
          <w:tab w:val="right" w:leader="dot" w:pos="8306"/>
        </w:tabs>
      </w:pPr>
      <w:hyperlink w:anchor="_Toc19747" w:history="1">
        <w:r>
          <w:rPr>
            <w:rFonts w:ascii="仿宋" w:eastAsia="仿宋" w:hAnsi="仿宋" w:cs="仿宋" w:hint="eastAsia"/>
            <w:lang w:eastAsia="zh-CN"/>
          </w:rPr>
          <w:t>(一)、技术管理特点</w:t>
        </w:r>
        <w:r>
          <w:tab/>
        </w:r>
        <w:r>
          <w:fldChar w:fldCharType="begin"/>
        </w:r>
        <w:r>
          <w:instrText xml:space="preserve"> PAGEREF _Toc19747 \h </w:instrText>
        </w:r>
        <w:r>
          <w:fldChar w:fldCharType="separate"/>
        </w:r>
        <w:r>
          <w:t>16</w:t>
        </w:r>
        <w:r>
          <w:fldChar w:fldCharType="end"/>
        </w:r>
      </w:hyperlink>
    </w:p>
    <w:p>
      <w:pPr>
        <w:pStyle w:val="TOC2"/>
        <w:tabs>
          <w:tab w:val="right" w:leader="dot" w:pos="8306"/>
        </w:tabs>
      </w:pPr>
      <w:hyperlink w:anchor="_Toc6439" w:history="1">
        <w:r>
          <w:rPr>
            <w:rFonts w:ascii="仿宋" w:eastAsia="仿宋" w:hAnsi="仿宋" w:cs="仿宋" w:hint="eastAsia"/>
            <w:lang w:eastAsia="zh-CN"/>
          </w:rPr>
          <w:t>(二)、畜牧服务项目工艺技术设计方案</w:t>
        </w:r>
        <w:r>
          <w:tab/>
        </w:r>
        <w:r>
          <w:fldChar w:fldCharType="begin"/>
        </w:r>
        <w:r>
          <w:instrText xml:space="preserve"> PAGEREF _Toc6439 \h </w:instrText>
        </w:r>
        <w:r>
          <w:fldChar w:fldCharType="separate"/>
        </w:r>
        <w:r>
          <w:t>18</w:t>
        </w:r>
        <w:r>
          <w:fldChar w:fldCharType="end"/>
        </w:r>
      </w:hyperlink>
    </w:p>
    <w:p>
      <w:pPr>
        <w:pStyle w:val="TOC2"/>
        <w:tabs>
          <w:tab w:val="right" w:leader="dot" w:pos="8306"/>
        </w:tabs>
      </w:pPr>
      <w:hyperlink w:anchor="_Toc13199" w:history="1">
        <w:r>
          <w:rPr>
            <w:rFonts w:ascii="仿宋" w:eastAsia="仿宋" w:hAnsi="仿宋" w:cs="仿宋" w:hint="eastAsia"/>
            <w:lang w:eastAsia="zh-CN"/>
          </w:rPr>
          <w:t>(三)、设备选型方案</w:t>
        </w:r>
        <w:r>
          <w:tab/>
        </w:r>
        <w:r>
          <w:fldChar w:fldCharType="begin"/>
        </w:r>
        <w:r>
          <w:instrText xml:space="preserve"> PAGEREF _Toc13199 \h </w:instrText>
        </w:r>
        <w:r>
          <w:fldChar w:fldCharType="separate"/>
        </w:r>
        <w:r>
          <w:t>19</w:t>
        </w:r>
        <w:r>
          <w:fldChar w:fldCharType="end"/>
        </w:r>
      </w:hyperlink>
    </w:p>
    <w:p>
      <w:pPr>
        <w:pStyle w:val="TOC1"/>
        <w:tabs>
          <w:tab w:val="right" w:leader="dot" w:pos="8306"/>
        </w:tabs>
      </w:pPr>
      <w:hyperlink w:anchor="_Toc3185" w:history="1">
        <w:r>
          <w:rPr>
            <w:rFonts w:ascii="仿宋" w:eastAsia="仿宋" w:hAnsi="仿宋" w:cs="仿宋" w:hint="eastAsia"/>
            <w:lang w:eastAsia="zh-CN"/>
          </w:rPr>
          <w:t>六、畜牧服务项目建设背景及必要性分析</w:t>
        </w:r>
        <w:r>
          <w:tab/>
        </w:r>
        <w:r>
          <w:fldChar w:fldCharType="begin"/>
        </w:r>
        <w:r>
          <w:instrText xml:space="preserve"> PAGEREF _Toc3185 \h </w:instrText>
        </w:r>
        <w:r>
          <w:fldChar w:fldCharType="separate"/>
        </w:r>
        <w:r>
          <w:t>20</w:t>
        </w:r>
        <w:r>
          <w:fldChar w:fldCharType="end"/>
        </w:r>
      </w:hyperlink>
    </w:p>
    <w:p>
      <w:pPr>
        <w:pStyle w:val="TOC2"/>
        <w:tabs>
          <w:tab w:val="right" w:leader="dot" w:pos="8306"/>
        </w:tabs>
      </w:pPr>
      <w:hyperlink w:anchor="_Toc24367" w:history="1">
        <w:r>
          <w:rPr>
            <w:rFonts w:ascii="仿宋" w:eastAsia="仿宋" w:hAnsi="仿宋" w:cs="仿宋" w:hint="eastAsia"/>
            <w:lang w:eastAsia="zh-CN"/>
          </w:rPr>
          <w:t>(一)、畜牧服务项目背景分析</w:t>
        </w:r>
        <w:r>
          <w:tab/>
        </w:r>
        <w:r>
          <w:fldChar w:fldCharType="begin"/>
        </w:r>
        <w:r>
          <w:instrText xml:space="preserve"> PAGEREF _Toc24367 \h </w:instrText>
        </w:r>
        <w:r>
          <w:fldChar w:fldCharType="separate"/>
        </w:r>
        <w:r>
          <w:t>20</w:t>
        </w:r>
        <w:r>
          <w:fldChar w:fldCharType="end"/>
        </w:r>
      </w:hyperlink>
    </w:p>
    <w:p>
      <w:pPr>
        <w:pStyle w:val="TOC2"/>
        <w:tabs>
          <w:tab w:val="right" w:leader="dot" w:pos="8306"/>
        </w:tabs>
      </w:pPr>
      <w:hyperlink w:anchor="_Toc3515" w:history="1">
        <w:r>
          <w:rPr>
            <w:rFonts w:ascii="仿宋" w:eastAsia="仿宋" w:hAnsi="仿宋" w:cs="仿宋" w:hint="eastAsia"/>
            <w:lang w:eastAsia="zh-CN"/>
          </w:rPr>
          <w:t>(二)、畜牧服务项目建设必要性分析</w:t>
        </w:r>
        <w:r>
          <w:tab/>
        </w:r>
        <w:r>
          <w:fldChar w:fldCharType="begin"/>
        </w:r>
        <w:r>
          <w:instrText xml:space="preserve"> PAGEREF _Toc3515 \h </w:instrText>
        </w:r>
        <w:r>
          <w:fldChar w:fldCharType="separate"/>
        </w:r>
        <w:r>
          <w:t>22</w:t>
        </w:r>
        <w:r>
          <w:fldChar w:fldCharType="end"/>
        </w:r>
      </w:hyperlink>
    </w:p>
    <w:p>
      <w:pPr>
        <w:pStyle w:val="TOC1"/>
        <w:tabs>
          <w:tab w:val="right" w:leader="dot" w:pos="8306"/>
        </w:tabs>
      </w:pPr>
      <w:hyperlink w:anchor="_Toc4336" w:history="1">
        <w:r>
          <w:rPr>
            <w:rFonts w:ascii="仿宋" w:eastAsia="仿宋" w:hAnsi="仿宋" w:cs="仿宋" w:hint="eastAsia"/>
            <w:lang w:eastAsia="zh-CN"/>
          </w:rPr>
          <w:t>七、畜牧服务项目计划安排</w:t>
        </w:r>
        <w:r>
          <w:tab/>
        </w:r>
        <w:r>
          <w:fldChar w:fldCharType="begin"/>
        </w:r>
        <w:r>
          <w:instrText xml:space="preserve"> PAGEREF _Toc4336 \h </w:instrText>
        </w:r>
        <w:r>
          <w:fldChar w:fldCharType="separate"/>
        </w:r>
        <w:r>
          <w:t>23</w:t>
        </w:r>
        <w:r>
          <w:fldChar w:fldCharType="end"/>
        </w:r>
      </w:hyperlink>
    </w:p>
    <w:p>
      <w:pPr>
        <w:pStyle w:val="TOC2"/>
        <w:tabs>
          <w:tab w:val="right" w:leader="dot" w:pos="8306"/>
        </w:tabs>
      </w:pPr>
      <w:hyperlink w:anchor="_Toc4402" w:history="1">
        <w:r>
          <w:rPr>
            <w:rFonts w:ascii="仿宋" w:eastAsia="仿宋" w:hAnsi="仿宋" w:cs="仿宋" w:hint="eastAsia"/>
            <w:lang w:eastAsia="zh-CN"/>
          </w:rPr>
          <w:t>(一)、建设周期</w:t>
        </w:r>
        <w:r>
          <w:tab/>
        </w:r>
        <w:r>
          <w:fldChar w:fldCharType="begin"/>
        </w:r>
        <w:r>
          <w:instrText xml:space="preserve"> PAGEREF _Toc4402 \h </w:instrText>
        </w:r>
        <w:r>
          <w:fldChar w:fldCharType="separate"/>
        </w:r>
        <w:r>
          <w:t>23</w:t>
        </w:r>
        <w:r>
          <w:fldChar w:fldCharType="end"/>
        </w:r>
      </w:hyperlink>
    </w:p>
    <w:p>
      <w:pPr>
        <w:pStyle w:val="TOC2"/>
        <w:tabs>
          <w:tab w:val="right" w:leader="dot" w:pos="8306"/>
        </w:tabs>
      </w:pPr>
      <w:hyperlink w:anchor="_Toc3964" w:history="1">
        <w:r>
          <w:rPr>
            <w:rFonts w:ascii="仿宋" w:eastAsia="仿宋" w:hAnsi="仿宋" w:cs="仿宋" w:hint="eastAsia"/>
            <w:lang w:eastAsia="zh-CN"/>
          </w:rPr>
          <w:t>(二)、建设进度</w:t>
        </w:r>
        <w:r>
          <w:tab/>
        </w:r>
        <w:r>
          <w:fldChar w:fldCharType="begin"/>
        </w:r>
        <w:r>
          <w:instrText xml:space="preserve"> PAGEREF _Toc3964 \h </w:instrText>
        </w:r>
        <w:r>
          <w:fldChar w:fldCharType="separate"/>
        </w:r>
        <w:r>
          <w:t>24</w:t>
        </w:r>
        <w:r>
          <w:fldChar w:fldCharType="end"/>
        </w:r>
      </w:hyperlink>
    </w:p>
    <w:p>
      <w:pPr>
        <w:pStyle w:val="TOC2"/>
        <w:tabs>
          <w:tab w:val="right" w:leader="dot" w:pos="8306"/>
        </w:tabs>
      </w:pPr>
      <w:hyperlink w:anchor="_Toc346" w:history="1">
        <w:r>
          <w:rPr>
            <w:rFonts w:ascii="仿宋" w:eastAsia="仿宋" w:hAnsi="仿宋" w:cs="仿宋" w:hint="eastAsia"/>
            <w:lang w:eastAsia="zh-CN"/>
          </w:rPr>
          <w:t>(三)、进度安排注意事项</w:t>
        </w:r>
        <w:r>
          <w:tab/>
        </w:r>
        <w:r>
          <w:fldChar w:fldCharType="begin"/>
        </w:r>
        <w:r>
          <w:instrText xml:space="preserve"> PAGEREF _Toc346 \h </w:instrText>
        </w:r>
        <w:r>
          <w:fldChar w:fldCharType="separate"/>
        </w:r>
        <w:r>
          <w:t>25</w:t>
        </w:r>
        <w:r>
          <w:fldChar w:fldCharType="end"/>
        </w:r>
      </w:hyperlink>
    </w:p>
    <w:p>
      <w:pPr>
        <w:pStyle w:val="TOC2"/>
        <w:tabs>
          <w:tab w:val="right" w:leader="dot" w:pos="8306"/>
        </w:tabs>
      </w:pPr>
      <w:hyperlink w:anchor="_Toc26559" w:history="1">
        <w:r>
          <w:rPr>
            <w:rFonts w:ascii="仿宋" w:eastAsia="仿宋" w:hAnsi="仿宋" w:cs="仿宋" w:hint="eastAsia"/>
            <w:lang w:eastAsia="zh-CN"/>
          </w:rPr>
          <w:t>(四)、人力资源配置</w:t>
        </w:r>
        <w:r>
          <w:tab/>
        </w:r>
        <w:r>
          <w:fldChar w:fldCharType="begin"/>
        </w:r>
        <w:r>
          <w:instrText xml:space="preserve"> PAGEREF _Toc26559 \h </w:instrText>
        </w:r>
        <w:r>
          <w:fldChar w:fldCharType="separate"/>
        </w:r>
        <w:r>
          <w:t>27</w:t>
        </w:r>
        <w:r>
          <w:fldChar w:fldCharType="end"/>
        </w:r>
      </w:hyperlink>
    </w:p>
    <w:p>
      <w:pPr>
        <w:pStyle w:val="TOC1"/>
        <w:tabs>
          <w:tab w:val="right" w:leader="dot" w:pos="8306"/>
        </w:tabs>
      </w:pPr>
      <w:hyperlink w:anchor="_Toc14851" w:history="1">
        <w:r>
          <w:rPr>
            <w:rFonts w:ascii="仿宋" w:eastAsia="仿宋" w:hAnsi="仿宋" w:cs="仿宋" w:hint="eastAsia"/>
            <w:lang w:eastAsia="zh-CN"/>
          </w:rPr>
          <w:t>八、畜牧服务项目社会影响</w:t>
        </w:r>
        <w:r>
          <w:tab/>
        </w:r>
        <w:r>
          <w:fldChar w:fldCharType="begin"/>
        </w:r>
        <w:r>
          <w:instrText xml:space="preserve"> PAGEREF _Toc14851 \h </w:instrText>
        </w:r>
        <w:r>
          <w:fldChar w:fldCharType="separate"/>
        </w:r>
        <w:r>
          <w:t>27</w:t>
        </w:r>
        <w:r>
          <w:fldChar w:fldCharType="end"/>
        </w:r>
      </w:hyperlink>
    </w:p>
    <w:p>
      <w:pPr>
        <w:pStyle w:val="TOC2"/>
        <w:tabs>
          <w:tab w:val="right" w:leader="dot" w:pos="8306"/>
        </w:tabs>
      </w:pPr>
      <w:hyperlink w:anchor="_Toc18068" w:history="1">
        <w:r>
          <w:rPr>
            <w:rFonts w:ascii="仿宋" w:eastAsia="仿宋" w:hAnsi="仿宋" w:cs="仿宋" w:hint="eastAsia"/>
            <w:lang w:eastAsia="zh-CN"/>
          </w:rPr>
          <w:t>(一)、社会责任与义务</w:t>
        </w:r>
        <w:r>
          <w:tab/>
        </w:r>
        <w:r>
          <w:fldChar w:fldCharType="begin"/>
        </w:r>
        <w:r>
          <w:instrText xml:space="preserve"> PAGEREF _Toc18068 \h </w:instrText>
        </w:r>
        <w:r>
          <w:fldChar w:fldCharType="separate"/>
        </w:r>
        <w:r>
          <w:t>27</w:t>
        </w:r>
        <w:r>
          <w:fldChar w:fldCharType="end"/>
        </w:r>
      </w:hyperlink>
    </w:p>
    <w:p>
      <w:pPr>
        <w:pStyle w:val="TOC2"/>
        <w:tabs>
          <w:tab w:val="right" w:leader="dot" w:pos="8306"/>
        </w:tabs>
      </w:pPr>
      <w:hyperlink w:anchor="_Toc7099" w:history="1">
        <w:r>
          <w:rPr>
            <w:rFonts w:ascii="仿宋" w:eastAsia="仿宋" w:hAnsi="仿宋" w:cs="仿宋" w:hint="eastAsia"/>
            <w:lang w:eastAsia="zh-CN"/>
          </w:rPr>
          <w:t>(二)、社会参与与沟通</w:t>
        </w:r>
        <w:r>
          <w:tab/>
        </w:r>
        <w:r>
          <w:fldChar w:fldCharType="begin"/>
        </w:r>
        <w:r>
          <w:instrText xml:space="preserve"> PAGEREF _Toc7099 \h </w:instrText>
        </w:r>
        <w:r>
          <w:fldChar w:fldCharType="separate"/>
        </w:r>
        <w:r>
          <w:t>28</w:t>
        </w:r>
        <w:r>
          <w:fldChar w:fldCharType="end"/>
        </w:r>
      </w:hyperlink>
    </w:p>
    <w:p>
      <w:pPr>
        <w:pStyle w:val="TOC1"/>
        <w:tabs>
          <w:tab w:val="right" w:leader="dot" w:pos="8306"/>
        </w:tabs>
      </w:pPr>
      <w:hyperlink w:anchor="_Toc23781" w:history="1">
        <w:r>
          <w:rPr>
            <w:rFonts w:ascii="仿宋" w:eastAsia="仿宋" w:hAnsi="仿宋" w:cs="仿宋" w:hint="eastAsia"/>
            <w:lang w:eastAsia="zh-CN"/>
          </w:rPr>
          <w:t>九、畜牧服务项目风险管理</w:t>
        </w:r>
        <w:r>
          <w:tab/>
        </w:r>
        <w:r>
          <w:fldChar w:fldCharType="begin"/>
        </w:r>
        <w:r>
          <w:instrText xml:space="preserve"> PAGEREF _Toc23781 \h </w:instrText>
        </w:r>
        <w:r>
          <w:fldChar w:fldCharType="separate"/>
        </w:r>
        <w:r>
          <w:t>29</w:t>
        </w:r>
        <w:r>
          <w:fldChar w:fldCharType="end"/>
        </w:r>
      </w:hyperlink>
    </w:p>
    <w:p>
      <w:pPr>
        <w:pStyle w:val="TOC2"/>
        <w:tabs>
          <w:tab w:val="right" w:leader="dot" w:pos="8306"/>
        </w:tabs>
      </w:pPr>
      <w:hyperlink w:anchor="_Toc1015" w:history="1">
        <w:r>
          <w:rPr>
            <w:rFonts w:ascii="仿宋" w:eastAsia="仿宋" w:hAnsi="仿宋" w:cs="仿宋" w:hint="eastAsia"/>
            <w:lang w:eastAsia="zh-CN"/>
          </w:rPr>
          <w:t>(一)、风险识别与评估</w:t>
        </w:r>
        <w:r>
          <w:tab/>
        </w:r>
        <w:r>
          <w:fldChar w:fldCharType="begin"/>
        </w:r>
        <w:r>
          <w:instrText xml:space="preserve"> PAGEREF _Toc1015 \h </w:instrText>
        </w:r>
        <w:r>
          <w:fldChar w:fldCharType="separate"/>
        </w:r>
        <w:r>
          <w:t>29</w:t>
        </w:r>
        <w:r>
          <w:fldChar w:fldCharType="end"/>
        </w:r>
      </w:hyperlink>
    </w:p>
    <w:p>
      <w:pPr>
        <w:pStyle w:val="TOC2"/>
        <w:tabs>
          <w:tab w:val="right" w:leader="dot" w:pos="8306"/>
        </w:tabs>
      </w:pPr>
      <w:hyperlink w:anchor="_Toc2500" w:history="1">
        <w:r>
          <w:rPr>
            <w:rFonts w:ascii="仿宋" w:eastAsia="仿宋" w:hAnsi="仿宋" w:cs="仿宋" w:hint="eastAsia"/>
            <w:lang w:eastAsia="zh-CN"/>
          </w:rPr>
          <w:t>(二)、风险应对策略</w:t>
        </w:r>
        <w:r>
          <w:tab/>
        </w:r>
        <w:r>
          <w:fldChar w:fldCharType="begin"/>
        </w:r>
        <w:r>
          <w:instrText xml:space="preserve"> PAGEREF _Toc2500 \h </w:instrText>
        </w:r>
        <w:r>
          <w:fldChar w:fldCharType="separate"/>
        </w:r>
        <w:r>
          <w:t>30</w:t>
        </w:r>
        <w:r>
          <w:fldChar w:fldCharType="end"/>
        </w:r>
      </w:hyperlink>
    </w:p>
    <w:p>
      <w:pPr>
        <w:pStyle w:val="TOC2"/>
        <w:tabs>
          <w:tab w:val="right" w:leader="dot" w:pos="8306"/>
        </w:tabs>
      </w:pPr>
      <w:hyperlink w:anchor="_Toc5955" w:history="1">
        <w:r>
          <w:rPr>
            <w:rFonts w:ascii="仿宋" w:eastAsia="仿宋" w:hAnsi="仿宋" w:cs="仿宋" w:hint="eastAsia"/>
            <w:lang w:eastAsia="zh-CN"/>
          </w:rPr>
          <w:t>(三)、风险监控与控制</w:t>
        </w:r>
        <w:r>
          <w:tab/>
        </w:r>
        <w:r>
          <w:fldChar w:fldCharType="begin"/>
        </w:r>
        <w:r>
          <w:instrText xml:space="preserve"> PAGEREF _Toc5955 \h </w:instrText>
        </w:r>
        <w:r>
          <w:fldChar w:fldCharType="separate"/>
        </w:r>
        <w:r>
          <w:t>32</w:t>
        </w:r>
        <w:r>
          <w:fldChar w:fldCharType="end"/>
        </w:r>
      </w:hyperlink>
    </w:p>
    <w:p>
      <w:pPr>
        <w:pStyle w:val="TOC1"/>
        <w:tabs>
          <w:tab w:val="right" w:leader="dot" w:pos="8306"/>
        </w:tabs>
      </w:pPr>
      <w:hyperlink w:anchor="_Toc8771" w:history="1">
        <w:r>
          <w:rPr>
            <w:rFonts w:ascii="仿宋" w:eastAsia="仿宋" w:hAnsi="仿宋" w:cs="仿宋" w:hint="eastAsia"/>
            <w:lang w:eastAsia="zh-CN"/>
          </w:rPr>
          <w:t>十、畜牧服务项目投资规划</w:t>
        </w:r>
        <w:r>
          <w:tab/>
        </w:r>
        <w:r>
          <w:fldChar w:fldCharType="begin"/>
        </w:r>
        <w:r>
          <w:instrText xml:space="preserve"> PAGEREF _Toc8771 \h </w:instrText>
        </w:r>
        <w:r>
          <w:fldChar w:fldCharType="separate"/>
        </w:r>
        <w:r>
          <w:t>33</w:t>
        </w:r>
        <w:r>
          <w:fldChar w:fldCharType="end"/>
        </w:r>
      </w:hyperlink>
    </w:p>
    <w:p>
      <w:pPr>
        <w:pStyle w:val="TOC2"/>
        <w:tabs>
          <w:tab w:val="right" w:leader="dot" w:pos="8306"/>
        </w:tabs>
      </w:pPr>
      <w:hyperlink w:anchor="_Toc30268" w:history="1">
        <w:r>
          <w:rPr>
            <w:rFonts w:ascii="仿宋" w:eastAsia="仿宋" w:hAnsi="仿宋" w:cs="仿宋" w:hint="eastAsia"/>
            <w:lang w:eastAsia="zh-CN"/>
          </w:rPr>
          <w:t>(一)、畜牧服务项目总投资估算</w:t>
        </w:r>
        <w:r>
          <w:tab/>
        </w:r>
        <w:r>
          <w:fldChar w:fldCharType="begin"/>
        </w:r>
        <w:r>
          <w:instrText xml:space="preserve"> PAGEREF _Toc30268 \h </w:instrText>
        </w:r>
        <w:r>
          <w:fldChar w:fldCharType="separate"/>
        </w:r>
        <w:r>
          <w:t>33</w:t>
        </w:r>
        <w:r>
          <w:fldChar w:fldCharType="end"/>
        </w:r>
      </w:hyperlink>
    </w:p>
    <w:p>
      <w:pPr>
        <w:pStyle w:val="TOC2"/>
        <w:tabs>
          <w:tab w:val="right" w:leader="dot" w:pos="8306"/>
        </w:tabs>
      </w:pPr>
      <w:hyperlink w:anchor="_Toc11541" w:history="1">
        <w:r>
          <w:rPr>
            <w:rFonts w:ascii="仿宋" w:eastAsia="仿宋" w:hAnsi="仿宋" w:cs="仿宋" w:hint="eastAsia"/>
            <w:lang w:eastAsia="zh-CN"/>
          </w:rPr>
          <w:t>(二)、资金筹措</w:t>
        </w:r>
        <w:r>
          <w:tab/>
        </w:r>
        <w:r>
          <w:fldChar w:fldCharType="begin"/>
        </w:r>
        <w:r>
          <w:instrText xml:space="preserve"> PAGEREF _Toc11541 \h </w:instrText>
        </w:r>
        <w:r>
          <w:fldChar w:fldCharType="separate"/>
        </w:r>
        <w:r>
          <w:t>34</w:t>
        </w:r>
        <w:r>
          <w:fldChar w:fldCharType="end"/>
        </w:r>
      </w:hyperlink>
    </w:p>
    <w:p>
      <w:pPr>
        <w:pStyle w:val="TOC1"/>
        <w:tabs>
          <w:tab w:val="right" w:leader="dot" w:pos="8306"/>
        </w:tabs>
      </w:pPr>
      <w:hyperlink w:anchor="_Toc31528" w:history="1">
        <w:r>
          <w:rPr>
            <w:rFonts w:ascii="仿宋" w:eastAsia="仿宋" w:hAnsi="仿宋" w:cs="仿宋" w:hint="eastAsia"/>
            <w:lang w:eastAsia="zh-CN"/>
          </w:rPr>
          <w:t>十一、畜牧服务项目创新与研发</w:t>
        </w:r>
        <w:r>
          <w:tab/>
        </w:r>
        <w:r>
          <w:fldChar w:fldCharType="begin"/>
        </w:r>
        <w:r>
          <w:instrText xml:space="preserve"> PAGEREF _Toc31528 \h </w:instrText>
        </w:r>
        <w:r>
          <w:fldChar w:fldCharType="separate"/>
        </w:r>
        <w:r>
          <w:t>35</w:t>
        </w:r>
        <w:r>
          <w:fldChar w:fldCharType="end"/>
        </w:r>
      </w:hyperlink>
    </w:p>
    <w:p>
      <w:pPr>
        <w:pStyle w:val="TOC2"/>
        <w:tabs>
          <w:tab w:val="right" w:leader="dot" w:pos="8306"/>
        </w:tabs>
      </w:pPr>
      <w:hyperlink w:anchor="_Toc22598" w:history="1">
        <w:r>
          <w:rPr>
            <w:rFonts w:ascii="仿宋" w:eastAsia="仿宋" w:hAnsi="仿宋" w:cs="仿宋" w:hint="eastAsia"/>
            <w:lang w:eastAsia="zh-CN"/>
          </w:rPr>
          <w:t>(一)、创新策略与方向</w:t>
        </w:r>
        <w:r>
          <w:tab/>
        </w:r>
        <w:r>
          <w:fldChar w:fldCharType="begin"/>
        </w:r>
        <w:r>
          <w:instrText xml:space="preserve"> PAGEREF _Toc22598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3" w:history="1">
        <w:r>
          <w:rPr>
            <w:rFonts w:ascii="仿宋" w:eastAsia="仿宋" w:hAnsi="仿宋" w:cs="仿宋" w:hint="eastAsia"/>
            <w:lang w:eastAsia="zh-CN"/>
          </w:rPr>
          <w:t>(二)、研发规划与投入</w:t>
        </w:r>
        <w:r>
          <w:tab/>
        </w:r>
        <w:r>
          <w:fldChar w:fldCharType="begin"/>
        </w:r>
        <w:r>
          <w:instrText xml:space="preserve"> PAGEREF _Toc19803 \h </w:instrText>
        </w:r>
        <w:r>
          <w:fldChar w:fldCharType="separate"/>
        </w:r>
        <w:r>
          <w:t>36</w:t>
        </w:r>
        <w:r>
          <w:fldChar w:fldCharType="end"/>
        </w:r>
      </w:hyperlink>
    </w:p>
    <w:p>
      <w:pPr>
        <w:pStyle w:val="TOC1"/>
        <w:tabs>
          <w:tab w:val="right" w:leader="dot" w:pos="8306"/>
        </w:tabs>
      </w:pPr>
      <w:hyperlink w:anchor="_Toc24959" w:history="1">
        <w:r>
          <w:rPr>
            <w:rFonts w:ascii="仿宋" w:eastAsia="仿宋" w:hAnsi="仿宋" w:cs="仿宋" w:hint="eastAsia"/>
            <w:lang w:eastAsia="zh-CN"/>
          </w:rPr>
          <w:t>十二、畜牧服务项目环境影响分析</w:t>
        </w:r>
        <w:r>
          <w:tab/>
        </w:r>
        <w:r>
          <w:fldChar w:fldCharType="begin"/>
        </w:r>
        <w:r>
          <w:instrText xml:space="preserve"> PAGEREF _Toc24959 \h </w:instrText>
        </w:r>
        <w:r>
          <w:fldChar w:fldCharType="separate"/>
        </w:r>
        <w:r>
          <w:t>38</w:t>
        </w:r>
        <w:r>
          <w:fldChar w:fldCharType="end"/>
        </w:r>
      </w:hyperlink>
    </w:p>
    <w:p>
      <w:pPr>
        <w:pStyle w:val="TOC2"/>
        <w:tabs>
          <w:tab w:val="right" w:leader="dot" w:pos="8306"/>
        </w:tabs>
      </w:pPr>
      <w:hyperlink w:anchor="_Toc16598" w:history="1">
        <w:r>
          <w:rPr>
            <w:rFonts w:ascii="仿宋" w:eastAsia="仿宋" w:hAnsi="仿宋" w:cs="仿宋" w:hint="eastAsia"/>
            <w:lang w:eastAsia="zh-CN"/>
          </w:rPr>
          <w:t>(一)、建设区域环境质量现状</w:t>
        </w:r>
        <w:r>
          <w:tab/>
        </w:r>
        <w:r>
          <w:fldChar w:fldCharType="begin"/>
        </w:r>
        <w:r>
          <w:instrText xml:space="preserve"> PAGEREF _Toc16598 \h </w:instrText>
        </w:r>
        <w:r>
          <w:fldChar w:fldCharType="separate"/>
        </w:r>
        <w:r>
          <w:t>38</w:t>
        </w:r>
        <w:r>
          <w:fldChar w:fldCharType="end"/>
        </w:r>
      </w:hyperlink>
    </w:p>
    <w:p>
      <w:pPr>
        <w:pStyle w:val="TOC2"/>
        <w:tabs>
          <w:tab w:val="right" w:leader="dot" w:pos="8306"/>
        </w:tabs>
      </w:pPr>
      <w:hyperlink w:anchor="_Toc11707" w:history="1">
        <w:r>
          <w:rPr>
            <w:rFonts w:ascii="仿宋" w:eastAsia="仿宋" w:hAnsi="仿宋" w:cs="仿宋" w:hint="eastAsia"/>
            <w:lang w:eastAsia="zh-CN"/>
          </w:rPr>
          <w:t>(二)、建设期环境保护</w:t>
        </w:r>
        <w:r>
          <w:tab/>
        </w:r>
        <w:r>
          <w:fldChar w:fldCharType="begin"/>
        </w:r>
        <w:r>
          <w:instrText xml:space="preserve"> PAGEREF _Toc11707 \h </w:instrText>
        </w:r>
        <w:r>
          <w:fldChar w:fldCharType="separate"/>
        </w:r>
        <w:r>
          <w:t>39</w:t>
        </w:r>
        <w:r>
          <w:fldChar w:fldCharType="end"/>
        </w:r>
      </w:hyperlink>
    </w:p>
    <w:p>
      <w:pPr>
        <w:pStyle w:val="TOC2"/>
        <w:tabs>
          <w:tab w:val="right" w:leader="dot" w:pos="8306"/>
        </w:tabs>
      </w:pPr>
      <w:hyperlink w:anchor="_Toc27580" w:history="1">
        <w:r>
          <w:rPr>
            <w:rFonts w:ascii="仿宋" w:eastAsia="仿宋" w:hAnsi="仿宋" w:cs="仿宋" w:hint="eastAsia"/>
            <w:lang w:eastAsia="zh-CN"/>
          </w:rPr>
          <w:t>(三)、运营期环境保护</w:t>
        </w:r>
        <w:r>
          <w:tab/>
        </w:r>
        <w:r>
          <w:fldChar w:fldCharType="begin"/>
        </w:r>
        <w:r>
          <w:instrText xml:space="preserve"> PAGEREF _Toc27580 \h </w:instrText>
        </w:r>
        <w:r>
          <w:fldChar w:fldCharType="separate"/>
        </w:r>
        <w:r>
          <w:t>41</w:t>
        </w:r>
        <w:r>
          <w:fldChar w:fldCharType="end"/>
        </w:r>
      </w:hyperlink>
    </w:p>
    <w:p>
      <w:pPr>
        <w:pStyle w:val="TOC2"/>
        <w:tabs>
          <w:tab w:val="right" w:leader="dot" w:pos="8306"/>
        </w:tabs>
      </w:pPr>
      <w:hyperlink w:anchor="_Toc29530" w:history="1">
        <w:r>
          <w:rPr>
            <w:rFonts w:ascii="仿宋" w:eastAsia="仿宋" w:hAnsi="仿宋" w:cs="仿宋" w:hint="eastAsia"/>
            <w:lang w:eastAsia="zh-CN"/>
          </w:rPr>
          <w:t>(四)、畜牧服务项目建设对区域经济的影响</w:t>
        </w:r>
        <w:r>
          <w:tab/>
        </w:r>
        <w:r>
          <w:fldChar w:fldCharType="begin"/>
        </w:r>
        <w:r>
          <w:instrText xml:space="preserve"> PAGEREF _Toc29530 \h </w:instrText>
        </w:r>
        <w:r>
          <w:fldChar w:fldCharType="separate"/>
        </w:r>
        <w:r>
          <w:t>42</w:t>
        </w:r>
        <w:r>
          <w:fldChar w:fldCharType="end"/>
        </w:r>
      </w:hyperlink>
    </w:p>
    <w:p>
      <w:pPr>
        <w:pStyle w:val="TOC2"/>
        <w:tabs>
          <w:tab w:val="right" w:leader="dot" w:pos="8306"/>
        </w:tabs>
      </w:pPr>
      <w:hyperlink w:anchor="_Toc26770" w:history="1">
        <w:r>
          <w:rPr>
            <w:rFonts w:ascii="仿宋" w:eastAsia="仿宋" w:hAnsi="仿宋" w:cs="仿宋" w:hint="eastAsia"/>
            <w:lang w:eastAsia="zh-CN"/>
          </w:rPr>
          <w:t>(五)、废弃物处理</w:t>
        </w:r>
        <w:r>
          <w:tab/>
        </w:r>
        <w:r>
          <w:fldChar w:fldCharType="begin"/>
        </w:r>
        <w:r>
          <w:instrText xml:space="preserve"> PAGEREF _Toc26770 \h </w:instrText>
        </w:r>
        <w:r>
          <w:fldChar w:fldCharType="separate"/>
        </w:r>
        <w:r>
          <w:t>44</w:t>
        </w:r>
        <w:r>
          <w:fldChar w:fldCharType="end"/>
        </w:r>
      </w:hyperlink>
    </w:p>
    <w:p>
      <w:pPr>
        <w:pStyle w:val="TOC2"/>
        <w:tabs>
          <w:tab w:val="right" w:leader="dot" w:pos="8306"/>
        </w:tabs>
      </w:pPr>
      <w:hyperlink w:anchor="_Toc12773" w:history="1">
        <w:r>
          <w:rPr>
            <w:rFonts w:ascii="仿宋" w:eastAsia="仿宋" w:hAnsi="仿宋" w:cs="仿宋" w:hint="eastAsia"/>
            <w:lang w:eastAsia="zh-CN"/>
          </w:rPr>
          <w:t>(六)、特殊环境影响分析</w:t>
        </w:r>
        <w:r>
          <w:tab/>
        </w:r>
        <w:r>
          <w:fldChar w:fldCharType="begin"/>
        </w:r>
        <w:r>
          <w:instrText xml:space="preserve"> PAGEREF _Toc12773 \h </w:instrText>
        </w:r>
        <w:r>
          <w:fldChar w:fldCharType="separate"/>
        </w:r>
        <w:r>
          <w:t>45</w:t>
        </w:r>
        <w:r>
          <w:fldChar w:fldCharType="end"/>
        </w:r>
      </w:hyperlink>
    </w:p>
    <w:p>
      <w:pPr>
        <w:pStyle w:val="TOC2"/>
        <w:tabs>
          <w:tab w:val="right" w:leader="dot" w:pos="8306"/>
        </w:tabs>
      </w:pPr>
      <w:hyperlink w:anchor="_Toc13161" w:history="1">
        <w:r>
          <w:rPr>
            <w:rFonts w:ascii="仿宋" w:eastAsia="仿宋" w:hAnsi="仿宋" w:cs="仿宋" w:hint="eastAsia"/>
            <w:lang w:eastAsia="zh-CN"/>
          </w:rPr>
          <w:t>(七)、清洁生产</w:t>
        </w:r>
        <w:r>
          <w:tab/>
        </w:r>
        <w:r>
          <w:fldChar w:fldCharType="begin"/>
        </w:r>
        <w:r>
          <w:instrText xml:space="preserve"> PAGEREF _Toc13161 \h </w:instrText>
        </w:r>
        <w:r>
          <w:fldChar w:fldCharType="separate"/>
        </w:r>
        <w:r>
          <w:t>46</w:t>
        </w:r>
        <w:r>
          <w:fldChar w:fldCharType="end"/>
        </w:r>
      </w:hyperlink>
    </w:p>
    <w:p>
      <w:pPr>
        <w:pStyle w:val="TOC2"/>
        <w:tabs>
          <w:tab w:val="right" w:leader="dot" w:pos="8306"/>
        </w:tabs>
      </w:pPr>
      <w:hyperlink w:anchor="_Toc19733" w:history="1">
        <w:r>
          <w:rPr>
            <w:rFonts w:ascii="仿宋" w:eastAsia="仿宋" w:hAnsi="仿宋" w:cs="仿宋" w:hint="eastAsia"/>
            <w:lang w:eastAsia="zh-CN"/>
          </w:rPr>
          <w:t>(八)、环境保护综合评价</w:t>
        </w:r>
        <w:r>
          <w:tab/>
        </w:r>
        <w:r>
          <w:fldChar w:fldCharType="begin"/>
        </w:r>
        <w:r>
          <w:instrText xml:space="preserve"> PAGEREF _Toc19733 \h </w:instrText>
        </w:r>
        <w:r>
          <w:fldChar w:fldCharType="separate"/>
        </w:r>
        <w:r>
          <w:t>47</w:t>
        </w:r>
        <w:r>
          <w:fldChar w:fldCharType="end"/>
        </w:r>
      </w:hyperlink>
    </w:p>
    <w:p>
      <w:pPr>
        <w:pStyle w:val="TOC1"/>
        <w:tabs>
          <w:tab w:val="right" w:leader="dot" w:pos="8306"/>
        </w:tabs>
      </w:pPr>
      <w:hyperlink w:anchor="_Toc16733" w:history="1">
        <w:r>
          <w:rPr>
            <w:rFonts w:ascii="仿宋" w:eastAsia="仿宋" w:hAnsi="仿宋" w:cs="仿宋" w:hint="eastAsia"/>
            <w:lang w:eastAsia="zh-CN"/>
          </w:rPr>
          <w:t>十三、畜牧服务项目实施保障措施</w:t>
        </w:r>
        <w:r>
          <w:tab/>
        </w:r>
        <w:r>
          <w:fldChar w:fldCharType="begin"/>
        </w:r>
        <w:r>
          <w:instrText xml:space="preserve"> PAGEREF _Toc16733 \h </w:instrText>
        </w:r>
        <w:r>
          <w:fldChar w:fldCharType="separate"/>
        </w:r>
        <w:r>
          <w:t>49</w:t>
        </w:r>
        <w:r>
          <w:fldChar w:fldCharType="end"/>
        </w:r>
      </w:hyperlink>
    </w:p>
    <w:p>
      <w:pPr>
        <w:pStyle w:val="TOC2"/>
        <w:tabs>
          <w:tab w:val="right" w:leader="dot" w:pos="8306"/>
        </w:tabs>
      </w:pPr>
      <w:hyperlink w:anchor="_Toc3277" w:history="1">
        <w:r>
          <w:rPr>
            <w:rFonts w:ascii="仿宋" w:eastAsia="仿宋" w:hAnsi="仿宋" w:cs="仿宋" w:hint="eastAsia"/>
            <w:lang w:eastAsia="zh-CN"/>
          </w:rPr>
          <w:t>(一)、畜牧服务项目实施保障机制</w:t>
        </w:r>
        <w:r>
          <w:tab/>
        </w:r>
        <w:r>
          <w:fldChar w:fldCharType="begin"/>
        </w:r>
        <w:r>
          <w:instrText xml:space="preserve"> PAGEREF _Toc3277 \h </w:instrText>
        </w:r>
        <w:r>
          <w:fldChar w:fldCharType="separate"/>
        </w:r>
        <w:r>
          <w:t>49</w:t>
        </w:r>
        <w:r>
          <w:fldChar w:fldCharType="end"/>
        </w:r>
      </w:hyperlink>
    </w:p>
    <w:p>
      <w:pPr>
        <w:pStyle w:val="TOC2"/>
        <w:tabs>
          <w:tab w:val="right" w:leader="dot" w:pos="8306"/>
        </w:tabs>
      </w:pPr>
      <w:hyperlink w:anchor="_Toc11539" w:history="1">
        <w:r>
          <w:rPr>
            <w:rFonts w:ascii="仿宋" w:eastAsia="仿宋" w:hAnsi="仿宋" w:cs="仿宋" w:hint="eastAsia"/>
            <w:lang w:eastAsia="zh-CN"/>
          </w:rPr>
          <w:t>(二)、畜牧服务项目法律合规要求</w:t>
        </w:r>
        <w:r>
          <w:tab/>
        </w:r>
        <w:r>
          <w:fldChar w:fldCharType="begin"/>
        </w:r>
        <w:r>
          <w:instrText xml:space="preserve"> PAGEREF _Toc11539 \h </w:instrText>
        </w:r>
        <w:r>
          <w:fldChar w:fldCharType="separate"/>
        </w:r>
        <w:r>
          <w:t>52</w:t>
        </w:r>
        <w:r>
          <w:fldChar w:fldCharType="end"/>
        </w:r>
      </w:hyperlink>
    </w:p>
    <w:p>
      <w:pPr>
        <w:pStyle w:val="TOC2"/>
        <w:tabs>
          <w:tab w:val="right" w:leader="dot" w:pos="8306"/>
        </w:tabs>
      </w:pPr>
      <w:hyperlink w:anchor="_Toc4650" w:history="1">
        <w:r>
          <w:rPr>
            <w:rFonts w:ascii="仿宋" w:eastAsia="仿宋" w:hAnsi="仿宋" w:cs="仿宋" w:hint="eastAsia"/>
            <w:lang w:eastAsia="zh-CN"/>
          </w:rPr>
          <w:t>(三)、畜牧服务项目合同管理与法律事务</w:t>
        </w:r>
        <w:r>
          <w:tab/>
        </w:r>
        <w:r>
          <w:fldChar w:fldCharType="begin"/>
        </w:r>
        <w:r>
          <w:instrText xml:space="preserve"> PAGEREF _Toc4650 \h </w:instrText>
        </w:r>
        <w:r>
          <w:fldChar w:fldCharType="separate"/>
        </w:r>
        <w:r>
          <w:t>56</w:t>
        </w:r>
        <w:r>
          <w:fldChar w:fldCharType="end"/>
        </w:r>
      </w:hyperlink>
    </w:p>
    <w:p>
      <w:pPr>
        <w:pStyle w:val="TOC2"/>
        <w:tabs>
          <w:tab w:val="right" w:leader="dot" w:pos="8306"/>
        </w:tabs>
      </w:pPr>
      <w:hyperlink w:anchor="_Toc26651" w:history="1">
        <w:r>
          <w:rPr>
            <w:rFonts w:ascii="仿宋" w:eastAsia="仿宋" w:hAnsi="仿宋" w:cs="仿宋" w:hint="eastAsia"/>
            <w:lang w:eastAsia="zh-CN"/>
          </w:rPr>
          <w:t>(四)、畜牧服务项目知识产权保护策略</w:t>
        </w:r>
        <w:r>
          <w:tab/>
        </w:r>
        <w:r>
          <w:fldChar w:fldCharType="begin"/>
        </w:r>
        <w:r>
          <w:instrText xml:space="preserve"> PAGEREF _Toc26651 \h </w:instrText>
        </w:r>
        <w:r>
          <w:fldChar w:fldCharType="separate"/>
        </w:r>
        <w:r>
          <w:t>63</w:t>
        </w:r>
        <w:r>
          <w:fldChar w:fldCharType="end"/>
        </w:r>
      </w:hyperlink>
    </w:p>
    <w:p>
      <w:pPr>
        <w:pStyle w:val="TOC1"/>
        <w:tabs>
          <w:tab w:val="right" w:leader="dot" w:pos="8306"/>
        </w:tabs>
      </w:pPr>
      <w:hyperlink w:anchor="_Toc4570" w:history="1">
        <w:r>
          <w:rPr>
            <w:rFonts w:ascii="仿宋" w:eastAsia="仿宋" w:hAnsi="仿宋" w:cs="仿宋" w:hint="eastAsia"/>
            <w:lang w:eastAsia="zh-CN"/>
          </w:rPr>
          <w:t>十四、畜牧服务项目治理与监督</w:t>
        </w:r>
        <w:r>
          <w:tab/>
        </w:r>
        <w:r>
          <w:fldChar w:fldCharType="begin"/>
        </w:r>
        <w:r>
          <w:instrText xml:space="preserve"> PAGEREF _Toc4570 \h </w:instrText>
        </w:r>
        <w:r>
          <w:fldChar w:fldCharType="separate"/>
        </w:r>
        <w:r>
          <w:t>65</w:t>
        </w:r>
        <w:r>
          <w:fldChar w:fldCharType="end"/>
        </w:r>
      </w:hyperlink>
    </w:p>
    <w:p>
      <w:pPr>
        <w:pStyle w:val="TOC2"/>
        <w:tabs>
          <w:tab w:val="right" w:leader="dot" w:pos="8306"/>
        </w:tabs>
      </w:pPr>
      <w:hyperlink w:anchor="_Toc8282" w:history="1">
        <w:r>
          <w:rPr>
            <w:rFonts w:ascii="仿宋" w:eastAsia="仿宋" w:hAnsi="仿宋" w:cs="仿宋" w:hint="eastAsia"/>
            <w:lang w:eastAsia="zh-CN"/>
          </w:rPr>
          <w:t>(一)、畜牧服务项目治理结构</w:t>
        </w:r>
        <w:r>
          <w:tab/>
        </w:r>
        <w:r>
          <w:fldChar w:fldCharType="begin"/>
        </w:r>
        <w:r>
          <w:instrText xml:space="preserve"> PAGEREF _Toc8282 \h </w:instrText>
        </w:r>
        <w:r>
          <w:fldChar w:fldCharType="separate"/>
        </w:r>
        <w:r>
          <w:t>65</w:t>
        </w:r>
        <w:r>
          <w:fldChar w:fldCharType="end"/>
        </w:r>
      </w:hyperlink>
    </w:p>
    <w:p>
      <w:pPr>
        <w:pStyle w:val="TOC2"/>
        <w:tabs>
          <w:tab w:val="right" w:leader="dot" w:pos="8306"/>
        </w:tabs>
      </w:pPr>
      <w:hyperlink w:anchor="_Toc26193" w:history="1">
        <w:r>
          <w:rPr>
            <w:rFonts w:ascii="仿宋" w:eastAsia="仿宋" w:hAnsi="仿宋" w:cs="仿宋" w:hint="eastAsia"/>
            <w:lang w:eastAsia="zh-CN"/>
          </w:rPr>
          <w:t>(二)、监督与审计</w:t>
        </w:r>
        <w:r>
          <w:tab/>
        </w:r>
        <w:r>
          <w:fldChar w:fldCharType="begin"/>
        </w:r>
        <w:r>
          <w:instrText xml:space="preserve"> PAGEREF _Toc26193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46"/>
      <w:r>
        <w:rPr>
          <w:rFonts w:ascii="仿宋" w:eastAsia="仿宋" w:hAnsi="仿宋" w:cs="仿宋" w:hint="eastAsia"/>
          <w:sz w:val="28"/>
          <w:lang w:eastAsia="zh-CN"/>
        </w:rPr>
        <w:t>一、畜牧服务项目危机管理</w:t>
      </w:r>
      <w:bookmarkEnd w:id="2"/>
    </w:p>
    <w:p>
      <w:pPr>
        <w:pStyle w:val="Heading2"/>
        <w:rPr>
          <w:rFonts w:ascii="仿宋" w:eastAsia="仿宋" w:hAnsi="仿宋" w:cs="仿宋" w:hint="eastAsia"/>
          <w:lang w:eastAsia="zh-CN"/>
        </w:rPr>
      </w:pPr>
      <w:bookmarkStart w:id="3" w:name="_Toc121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畜牧服务项目危机管理中，危机预警与识别是确保畜牧服务项目稳健运行的核心步骤。通过建立全面的监测机制，畜牧服务项目团队旨在及时发现和理解潜在的风险和危机因素，以便采取及时的预防和应对措施，确保畜牧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首先，通过深入的风险评估，畜牧服务项目团队全面分析了整个畜牧服务项目和各个阶段可能存在的威胁。这包括准确评估每个潜在风险的发生概率和可能影响的程度，为后续危机预警提供了有力支持。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畜牧服务项目团队着重于明确定义畜牧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畜牧服务项目进展的持续监控，团队能够及时发现潜在问题并作出迅速反应。畜牧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在这一阶段，团队的专业素养和反应速度将发挥至关重要的作用，以确保潜在危机能够在初期得到有效的处理，最大程度地减轻负面影响。通过危机预警与识别，畜牧服务项目得以更有序、可控地推进。</w:t>
      </w:r>
    </w:p>
    <w:p>
      <w:pPr>
        <w:pStyle w:val="Heading2"/>
        <w:ind w:firstLine="560" w:firstLineChars="200"/>
        <w:rPr>
          <w:rFonts w:ascii="仿宋" w:eastAsia="仿宋" w:hAnsi="仿宋" w:cs="仿宋" w:hint="eastAsia"/>
          <w:sz w:val="28"/>
          <w:lang w:eastAsia="zh-CN"/>
        </w:rPr>
      </w:pPr>
      <w:bookmarkStart w:id="4" w:name="_Toc247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在危机发生时，畜牧服务项目团队立即行动，成立了应急小组。该小组的任务是迅速制定并实施紧急应对措施，以最小化潜在损失。以下是采取的主要措施：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暂停畜牧服务项目进度：为遏制危机蔓延，畜牧服务项目暂时停止进行，以便全面评估当前状况。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资源重新分配：重新评估畜牧服务项目资源的分配，确保最大限度地减小损失。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实时沟通：与关键利益相关者建立实时沟通机制，向他们传递畜牧服务项目危机的实际状况，保障畜牧服务项目核心利益。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在紧急应对的同时，畜牧服务项目团队强调了团队协作和有效沟通的重要性。以下是团队协作的关键举措：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信息共享机制：建立了信息共享平台，确保团队成员能够及时获取畜牧服务项目危机的实时信息。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领导者沟通：畜牧服务项目领导者通过定期会议和即时沟通工具，指导团队应对危机，保持团队稳定运行。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随着危机得到初步控制，畜牧服务项目团队转向制定恢复计划，以确保畜牧服务项目能够从中迅速恢复。主要恢复计划包括：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修复受损的进度计划：重新评估畜牧服务项目进度，制定修复计划，确保畜牧服务项目尽快回归正常进程。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重新调整资源分配：优化资源分配，确保畜牧服务项目在有限资源下高效运转。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风险管理机制加强：对畜牧服务项目风险进行全面评估，制定更强化的风险管理策略，以预防未来可能的危机。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693"/>
      <w:r>
        <w:rPr>
          <w:rFonts w:ascii="仿宋" w:eastAsia="仿宋" w:hAnsi="仿宋" w:cs="仿宋" w:hint="eastAsia"/>
          <w:sz w:val="28"/>
          <w:lang w:eastAsia="zh-CN"/>
        </w:rPr>
        <w:t>二、畜牧服务项目绩效评估</w:t>
      </w:r>
      <w:bookmarkEnd w:id="5"/>
    </w:p>
    <w:p>
      <w:pPr>
        <w:pStyle w:val="Heading2"/>
        <w:rPr>
          <w:rFonts w:ascii="仿宋" w:eastAsia="仿宋" w:hAnsi="仿宋" w:cs="仿宋" w:hint="eastAsia"/>
          <w:lang w:eastAsia="zh-CN"/>
        </w:rPr>
      </w:pPr>
      <w:bookmarkStart w:id="6" w:name="_Toc807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畜牧服务项目中，我们设计了一套全面的绩效评估指标，以确保畜牧服务项目的可控和成功交付。这些指标跨足畜牧服务项目目标、成本、进度和质量等多个维度，为我们提供了全面洞察畜牧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目标达成率是我们关注的首要指标。我们设定了明确的目标，并通过定期监测和评估，迅速发现并应对潜在的目标偏差。这为畜牧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成本绩效是另一个核心关注点。通过实际成本与预算成本的对比分析，我们深入了解成本差异的原因，及时调整资源分配，保持畜牧服务项目在经济效益方面的合理水平。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进度作为关键的绩效指标之一，得到了精心的关注。我们制定了详细的畜牧服务项目进度计划，并设立了进度符合度指标，确保实际进度与计划进度保持一致。这使我们能够快速发现和解决潜在的进度问题，保持畜牧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畜牧服务项目绩效的不可或缺的一环。我们引入了一系列的质量标准和客户满意度指标，以确保畜牧服务项目交付的成果在质量上达到或超越预期水平。通过持续监测这些指标，我们努力提升畜牧服务项目整体质量水平，为畜牧服务项目的成功交付提供有力保障。通过这些科学且全面的绩效评估，我们能够更好地引导畜牧服务项目的持续改进，确保畜牧服务项目目标的顺利达成。</w:t>
      </w:r>
    </w:p>
    <w:p>
      <w:pPr>
        <w:pStyle w:val="Heading2"/>
        <w:ind w:firstLine="560" w:firstLineChars="200"/>
        <w:rPr>
          <w:rFonts w:ascii="仿宋" w:eastAsia="仿宋" w:hAnsi="仿宋" w:cs="仿宋" w:hint="eastAsia"/>
          <w:sz w:val="28"/>
          <w:lang w:eastAsia="zh-CN"/>
        </w:rPr>
      </w:pPr>
      <w:bookmarkStart w:id="7" w:name="_Toc2172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绩效评估是畜牧服务项目中的关键环节，为确保畜牧服务项目达到预期目标，我们采用了多层次、多维度的绩效评估方法。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畜牧服务项目的战略目标对齐，确保每个决策和行动都与畜牧服务项目整体目标保持一致。团队会定期召开战略对齐会议，审视当前工作与畜牧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畜牧服务项目进度、质量、成本和风险等方面。这些指标通过数据收集和分析，为畜牧服务项目管理团队提供了客观的评估依据。例如，我们通过畜牧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绩效评估不仅仅停留在畜牧服务项目内部，还考虑了畜牧服务项目对外部环境的影响。我们定期进行干系人满意度调查，以了解各利益相关方对畜牧服务项目的期望和满意度，并及时做出调整。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这种多层次、多角度的绩效评估方法，使得我们能够全面了解畜牧服务项目的运行状态，及时做出调整，确保畜牧服务项目在不断变化的环境中保持稳健前行。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2628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为了确保畜牧服务项目的有效管理和不断优化，我们采用了精心设计的绩效评估周期。这个周期旨在实现灵活、实时和全面的评估，以适应畜牧服务项目执行中的各种挑战。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畜牧服务项目的不同需求，分为短期、中期和长期。短期评估关注每个迭代或工作周期，以及时发现和解决当前任务中的问题。中期评估涵盖几个迭代，深入了解整体畜牧服务项目的趋势和性能。长期评估则着眼于整个畜牧服务项目阶段，确保畜牧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畜牧服务项目管理工具和协作平台，团队成员能够随时更新和分享畜牧服务项目数据。这种实时性的反馈机制使我们能够及时察觉潜在问题，快速调整，保持畜牧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畜牧服务项目的决策制定密不可分。每个周期的畜牧服务项目回顾会议成为集体总结经验、识别问题深层次原因并找到创新解决方案的平台。这种定期的反思与调整机制使畜牧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51"/>
      <w:r>
        <w:rPr>
          <w:rFonts w:ascii="仿宋" w:eastAsia="仿宋" w:hAnsi="仿宋" w:cs="仿宋" w:hint="eastAsia"/>
          <w:sz w:val="28"/>
          <w:lang w:eastAsia="zh-CN"/>
        </w:rPr>
        <w:t>三、畜牧服务项目建设单位说明</w:t>
      </w:r>
      <w:bookmarkEnd w:id="9"/>
    </w:p>
    <w:p>
      <w:pPr>
        <w:pStyle w:val="Heading2"/>
        <w:rPr>
          <w:rFonts w:ascii="仿宋" w:eastAsia="仿宋" w:hAnsi="仿宋" w:cs="仿宋" w:hint="eastAsia"/>
          <w:lang w:eastAsia="zh-CN"/>
        </w:rPr>
      </w:pPr>
      <w:bookmarkStart w:id="10" w:name="_Toc16750"/>
      <w:r>
        <w:rPr>
          <w:rFonts w:ascii="仿宋" w:eastAsia="仿宋" w:hAnsi="仿宋" w:cs="仿宋" w:hint="eastAsia"/>
          <w:lang w:eastAsia="zh-CN"/>
        </w:rPr>
        <w:t>(一)、畜牧服务项目承办单位基本情况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54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畜牧服务项目承办单位的XXXX，我们着眼于实现可持续的经济效益。通过技术创新和解决方案的提供，公司预计在畜牧服务项目执行期间将获得可观的收入增长。这一收入来源主要包括畜牧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同时，我们注重成本控制和效率提升，以确保畜牧服务项目的可持续盈利。透过精细的管理和资源优化，公司期望实现畜牧服务项目利润最大化。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畜牧服务项目实施进行全面的投资评估，包括畜牧服务项目启动阶段的资金投入和后续运营成本。通过对畜牧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畜牧服务项目实施过程中具备足够的资金流动性，公司将进行详尽的现金流分析。这包括资金需求的合理预测、畜牧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560"/>
      <w:r>
        <w:rPr>
          <w:rFonts w:ascii="仿宋" w:eastAsia="仿宋" w:hAnsi="仿宋" w:cs="仿宋" w:hint="eastAsia"/>
          <w:sz w:val="28"/>
          <w:lang w:eastAsia="zh-CN"/>
        </w:rPr>
        <w:t>四、畜牧服务项目概论</w:t>
      </w:r>
      <w:bookmarkEnd w:id="12"/>
    </w:p>
    <w:p>
      <w:pPr>
        <w:pStyle w:val="Heading2"/>
        <w:rPr>
          <w:rFonts w:ascii="仿宋" w:eastAsia="仿宋" w:hAnsi="仿宋" w:cs="仿宋" w:hint="eastAsia"/>
          <w:lang w:eastAsia="zh-CN"/>
        </w:rPr>
      </w:pPr>
      <w:bookmarkStart w:id="13" w:name="_Toc7318"/>
      <w:r>
        <w:rPr>
          <w:rFonts w:ascii="仿宋" w:eastAsia="仿宋" w:hAnsi="仿宋" w:cs="仿宋" w:hint="eastAsia"/>
          <w:lang w:eastAsia="zh-CN"/>
        </w:rPr>
        <w:t>(一)、畜牧服务项目概况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起源追溯至对市场的深入洞察。市场的不断演变与变革为畜牧服务项目提供了难得的机遇。当前市场存在的需求缺口和变革的大环境共同构成了畜牧服务项目的背景。这个畜牧服务项目旨在充分利用市场机遇，填补行业中尚未满足的需求，为客户提供全新的解决方案。市场的变革和需求的增长使得这个畜牧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畜牧服务项目名称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正式命名为畜牧服务。这个名称不仅仅是一个标识，更代表了畜牧服务项目的核心理念和愿景。它蕴含着畜牧服务项目所要解决问题的关键字，具有强烈的表达和辨识度，为畜牧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畜牧服务项目目标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核心目标是提供一种全新、高效的解决方案，满足客户日益增长的需求。畜牧服务项目追求的不仅仅是满足市场需求，更是在市场中获得卓越的竞争优势。通过不断提升产品或服务的质量和创新水平，畜牧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畜牧服务项目范围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全面涵盖了产品研发、制造、市场推广和售后服务，确保从产品设计到最终用户体验的全方位关注。这一全面的畜牧服务项目范围是为了确保畜牧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畜牧服务项目时间表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畜牧服务项目计划在未来18个月内完成，包括研发、测试、市场试点和正式推出等不同阶段。这个时间表的合理设计是为了确保畜牧服务项目各个阶段的顺利推进，以便按时交付高质量的成果。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畜牧服务项目预算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畜牧服务项目总预算估算为XX百万美元，主要分配在研发、市场推广、人员培训和运营等方面。这一充足的预算为畜牧服务项目提供了充足的资源，确保畜牧服务项目在各个方面都能取得优异的表现。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畜牧服务项目风险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畜牧服务项目可能面临的风险包括市场接受度低、技术难题、竞争激烈等。畜牧服务项目团队已经制定了相应的风险应对计划，通过前瞻性的风险管理，确保畜牧服务项目在面对不确定性时能够迅速做出应对。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畜牧服务项目团队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畜牧服务项目汇聚了一支经验丰富、多领域专业素养的核心团队，确保畜牧服务项目在各个方面都能拥有高水平的执行力。团队的协同作战是畜牧服务项目成功的关键因素之一。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畜牧服务项目背景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畜牧服务项目的背景根植于市场对更高效、创新产品的渴望，同时也受到科技发展对行业格局的深刻改变的影响。这为畜牧服务项目提供了广阔的发展空间和市场需求。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畜牧服务项目现状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截至目前，畜牧服务项目已完成市场调研和技术验证，取得了初步的成功。这为畜牧服务项目在未来的发展奠定了坚实的基础，为更远大的目标打下了坚实的基石。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868"/>
      <w:r>
        <w:rPr>
          <w:rFonts w:ascii="仿宋" w:eastAsia="仿宋" w:hAnsi="仿宋" w:cs="仿宋" w:hint="eastAsia"/>
          <w:sz w:val="28"/>
          <w:lang w:eastAsia="zh-CN"/>
        </w:rPr>
        <w:t>(二)、畜牧服务项目目标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keyword》畜牧服务项目首要业务目标是在市场中占据有利地位，实现产品/服务的成功推广和销售。通过不断提升产品质量、创新性，畜牧服务项目追求成为行业中的领导者，赢得更多客户的青睐。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在科技迅速发展的时代，畜牧服务项目着眼于技术创新。通过持续的研发和技术升级，畜牧服务项目旨在推出更具创新性的产品或服务，以满足市场对新鲜、先进解决方案的需求。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为了建立可持续的客户关系，畜牧服务项目设定了客户满意度目标。通过提供卓越的产品质量和优质的客户服务，畜牧服务项目追求赢得客户的信任和忠诚度，确保他们的满意度达到行业领先水平。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畜牧服务项目注重社会责任和可持续发展。通过实施环保、社会责任畜牧服务项目，畜牧服务项目致力于在经济发展的同时保护环境，促进社会公平，实现可持续经营。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畜牧服务项目的团队是实现目标的核心驱动力。因此，畜牧服务项目设定了团队发展目标，包括提升团队成员的专业技能、培养领导力，以及搭建协同高效的团队工作氛围。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189"/>
      <w:r>
        <w:rPr>
          <w:rFonts w:ascii="仿宋" w:eastAsia="仿宋" w:hAnsi="仿宋" w:cs="仿宋" w:hint="eastAsia"/>
          <w:sz w:val="28"/>
          <w:lang w:eastAsia="zh-CN"/>
        </w:rPr>
        <w:t>(三)、畜牧服务项目提出的理由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畜牧服务项目提出的理由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提出源于对市场机遇的深刻洞察。当前市场中存在的需求缺口和行业发展趋势表明，有巨大的商业机会等待被开发。通过准确捕捉市场机遇，畜牧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畜牧服务项目的理念基于对技术创新的信仰。通过持续的研发和技术投入，畜牧服务项目有望推出更具创新性的产品或服务。在科技飞速发展的当下，畜牧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提出是为了增强企业的行业竞争力。通过提升产品或服务的质量和独特性，畜牧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响应了消费者需求的变化。随着社会和科技的不断发展，消费者对产品和服务的需求也在发生变化。通过深入了解并及时回应消费者的新需求，畜牧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畜牧服务项目的提出是企业战略发展规划的一部分。在面对日益激烈的市场竞争和不断变化的商业环境中，畜牧服务项目作为企业战略的一环，旨在为企业开辟新的增长领域，巩固企业在行业中的地位。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提出不仅仅是基于商业考量，还注重社会责任。通过推出环保、社会责任等方面的畜牧服务项目，畜牧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畜牧服务项目的提出反映了对利益相关者期望的关注。包括客户、员工、投资者等利益相关者在企业发展中都有着各自的期望，畜牧服务项目力求在满足这些期望的同时，取得更大的共赢。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1662"/>
      <w:r>
        <w:rPr>
          <w:rFonts w:ascii="仿宋" w:eastAsia="仿宋" w:hAnsi="仿宋" w:cs="仿宋" w:hint="eastAsia"/>
          <w:sz w:val="28"/>
          <w:lang w:eastAsia="zh-CN"/>
        </w:rPr>
        <w:t>(四)、畜牧服务项目意义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在实施畜牧服务项目的过程中，我们不仅仅是在追逐商业成功，更是为企业和社会的多个层面创造了深远的意义。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服务项目的首要意义在于提升企业的市场竞争力。通过持续的创新和对产品质量的高标准要求，畜牧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畜牧服务项目的推进将促使行业技术水平的提升。通过引入先进技术和创新性解决方案，畜牧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畜牧服务项目不仅创造了大量就业机会，提高了就业水平，还注重社会责任和环保。通过参与社会公益事业和推动环保畜牧服务项目，畜牧服务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综合而言，畜牧服务项目意义重大，不仅推动了企业的发展，也为行业和社会的进步贡献了积极力量。这是一个全面而深刻的影响，将在未来产生可持续的正面效应。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4664"/>
      <w:r>
        <w:rPr>
          <w:rFonts w:ascii="仿宋" w:eastAsia="仿宋" w:hAnsi="仿宋" w:cs="仿宋" w:hint="eastAsia"/>
          <w:sz w:val="28"/>
          <w:lang w:eastAsia="zh-CN"/>
        </w:rPr>
        <w:t>(五)、畜牧服务项目背景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在当今迅猛发展的商业环境中，畜牧服务项目的动因根植于对多方面因素的审慎考量。这个畜牧服务项目的提出并非孤立的决策，而是对企业所处背景深入思考的产物。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市场的不断演变是畜牧服务项目背后的首要原因。科技的迅速发展和全球市场的快速变化使得企业必须灵活应对。畜牧服务项目应运而生，旨在通过创新性的解决方案迎合市场的多变需求，赢得竞争中的先机。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竞争的激烈程度也是畜牧服务项目背景中不可忽视的一环。企业需要在激烈竞争中脱颖而出，为此，畜牧服务项目致力于打破常规，提供独特的价值主张，以吸引客户并确保市场份额的增长。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技术的迅速发展为企业带来了机遇与挑战。作为畜牧服务项目启动的背景之一，对新兴技术的应用将有助于提升企业的技术水平，使其在不断演进的商业环境中保持竞争优势。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此外，社会对企业责任的期望也在逐渐升高。畜牧服务项目充分融入了社会责任的理念，通过可持续经营和社会公益畜牧服务项目，企图为社会贡献一份力量，在商业成功的同时关注社会价值。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834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974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https://d.book118.com/507131055134006052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069E4"/>
    <w:rsid w:val="17C069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3105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2024-03-01T13:02:00Z</dcterms:created>
  <dcterms:modified xsi:type="dcterms:W3CDTF">2024-03-01T13:02:39Z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18303D5EF7624C7B9DEED7DF27A48BAE_11</vt:lpwstr>
  </property>
  <property fmtid="{D5CDD505-2E9C-101B-9397-08002B2CF9AE}" pid="3" name="KSOProductBuildVer">
    <vt:lpwstr>2052-12.1.0.16388</vt:lpwstr>
  </property>
</Properties>
</file>