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抗狂犬病血清项目规划设计方案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01" w:history="1">
        <w:r>
          <w:rPr>
            <w:rFonts w:ascii="仿宋" w:eastAsia="仿宋" w:hAnsi="仿宋" w:cs="仿宋" w:hint="eastAsia"/>
            <w:lang w:eastAsia="zh-CN"/>
          </w:rPr>
          <w:t>序言</w:t>
        </w:r>
        <w:r>
          <w:tab/>
        </w:r>
        <w:r>
          <w:fldChar w:fldCharType="begin"/>
        </w:r>
        <w:r>
          <w:instrText xml:space="preserve"> PAGEREF _Toc31301 \h </w:instrText>
        </w:r>
        <w:r>
          <w:fldChar w:fldCharType="separate"/>
        </w:r>
        <w:r>
          <w:t>3</w:t>
        </w:r>
        <w:r>
          <w:fldChar w:fldCharType="end"/>
        </w:r>
      </w:hyperlink>
    </w:p>
    <w:p>
      <w:pPr>
        <w:pStyle w:val="TOC1"/>
        <w:tabs>
          <w:tab w:val="right" w:leader="dot" w:pos="8306"/>
        </w:tabs>
      </w:pPr>
      <w:hyperlink w:anchor="_Toc29711" w:history="1">
        <w:r>
          <w:rPr>
            <w:rFonts w:ascii="仿宋" w:eastAsia="仿宋" w:hAnsi="仿宋" w:cs="仿宋" w:hint="eastAsia"/>
            <w:lang w:eastAsia="zh-CN"/>
          </w:rPr>
          <w:t>一、抗狂犬病血清项目可持续发展</w:t>
        </w:r>
        <w:r>
          <w:tab/>
        </w:r>
        <w:r>
          <w:fldChar w:fldCharType="begin"/>
        </w:r>
        <w:r>
          <w:instrText xml:space="preserve"> PAGEREF _Toc29711 \h </w:instrText>
        </w:r>
        <w:r>
          <w:fldChar w:fldCharType="separate"/>
        </w:r>
        <w:r>
          <w:t>3</w:t>
        </w:r>
        <w:r>
          <w:fldChar w:fldCharType="end"/>
        </w:r>
      </w:hyperlink>
    </w:p>
    <w:p>
      <w:pPr>
        <w:pStyle w:val="TOC2"/>
        <w:tabs>
          <w:tab w:val="right" w:leader="dot" w:pos="8306"/>
        </w:tabs>
      </w:pPr>
      <w:hyperlink w:anchor="_Toc30012" w:history="1">
        <w:r>
          <w:rPr>
            <w:rFonts w:ascii="仿宋" w:eastAsia="仿宋" w:hAnsi="仿宋" w:cs="仿宋" w:hint="eastAsia"/>
            <w:lang w:eastAsia="zh-CN"/>
          </w:rPr>
          <w:t>(一)、可持续战略与实践</w:t>
        </w:r>
        <w:r>
          <w:tab/>
        </w:r>
        <w:r>
          <w:fldChar w:fldCharType="begin"/>
        </w:r>
        <w:r>
          <w:instrText xml:space="preserve"> PAGEREF _Toc30012 \h </w:instrText>
        </w:r>
        <w:r>
          <w:fldChar w:fldCharType="separate"/>
        </w:r>
        <w:r>
          <w:t>3</w:t>
        </w:r>
        <w:r>
          <w:fldChar w:fldCharType="end"/>
        </w:r>
      </w:hyperlink>
    </w:p>
    <w:p>
      <w:pPr>
        <w:pStyle w:val="TOC2"/>
        <w:tabs>
          <w:tab w:val="right" w:leader="dot" w:pos="8306"/>
        </w:tabs>
      </w:pPr>
      <w:hyperlink w:anchor="_Toc9288" w:history="1">
        <w:r>
          <w:rPr>
            <w:rFonts w:ascii="仿宋" w:eastAsia="仿宋" w:hAnsi="仿宋" w:cs="仿宋" w:hint="eastAsia"/>
            <w:lang w:eastAsia="zh-CN"/>
          </w:rPr>
          <w:t>(二)、环保与社会责任</w:t>
        </w:r>
        <w:r>
          <w:tab/>
        </w:r>
        <w:r>
          <w:fldChar w:fldCharType="begin"/>
        </w:r>
        <w:r>
          <w:instrText xml:space="preserve"> PAGEREF _Toc9288 \h </w:instrText>
        </w:r>
        <w:r>
          <w:fldChar w:fldCharType="separate"/>
        </w:r>
        <w:r>
          <w:t>4</w:t>
        </w:r>
        <w:r>
          <w:fldChar w:fldCharType="end"/>
        </w:r>
      </w:hyperlink>
    </w:p>
    <w:p>
      <w:pPr>
        <w:pStyle w:val="TOC1"/>
        <w:tabs>
          <w:tab w:val="right" w:leader="dot" w:pos="8306"/>
        </w:tabs>
      </w:pPr>
      <w:hyperlink w:anchor="_Toc17628" w:history="1">
        <w:r>
          <w:rPr>
            <w:rFonts w:ascii="仿宋" w:eastAsia="仿宋" w:hAnsi="仿宋" w:cs="仿宋" w:hint="eastAsia"/>
            <w:lang w:eastAsia="zh-CN"/>
          </w:rPr>
          <w:t>二、工艺说明</w:t>
        </w:r>
        <w:r>
          <w:tab/>
        </w:r>
        <w:r>
          <w:fldChar w:fldCharType="begin"/>
        </w:r>
        <w:r>
          <w:instrText xml:space="preserve"> PAGEREF _Toc17628 \h </w:instrText>
        </w:r>
        <w:r>
          <w:fldChar w:fldCharType="separate"/>
        </w:r>
        <w:r>
          <w:t>5</w:t>
        </w:r>
        <w:r>
          <w:fldChar w:fldCharType="end"/>
        </w:r>
      </w:hyperlink>
    </w:p>
    <w:p>
      <w:pPr>
        <w:pStyle w:val="TOC2"/>
        <w:tabs>
          <w:tab w:val="right" w:leader="dot" w:pos="8306"/>
        </w:tabs>
      </w:pPr>
      <w:hyperlink w:anchor="_Toc18854" w:history="1">
        <w:r>
          <w:rPr>
            <w:rFonts w:ascii="仿宋" w:eastAsia="仿宋" w:hAnsi="仿宋" w:cs="仿宋" w:hint="eastAsia"/>
            <w:lang w:eastAsia="zh-CN"/>
          </w:rPr>
          <w:t>(一)、技术管理特点</w:t>
        </w:r>
        <w:r>
          <w:tab/>
        </w:r>
        <w:r>
          <w:fldChar w:fldCharType="begin"/>
        </w:r>
        <w:r>
          <w:instrText xml:space="preserve"> PAGEREF _Toc18854 \h </w:instrText>
        </w:r>
        <w:r>
          <w:fldChar w:fldCharType="separate"/>
        </w:r>
        <w:r>
          <w:t>5</w:t>
        </w:r>
        <w:r>
          <w:fldChar w:fldCharType="end"/>
        </w:r>
      </w:hyperlink>
    </w:p>
    <w:p>
      <w:pPr>
        <w:pStyle w:val="TOC2"/>
        <w:tabs>
          <w:tab w:val="right" w:leader="dot" w:pos="8306"/>
        </w:tabs>
      </w:pPr>
      <w:hyperlink w:anchor="_Toc30883" w:history="1">
        <w:r>
          <w:rPr>
            <w:rFonts w:ascii="仿宋" w:eastAsia="仿宋" w:hAnsi="仿宋" w:cs="仿宋" w:hint="eastAsia"/>
            <w:lang w:eastAsia="zh-CN"/>
          </w:rPr>
          <w:t>(二)、抗狂犬病血清项目工艺技术设计方案</w:t>
        </w:r>
        <w:r>
          <w:tab/>
        </w:r>
        <w:r>
          <w:fldChar w:fldCharType="begin"/>
        </w:r>
        <w:r>
          <w:instrText xml:space="preserve"> PAGEREF _Toc30883 \h </w:instrText>
        </w:r>
        <w:r>
          <w:fldChar w:fldCharType="separate"/>
        </w:r>
        <w:r>
          <w:t>6</w:t>
        </w:r>
        <w:r>
          <w:fldChar w:fldCharType="end"/>
        </w:r>
      </w:hyperlink>
    </w:p>
    <w:p>
      <w:pPr>
        <w:pStyle w:val="TOC2"/>
        <w:tabs>
          <w:tab w:val="right" w:leader="dot" w:pos="8306"/>
        </w:tabs>
      </w:pPr>
      <w:hyperlink w:anchor="_Toc8400" w:history="1">
        <w:r>
          <w:rPr>
            <w:rFonts w:ascii="仿宋" w:eastAsia="仿宋" w:hAnsi="仿宋" w:cs="仿宋" w:hint="eastAsia"/>
            <w:lang w:eastAsia="zh-CN"/>
          </w:rPr>
          <w:t>(三)、设备选型方案</w:t>
        </w:r>
        <w:r>
          <w:tab/>
        </w:r>
        <w:r>
          <w:fldChar w:fldCharType="begin"/>
        </w:r>
        <w:r>
          <w:instrText xml:space="preserve"> PAGEREF _Toc8400 \h </w:instrText>
        </w:r>
        <w:r>
          <w:fldChar w:fldCharType="separate"/>
        </w:r>
        <w:r>
          <w:t>7</w:t>
        </w:r>
        <w:r>
          <w:fldChar w:fldCharType="end"/>
        </w:r>
      </w:hyperlink>
    </w:p>
    <w:p>
      <w:pPr>
        <w:pStyle w:val="TOC1"/>
        <w:tabs>
          <w:tab w:val="right" w:leader="dot" w:pos="8306"/>
        </w:tabs>
      </w:pPr>
      <w:hyperlink w:anchor="_Toc335" w:history="1">
        <w:r>
          <w:rPr>
            <w:rFonts w:ascii="仿宋" w:eastAsia="仿宋" w:hAnsi="仿宋" w:cs="仿宋" w:hint="eastAsia"/>
            <w:lang w:eastAsia="zh-CN"/>
          </w:rPr>
          <w:t>三、抗狂犬病血清项目土建工程</w:t>
        </w:r>
        <w:r>
          <w:tab/>
        </w:r>
        <w:r>
          <w:fldChar w:fldCharType="begin"/>
        </w:r>
        <w:r>
          <w:instrText xml:space="preserve"> PAGEREF _Toc335 \h </w:instrText>
        </w:r>
        <w:r>
          <w:fldChar w:fldCharType="separate"/>
        </w:r>
        <w:r>
          <w:t>8</w:t>
        </w:r>
        <w:r>
          <w:fldChar w:fldCharType="end"/>
        </w:r>
      </w:hyperlink>
    </w:p>
    <w:p>
      <w:pPr>
        <w:pStyle w:val="TOC2"/>
        <w:tabs>
          <w:tab w:val="right" w:leader="dot" w:pos="8306"/>
        </w:tabs>
      </w:pPr>
      <w:hyperlink w:anchor="_Toc11119" w:history="1">
        <w:r>
          <w:rPr>
            <w:rFonts w:ascii="仿宋" w:eastAsia="仿宋" w:hAnsi="仿宋" w:cs="仿宋" w:hint="eastAsia"/>
            <w:lang w:eastAsia="zh-CN"/>
          </w:rPr>
          <w:t>(一)、建筑工程设计原则</w:t>
        </w:r>
        <w:r>
          <w:tab/>
        </w:r>
        <w:r>
          <w:fldChar w:fldCharType="begin"/>
        </w:r>
        <w:r>
          <w:instrText xml:space="preserve"> PAGEREF _Toc11119 \h </w:instrText>
        </w:r>
        <w:r>
          <w:fldChar w:fldCharType="separate"/>
        </w:r>
        <w:r>
          <w:t>8</w:t>
        </w:r>
        <w:r>
          <w:fldChar w:fldCharType="end"/>
        </w:r>
      </w:hyperlink>
    </w:p>
    <w:p>
      <w:pPr>
        <w:pStyle w:val="TOC2"/>
        <w:tabs>
          <w:tab w:val="right" w:leader="dot" w:pos="8306"/>
        </w:tabs>
      </w:pPr>
      <w:hyperlink w:anchor="_Toc1573" w:history="1">
        <w:r>
          <w:rPr>
            <w:rFonts w:ascii="仿宋" w:eastAsia="仿宋" w:hAnsi="仿宋" w:cs="仿宋" w:hint="eastAsia"/>
            <w:lang w:eastAsia="zh-CN"/>
          </w:rPr>
          <w:t>(二)、土建工程设计年限及安全等级</w:t>
        </w:r>
        <w:r>
          <w:tab/>
        </w:r>
        <w:r>
          <w:fldChar w:fldCharType="begin"/>
        </w:r>
        <w:r>
          <w:instrText xml:space="preserve"> PAGEREF _Toc1573 \h </w:instrText>
        </w:r>
        <w:r>
          <w:fldChar w:fldCharType="separate"/>
        </w:r>
        <w:r>
          <w:t>10</w:t>
        </w:r>
        <w:r>
          <w:fldChar w:fldCharType="end"/>
        </w:r>
      </w:hyperlink>
    </w:p>
    <w:p>
      <w:pPr>
        <w:pStyle w:val="TOC2"/>
        <w:tabs>
          <w:tab w:val="right" w:leader="dot" w:pos="8306"/>
        </w:tabs>
      </w:pPr>
      <w:hyperlink w:anchor="_Toc30451" w:history="1">
        <w:r>
          <w:rPr>
            <w:rFonts w:ascii="仿宋" w:eastAsia="仿宋" w:hAnsi="仿宋" w:cs="仿宋" w:hint="eastAsia"/>
            <w:lang w:eastAsia="zh-CN"/>
          </w:rPr>
          <w:t>(三)、建筑工程设计总体要求</w:t>
        </w:r>
        <w:r>
          <w:tab/>
        </w:r>
        <w:r>
          <w:fldChar w:fldCharType="begin"/>
        </w:r>
        <w:r>
          <w:instrText xml:space="preserve"> PAGEREF _Toc30451 \h </w:instrText>
        </w:r>
        <w:r>
          <w:fldChar w:fldCharType="separate"/>
        </w:r>
        <w:r>
          <w:t>11</w:t>
        </w:r>
        <w:r>
          <w:fldChar w:fldCharType="end"/>
        </w:r>
      </w:hyperlink>
    </w:p>
    <w:p>
      <w:pPr>
        <w:pStyle w:val="TOC2"/>
        <w:tabs>
          <w:tab w:val="right" w:leader="dot" w:pos="8306"/>
        </w:tabs>
      </w:pPr>
      <w:hyperlink w:anchor="_Toc15656" w:history="1">
        <w:r>
          <w:rPr>
            <w:rFonts w:ascii="仿宋" w:eastAsia="仿宋" w:hAnsi="仿宋" w:cs="仿宋" w:hint="eastAsia"/>
            <w:lang w:eastAsia="zh-CN"/>
          </w:rPr>
          <w:t>(四)、土建工程建设指标</w:t>
        </w:r>
        <w:r>
          <w:tab/>
        </w:r>
        <w:r>
          <w:fldChar w:fldCharType="begin"/>
        </w:r>
        <w:r>
          <w:instrText xml:space="preserve"> PAGEREF _Toc15656 \h </w:instrText>
        </w:r>
        <w:r>
          <w:fldChar w:fldCharType="separate"/>
        </w:r>
        <w:r>
          <w:t>11</w:t>
        </w:r>
        <w:r>
          <w:fldChar w:fldCharType="end"/>
        </w:r>
      </w:hyperlink>
    </w:p>
    <w:p>
      <w:pPr>
        <w:pStyle w:val="TOC1"/>
        <w:tabs>
          <w:tab w:val="right" w:leader="dot" w:pos="8306"/>
        </w:tabs>
      </w:pPr>
      <w:hyperlink w:anchor="_Toc3675" w:history="1">
        <w:r>
          <w:rPr>
            <w:rFonts w:ascii="仿宋" w:eastAsia="仿宋" w:hAnsi="仿宋" w:cs="仿宋" w:hint="eastAsia"/>
            <w:lang w:eastAsia="zh-CN"/>
          </w:rPr>
          <w:t>四、抗狂犬病血清项目建设单位说明</w:t>
        </w:r>
        <w:r>
          <w:tab/>
        </w:r>
        <w:r>
          <w:fldChar w:fldCharType="begin"/>
        </w:r>
        <w:r>
          <w:instrText xml:space="preserve"> PAGEREF _Toc3675 \h </w:instrText>
        </w:r>
        <w:r>
          <w:fldChar w:fldCharType="separate"/>
        </w:r>
        <w:r>
          <w:t>12</w:t>
        </w:r>
        <w:r>
          <w:fldChar w:fldCharType="end"/>
        </w:r>
      </w:hyperlink>
    </w:p>
    <w:p>
      <w:pPr>
        <w:pStyle w:val="TOC2"/>
        <w:tabs>
          <w:tab w:val="right" w:leader="dot" w:pos="8306"/>
        </w:tabs>
      </w:pPr>
      <w:hyperlink w:anchor="_Toc9789" w:history="1">
        <w:r>
          <w:rPr>
            <w:rFonts w:ascii="仿宋" w:eastAsia="仿宋" w:hAnsi="仿宋" w:cs="仿宋" w:hint="eastAsia"/>
            <w:lang w:eastAsia="zh-CN"/>
          </w:rPr>
          <w:t>(一)、抗狂犬病血清项目承办单位基本情况</w:t>
        </w:r>
        <w:r>
          <w:tab/>
        </w:r>
        <w:r>
          <w:fldChar w:fldCharType="begin"/>
        </w:r>
        <w:r>
          <w:instrText xml:space="preserve"> PAGEREF _Toc9789 \h </w:instrText>
        </w:r>
        <w:r>
          <w:fldChar w:fldCharType="separate"/>
        </w:r>
        <w:r>
          <w:t>12</w:t>
        </w:r>
        <w:r>
          <w:fldChar w:fldCharType="end"/>
        </w:r>
      </w:hyperlink>
    </w:p>
    <w:p>
      <w:pPr>
        <w:pStyle w:val="TOC2"/>
        <w:tabs>
          <w:tab w:val="right" w:leader="dot" w:pos="8306"/>
        </w:tabs>
      </w:pPr>
      <w:hyperlink w:anchor="_Toc5969" w:history="1">
        <w:r>
          <w:rPr>
            <w:rFonts w:ascii="仿宋" w:eastAsia="仿宋" w:hAnsi="仿宋" w:cs="仿宋" w:hint="eastAsia"/>
            <w:lang w:eastAsia="zh-CN"/>
          </w:rPr>
          <w:t>(二)、公司经济效益分析</w:t>
        </w:r>
        <w:r>
          <w:tab/>
        </w:r>
        <w:r>
          <w:fldChar w:fldCharType="begin"/>
        </w:r>
        <w:r>
          <w:instrText xml:space="preserve"> PAGEREF _Toc5969 \h </w:instrText>
        </w:r>
        <w:r>
          <w:fldChar w:fldCharType="separate"/>
        </w:r>
        <w:r>
          <w:t>12</w:t>
        </w:r>
        <w:r>
          <w:fldChar w:fldCharType="end"/>
        </w:r>
      </w:hyperlink>
    </w:p>
    <w:p>
      <w:pPr>
        <w:pStyle w:val="TOC1"/>
        <w:tabs>
          <w:tab w:val="right" w:leader="dot" w:pos="8306"/>
        </w:tabs>
      </w:pPr>
      <w:hyperlink w:anchor="_Toc18523" w:history="1">
        <w:r>
          <w:rPr>
            <w:rFonts w:ascii="仿宋" w:eastAsia="仿宋" w:hAnsi="仿宋" w:cs="仿宋" w:hint="eastAsia"/>
            <w:lang w:eastAsia="zh-CN"/>
          </w:rPr>
          <w:t>五、抗狂犬病血清项目文档管理</w:t>
        </w:r>
        <w:r>
          <w:tab/>
        </w:r>
        <w:r>
          <w:fldChar w:fldCharType="begin"/>
        </w:r>
        <w:r>
          <w:instrText xml:space="preserve"> PAGEREF _Toc18523 \h </w:instrText>
        </w:r>
        <w:r>
          <w:fldChar w:fldCharType="separate"/>
        </w:r>
        <w:r>
          <w:t>13</w:t>
        </w:r>
        <w:r>
          <w:fldChar w:fldCharType="end"/>
        </w:r>
      </w:hyperlink>
    </w:p>
    <w:p>
      <w:pPr>
        <w:pStyle w:val="TOC2"/>
        <w:tabs>
          <w:tab w:val="right" w:leader="dot" w:pos="8306"/>
        </w:tabs>
      </w:pPr>
      <w:hyperlink w:anchor="_Toc23835" w:history="1">
        <w:r>
          <w:rPr>
            <w:rFonts w:ascii="仿宋" w:eastAsia="仿宋" w:hAnsi="仿宋" w:cs="仿宋" w:hint="eastAsia"/>
            <w:lang w:eastAsia="zh-CN"/>
          </w:rPr>
          <w:t>(一)、文档编制与审查</w:t>
        </w:r>
        <w:r>
          <w:tab/>
        </w:r>
        <w:r>
          <w:fldChar w:fldCharType="begin"/>
        </w:r>
        <w:r>
          <w:instrText xml:space="preserve"> PAGEREF _Toc23835 \h </w:instrText>
        </w:r>
        <w:r>
          <w:fldChar w:fldCharType="separate"/>
        </w:r>
        <w:r>
          <w:t>13</w:t>
        </w:r>
        <w:r>
          <w:fldChar w:fldCharType="end"/>
        </w:r>
      </w:hyperlink>
    </w:p>
    <w:p>
      <w:pPr>
        <w:pStyle w:val="TOC2"/>
        <w:tabs>
          <w:tab w:val="right" w:leader="dot" w:pos="8306"/>
        </w:tabs>
      </w:pPr>
      <w:hyperlink w:anchor="_Toc18732" w:history="1">
        <w:r>
          <w:rPr>
            <w:rFonts w:ascii="仿宋" w:eastAsia="仿宋" w:hAnsi="仿宋" w:cs="仿宋" w:hint="eastAsia"/>
            <w:lang w:eastAsia="zh-CN"/>
          </w:rPr>
          <w:t>(二)、文档发布与分发</w:t>
        </w:r>
        <w:r>
          <w:tab/>
        </w:r>
        <w:r>
          <w:fldChar w:fldCharType="begin"/>
        </w:r>
        <w:r>
          <w:instrText xml:space="preserve"> PAGEREF _Toc18732 \h </w:instrText>
        </w:r>
        <w:r>
          <w:fldChar w:fldCharType="separate"/>
        </w:r>
        <w:r>
          <w:t>15</w:t>
        </w:r>
        <w:r>
          <w:fldChar w:fldCharType="end"/>
        </w:r>
      </w:hyperlink>
    </w:p>
    <w:p>
      <w:pPr>
        <w:pStyle w:val="TOC2"/>
        <w:tabs>
          <w:tab w:val="right" w:leader="dot" w:pos="8306"/>
        </w:tabs>
      </w:pPr>
      <w:hyperlink w:anchor="_Toc24631" w:history="1">
        <w:r>
          <w:rPr>
            <w:rFonts w:ascii="仿宋" w:eastAsia="仿宋" w:hAnsi="仿宋" w:cs="仿宋" w:hint="eastAsia"/>
            <w:lang w:eastAsia="zh-CN"/>
          </w:rPr>
          <w:t>(三)、文档存档与归档</w:t>
        </w:r>
        <w:r>
          <w:tab/>
        </w:r>
        <w:r>
          <w:fldChar w:fldCharType="begin"/>
        </w:r>
        <w:r>
          <w:instrText xml:space="preserve"> PAGEREF _Toc24631 \h </w:instrText>
        </w:r>
        <w:r>
          <w:fldChar w:fldCharType="separate"/>
        </w:r>
        <w:r>
          <w:t>16</w:t>
        </w:r>
        <w:r>
          <w:fldChar w:fldCharType="end"/>
        </w:r>
      </w:hyperlink>
    </w:p>
    <w:p>
      <w:pPr>
        <w:pStyle w:val="TOC1"/>
        <w:tabs>
          <w:tab w:val="right" w:leader="dot" w:pos="8306"/>
        </w:tabs>
      </w:pPr>
      <w:hyperlink w:anchor="_Toc15055" w:history="1">
        <w:r>
          <w:rPr>
            <w:rFonts w:ascii="仿宋" w:eastAsia="仿宋" w:hAnsi="仿宋" w:cs="仿宋" w:hint="eastAsia"/>
            <w:lang w:eastAsia="zh-CN"/>
          </w:rPr>
          <w:t>六、抗狂犬病血清项目危机管理</w:t>
        </w:r>
        <w:r>
          <w:tab/>
        </w:r>
        <w:r>
          <w:fldChar w:fldCharType="begin"/>
        </w:r>
        <w:r>
          <w:instrText xml:space="preserve"> PAGEREF _Toc15055 \h </w:instrText>
        </w:r>
        <w:r>
          <w:fldChar w:fldCharType="separate"/>
        </w:r>
        <w:r>
          <w:t>17</w:t>
        </w:r>
        <w:r>
          <w:fldChar w:fldCharType="end"/>
        </w:r>
      </w:hyperlink>
    </w:p>
    <w:p>
      <w:pPr>
        <w:pStyle w:val="TOC2"/>
        <w:tabs>
          <w:tab w:val="right" w:leader="dot" w:pos="8306"/>
        </w:tabs>
      </w:pPr>
      <w:hyperlink w:anchor="_Toc30609" w:history="1">
        <w:r>
          <w:rPr>
            <w:rFonts w:ascii="仿宋" w:eastAsia="仿宋" w:hAnsi="仿宋" w:cs="仿宋" w:hint="eastAsia"/>
            <w:lang w:eastAsia="zh-CN"/>
          </w:rPr>
          <w:t>(一)、危机预警与识别</w:t>
        </w:r>
        <w:r>
          <w:tab/>
        </w:r>
        <w:r>
          <w:fldChar w:fldCharType="begin"/>
        </w:r>
        <w:r>
          <w:instrText xml:space="preserve"> PAGEREF _Toc30609 \h </w:instrText>
        </w:r>
        <w:r>
          <w:fldChar w:fldCharType="separate"/>
        </w:r>
        <w:r>
          <w:t>17</w:t>
        </w:r>
        <w:r>
          <w:fldChar w:fldCharType="end"/>
        </w:r>
      </w:hyperlink>
    </w:p>
    <w:p>
      <w:pPr>
        <w:pStyle w:val="TOC2"/>
        <w:tabs>
          <w:tab w:val="right" w:leader="dot" w:pos="8306"/>
        </w:tabs>
      </w:pPr>
      <w:hyperlink w:anchor="_Toc6300" w:history="1">
        <w:r>
          <w:rPr>
            <w:rFonts w:ascii="仿宋" w:eastAsia="仿宋" w:hAnsi="仿宋" w:cs="仿宋" w:hint="eastAsia"/>
            <w:lang w:eastAsia="zh-CN"/>
          </w:rPr>
          <w:t>(二)、危机应对与恢复</w:t>
        </w:r>
        <w:r>
          <w:tab/>
        </w:r>
        <w:r>
          <w:fldChar w:fldCharType="begin"/>
        </w:r>
        <w:r>
          <w:instrText xml:space="preserve"> PAGEREF _Toc6300 \h </w:instrText>
        </w:r>
        <w:r>
          <w:fldChar w:fldCharType="separate"/>
        </w:r>
        <w:r>
          <w:t>18</w:t>
        </w:r>
        <w:r>
          <w:fldChar w:fldCharType="end"/>
        </w:r>
      </w:hyperlink>
    </w:p>
    <w:p>
      <w:pPr>
        <w:pStyle w:val="TOC1"/>
        <w:tabs>
          <w:tab w:val="right" w:leader="dot" w:pos="8306"/>
        </w:tabs>
      </w:pPr>
      <w:hyperlink w:anchor="_Toc14520" w:history="1">
        <w:r>
          <w:rPr>
            <w:rFonts w:ascii="仿宋" w:eastAsia="仿宋" w:hAnsi="仿宋" w:cs="仿宋" w:hint="eastAsia"/>
            <w:lang w:eastAsia="zh-CN"/>
          </w:rPr>
          <w:t>七、生产安全保护</w:t>
        </w:r>
        <w:r>
          <w:tab/>
        </w:r>
        <w:r>
          <w:fldChar w:fldCharType="begin"/>
        </w:r>
        <w:r>
          <w:instrText xml:space="preserve"> PAGEREF _Toc14520 \h </w:instrText>
        </w:r>
        <w:r>
          <w:fldChar w:fldCharType="separate"/>
        </w:r>
        <w:r>
          <w:t>19</w:t>
        </w:r>
        <w:r>
          <w:fldChar w:fldCharType="end"/>
        </w:r>
      </w:hyperlink>
    </w:p>
    <w:p>
      <w:pPr>
        <w:pStyle w:val="TOC2"/>
        <w:tabs>
          <w:tab w:val="right" w:leader="dot" w:pos="8306"/>
        </w:tabs>
      </w:pPr>
      <w:hyperlink w:anchor="_Toc29466" w:history="1">
        <w:r>
          <w:rPr>
            <w:rFonts w:ascii="仿宋" w:eastAsia="仿宋" w:hAnsi="仿宋" w:cs="仿宋" w:hint="eastAsia"/>
            <w:lang w:eastAsia="zh-CN"/>
          </w:rPr>
          <w:t>(一)、消防安全</w:t>
        </w:r>
        <w:r>
          <w:tab/>
        </w:r>
        <w:r>
          <w:fldChar w:fldCharType="begin"/>
        </w:r>
        <w:r>
          <w:instrText xml:space="preserve"> PAGEREF _Toc29466 \h </w:instrText>
        </w:r>
        <w:r>
          <w:fldChar w:fldCharType="separate"/>
        </w:r>
        <w:r>
          <w:t>19</w:t>
        </w:r>
        <w:r>
          <w:fldChar w:fldCharType="end"/>
        </w:r>
      </w:hyperlink>
    </w:p>
    <w:p>
      <w:pPr>
        <w:pStyle w:val="TOC2"/>
        <w:tabs>
          <w:tab w:val="right" w:leader="dot" w:pos="8306"/>
        </w:tabs>
      </w:pPr>
      <w:hyperlink w:anchor="_Toc18052" w:history="1">
        <w:r>
          <w:rPr>
            <w:rFonts w:ascii="仿宋" w:eastAsia="仿宋" w:hAnsi="仿宋" w:cs="仿宋" w:hint="eastAsia"/>
            <w:lang w:eastAsia="zh-CN"/>
          </w:rPr>
          <w:t>(二)、防火防爆总图布置措施</w:t>
        </w:r>
        <w:r>
          <w:tab/>
        </w:r>
        <w:r>
          <w:fldChar w:fldCharType="begin"/>
        </w:r>
        <w:r>
          <w:instrText xml:space="preserve"> PAGEREF _Toc18052 \h </w:instrText>
        </w:r>
        <w:r>
          <w:fldChar w:fldCharType="separate"/>
        </w:r>
        <w:r>
          <w:t>21</w:t>
        </w:r>
        <w:r>
          <w:fldChar w:fldCharType="end"/>
        </w:r>
      </w:hyperlink>
    </w:p>
    <w:p>
      <w:pPr>
        <w:pStyle w:val="TOC2"/>
        <w:tabs>
          <w:tab w:val="right" w:leader="dot" w:pos="8306"/>
        </w:tabs>
      </w:pPr>
      <w:hyperlink w:anchor="_Toc3204" w:history="1">
        <w:r>
          <w:rPr>
            <w:rFonts w:ascii="仿宋" w:eastAsia="仿宋" w:hAnsi="仿宋" w:cs="仿宋" w:hint="eastAsia"/>
            <w:lang w:eastAsia="zh-CN"/>
          </w:rPr>
          <w:t>(三)、自然灾害防范措施</w:t>
        </w:r>
        <w:r>
          <w:tab/>
        </w:r>
        <w:r>
          <w:fldChar w:fldCharType="begin"/>
        </w:r>
        <w:r>
          <w:instrText xml:space="preserve"> PAGEREF _Toc3204 \h </w:instrText>
        </w:r>
        <w:r>
          <w:fldChar w:fldCharType="separate"/>
        </w:r>
        <w:r>
          <w:t>22</w:t>
        </w:r>
        <w:r>
          <w:fldChar w:fldCharType="end"/>
        </w:r>
      </w:hyperlink>
    </w:p>
    <w:p>
      <w:pPr>
        <w:pStyle w:val="TOC2"/>
        <w:tabs>
          <w:tab w:val="right" w:leader="dot" w:pos="8306"/>
        </w:tabs>
      </w:pPr>
      <w:hyperlink w:anchor="_Toc25087" w:history="1">
        <w:r>
          <w:rPr>
            <w:rFonts w:ascii="仿宋" w:eastAsia="仿宋" w:hAnsi="仿宋" w:cs="仿宋" w:hint="eastAsia"/>
            <w:lang w:eastAsia="zh-CN"/>
          </w:rPr>
          <w:t>(四)、安全色及安全标志使用要求</w:t>
        </w:r>
        <w:r>
          <w:tab/>
        </w:r>
        <w:r>
          <w:fldChar w:fldCharType="begin"/>
        </w:r>
        <w:r>
          <w:instrText xml:space="preserve"> PAGEREF _Toc25087 \h </w:instrText>
        </w:r>
        <w:r>
          <w:fldChar w:fldCharType="separate"/>
        </w:r>
        <w:r>
          <w:t>23</w:t>
        </w:r>
        <w:r>
          <w:fldChar w:fldCharType="end"/>
        </w:r>
      </w:hyperlink>
    </w:p>
    <w:p>
      <w:pPr>
        <w:pStyle w:val="TOC2"/>
        <w:tabs>
          <w:tab w:val="right" w:leader="dot" w:pos="8306"/>
        </w:tabs>
      </w:pPr>
      <w:hyperlink w:anchor="_Toc29325" w:history="1">
        <w:r>
          <w:rPr>
            <w:rFonts w:ascii="仿宋" w:eastAsia="仿宋" w:hAnsi="仿宋" w:cs="仿宋" w:hint="eastAsia"/>
            <w:lang w:eastAsia="zh-CN"/>
          </w:rPr>
          <w:t>(五)、防尘防毒措施</w:t>
        </w:r>
        <w:r>
          <w:tab/>
        </w:r>
        <w:r>
          <w:fldChar w:fldCharType="begin"/>
        </w:r>
        <w:r>
          <w:instrText xml:space="preserve"> PAGEREF _Toc29325 \h </w:instrText>
        </w:r>
        <w:r>
          <w:fldChar w:fldCharType="separate"/>
        </w:r>
        <w:r>
          <w:t>24</w:t>
        </w:r>
        <w:r>
          <w:fldChar w:fldCharType="end"/>
        </w:r>
      </w:hyperlink>
    </w:p>
    <w:p>
      <w:pPr>
        <w:pStyle w:val="TOC2"/>
        <w:tabs>
          <w:tab w:val="right" w:leader="dot" w:pos="8306"/>
        </w:tabs>
      </w:pPr>
      <w:hyperlink w:anchor="_Toc14231" w:history="1">
        <w:r>
          <w:rPr>
            <w:rFonts w:ascii="仿宋" w:eastAsia="仿宋" w:hAnsi="仿宋" w:cs="仿宋" w:hint="eastAsia"/>
            <w:lang w:eastAsia="zh-CN"/>
          </w:rPr>
          <w:t>(六)、防静电、触电防护及防雷措施</w:t>
        </w:r>
        <w:r>
          <w:tab/>
        </w:r>
        <w:r>
          <w:fldChar w:fldCharType="begin"/>
        </w:r>
        <w:r>
          <w:instrText xml:space="preserve"> PAGEREF _Toc14231 \h </w:instrText>
        </w:r>
        <w:r>
          <w:fldChar w:fldCharType="separate"/>
        </w:r>
        <w:r>
          <w:t>25</w:t>
        </w:r>
        <w:r>
          <w:fldChar w:fldCharType="end"/>
        </w:r>
      </w:hyperlink>
    </w:p>
    <w:p>
      <w:pPr>
        <w:pStyle w:val="TOC2"/>
        <w:tabs>
          <w:tab w:val="right" w:leader="dot" w:pos="8306"/>
        </w:tabs>
      </w:pPr>
      <w:hyperlink w:anchor="_Toc18251" w:history="1">
        <w:r>
          <w:rPr>
            <w:rFonts w:ascii="仿宋" w:eastAsia="仿宋" w:hAnsi="仿宋" w:cs="仿宋" w:hint="eastAsia"/>
            <w:lang w:eastAsia="zh-CN"/>
          </w:rPr>
          <w:t>(七)、机械设备安全保障措施</w:t>
        </w:r>
        <w:r>
          <w:tab/>
        </w:r>
        <w:r>
          <w:fldChar w:fldCharType="begin"/>
        </w:r>
        <w:r>
          <w:instrText xml:space="preserve"> PAGEREF _Toc18251 \h </w:instrText>
        </w:r>
        <w:r>
          <w:fldChar w:fldCharType="separate"/>
        </w:r>
        <w:r>
          <w:t>26</w:t>
        </w:r>
        <w:r>
          <w:fldChar w:fldCharType="end"/>
        </w:r>
      </w:hyperlink>
    </w:p>
    <w:p>
      <w:pPr>
        <w:pStyle w:val="TOC1"/>
        <w:tabs>
          <w:tab w:val="right" w:leader="dot" w:pos="8306"/>
        </w:tabs>
      </w:pPr>
      <w:hyperlink w:anchor="_Toc29411" w:history="1">
        <w:r>
          <w:rPr>
            <w:rFonts w:ascii="仿宋" w:eastAsia="仿宋" w:hAnsi="仿宋" w:cs="仿宋" w:hint="eastAsia"/>
            <w:lang w:eastAsia="zh-CN"/>
          </w:rPr>
          <w:t>八、抗狂犬病血清项目技术管理</w:t>
        </w:r>
        <w:r>
          <w:tab/>
        </w:r>
        <w:r>
          <w:fldChar w:fldCharType="begin"/>
        </w:r>
        <w:r>
          <w:instrText xml:space="preserve"> PAGEREF _Toc29411 \h </w:instrText>
        </w:r>
        <w:r>
          <w:fldChar w:fldCharType="separate"/>
        </w:r>
        <w:r>
          <w:t>27</w:t>
        </w:r>
        <w:r>
          <w:fldChar w:fldCharType="end"/>
        </w:r>
      </w:hyperlink>
    </w:p>
    <w:p>
      <w:pPr>
        <w:pStyle w:val="TOC2"/>
        <w:tabs>
          <w:tab w:val="right" w:leader="dot" w:pos="8306"/>
        </w:tabs>
      </w:pPr>
      <w:hyperlink w:anchor="_Toc14960" w:history="1">
        <w:r>
          <w:rPr>
            <w:rFonts w:ascii="仿宋" w:eastAsia="仿宋" w:hAnsi="仿宋" w:cs="仿宋" w:hint="eastAsia"/>
            <w:lang w:eastAsia="zh-CN"/>
          </w:rPr>
          <w:t>(一)、技术方案选用方向</w:t>
        </w:r>
        <w:r>
          <w:tab/>
        </w:r>
        <w:r>
          <w:fldChar w:fldCharType="begin"/>
        </w:r>
        <w:r>
          <w:instrText xml:space="preserve"> PAGEREF _Toc14960 \h </w:instrText>
        </w:r>
        <w:r>
          <w:fldChar w:fldCharType="separate"/>
        </w:r>
        <w:r>
          <w:t>27</w:t>
        </w:r>
        <w:r>
          <w:fldChar w:fldCharType="end"/>
        </w:r>
      </w:hyperlink>
    </w:p>
    <w:p>
      <w:pPr>
        <w:pStyle w:val="TOC2"/>
        <w:tabs>
          <w:tab w:val="right" w:leader="dot" w:pos="8306"/>
        </w:tabs>
      </w:pPr>
      <w:hyperlink w:anchor="_Toc13692" w:history="1">
        <w:r>
          <w:rPr>
            <w:rFonts w:ascii="仿宋" w:eastAsia="仿宋" w:hAnsi="仿宋" w:cs="仿宋" w:hint="eastAsia"/>
            <w:lang w:eastAsia="zh-CN"/>
          </w:rPr>
          <w:t>(二)、工艺技术方案选用原则</w:t>
        </w:r>
        <w:r>
          <w:tab/>
        </w:r>
        <w:r>
          <w:fldChar w:fldCharType="begin"/>
        </w:r>
        <w:r>
          <w:instrText xml:space="preserve"> PAGEREF _Toc13692 \h </w:instrText>
        </w:r>
        <w:r>
          <w:fldChar w:fldCharType="separate"/>
        </w:r>
        <w:r>
          <w:t>29</w:t>
        </w:r>
        <w:r>
          <w:fldChar w:fldCharType="end"/>
        </w:r>
      </w:hyperlink>
    </w:p>
    <w:p>
      <w:pPr>
        <w:pStyle w:val="TOC2"/>
        <w:tabs>
          <w:tab w:val="right" w:leader="dot" w:pos="8306"/>
        </w:tabs>
      </w:pPr>
      <w:hyperlink w:anchor="_Toc32048" w:history="1">
        <w:r>
          <w:rPr>
            <w:rFonts w:ascii="仿宋" w:eastAsia="仿宋" w:hAnsi="仿宋" w:cs="仿宋" w:hint="eastAsia"/>
            <w:lang w:eastAsia="zh-CN"/>
          </w:rPr>
          <w:t>(三)、工艺技术方案要求</w:t>
        </w:r>
        <w:r>
          <w:tab/>
        </w:r>
        <w:r>
          <w:fldChar w:fldCharType="begin"/>
        </w:r>
        <w:r>
          <w:instrText xml:space="preserve"> PAGEREF _Toc32048 \h </w:instrText>
        </w:r>
        <w:r>
          <w:fldChar w:fldCharType="separate"/>
        </w:r>
        <w:r>
          <w:t>31</w:t>
        </w:r>
        <w:r>
          <w:fldChar w:fldCharType="end"/>
        </w:r>
      </w:hyperlink>
    </w:p>
    <w:p>
      <w:pPr>
        <w:pStyle w:val="TOC1"/>
        <w:tabs>
          <w:tab w:val="right" w:leader="dot" w:pos="8306"/>
        </w:tabs>
      </w:pPr>
      <w:hyperlink w:anchor="_Toc12732" w:history="1">
        <w:r>
          <w:rPr>
            <w:rFonts w:ascii="仿宋" w:eastAsia="仿宋" w:hAnsi="仿宋" w:cs="仿宋" w:hint="eastAsia"/>
            <w:lang w:eastAsia="zh-CN"/>
          </w:rPr>
          <w:t>九、抗狂犬病血清项目人力资源管理</w:t>
        </w:r>
        <w:r>
          <w:tab/>
        </w:r>
        <w:r>
          <w:fldChar w:fldCharType="begin"/>
        </w:r>
        <w:r>
          <w:instrText xml:space="preserve"> PAGEREF _Toc12732 \h </w:instrText>
        </w:r>
        <w:r>
          <w:fldChar w:fldCharType="separate"/>
        </w:r>
        <w:r>
          <w:t>34</w:t>
        </w:r>
        <w:r>
          <w:fldChar w:fldCharType="end"/>
        </w:r>
      </w:hyperlink>
    </w:p>
    <w:p>
      <w:pPr>
        <w:pStyle w:val="TOC2"/>
        <w:tabs>
          <w:tab w:val="right" w:leader="dot" w:pos="8306"/>
        </w:tabs>
      </w:pPr>
      <w:hyperlink w:anchor="_Toc3726" w:history="1">
        <w:r>
          <w:rPr>
            <w:rFonts w:ascii="仿宋" w:eastAsia="仿宋" w:hAnsi="仿宋" w:cs="仿宋" w:hint="eastAsia"/>
            <w:lang w:eastAsia="zh-CN"/>
          </w:rPr>
          <w:t>(一)、建立健全的预算管理制度</w:t>
        </w:r>
        <w:r>
          <w:tab/>
        </w:r>
        <w:r>
          <w:fldChar w:fldCharType="begin"/>
        </w:r>
        <w:r>
          <w:instrText xml:space="preserve"> PAGEREF _Toc3726 \h </w:instrText>
        </w:r>
        <w:r>
          <w:fldChar w:fldCharType="separate"/>
        </w:r>
        <w:r>
          <w:t>34</w:t>
        </w:r>
        <w:r>
          <w:fldChar w:fldCharType="end"/>
        </w:r>
      </w:hyperlink>
    </w:p>
    <w:p>
      <w:pPr>
        <w:pStyle w:val="TOC2"/>
        <w:tabs>
          <w:tab w:val="right" w:leader="dot" w:pos="8306"/>
        </w:tabs>
      </w:pPr>
      <w:hyperlink w:anchor="_Toc28773" w:history="1">
        <w:r>
          <w:rPr>
            <w:rFonts w:ascii="仿宋" w:eastAsia="仿宋" w:hAnsi="仿宋" w:cs="仿宋" w:hint="eastAsia"/>
            <w:lang w:eastAsia="zh-CN"/>
          </w:rPr>
          <w:t>(二)、加强资金流动监控</w:t>
        </w:r>
        <w:r>
          <w:tab/>
        </w:r>
        <w:r>
          <w:fldChar w:fldCharType="begin"/>
        </w:r>
        <w:r>
          <w:instrText xml:space="preserve"> PAGEREF _Toc28773 \h </w:instrText>
        </w:r>
        <w:r>
          <w:fldChar w:fldCharType="separate"/>
        </w:r>
        <w:r>
          <w:t>35</w:t>
        </w:r>
        <w:r>
          <w:fldChar w:fldCharType="end"/>
        </w:r>
      </w:hyperlink>
    </w:p>
    <w:p>
      <w:pPr>
        <w:pStyle w:val="TOC2"/>
        <w:tabs>
          <w:tab w:val="right" w:leader="dot" w:pos="8306"/>
        </w:tabs>
      </w:pPr>
      <w:hyperlink w:anchor="_Toc27369" w:history="1">
        <w:r>
          <w:rPr>
            <w:rFonts w:ascii="仿宋" w:eastAsia="仿宋" w:hAnsi="仿宋" w:cs="仿宋" w:hint="eastAsia"/>
            <w:lang w:eastAsia="zh-CN"/>
          </w:rPr>
          <w:t>(三)、制定完善的风险控制机制</w:t>
        </w:r>
        <w:r>
          <w:tab/>
        </w:r>
        <w:r>
          <w:fldChar w:fldCharType="begin"/>
        </w:r>
        <w:r>
          <w:instrText xml:space="preserve"> PAGEREF _Toc27369 \h </w:instrText>
        </w:r>
        <w:r>
          <w:fldChar w:fldCharType="separate"/>
        </w:r>
        <w:r>
          <w:t>36</w:t>
        </w:r>
        <w:r>
          <w:fldChar w:fldCharType="end"/>
        </w:r>
      </w:hyperlink>
    </w:p>
    <w:p>
      <w:pPr>
        <w:pStyle w:val="TOC2"/>
        <w:tabs>
          <w:tab w:val="right" w:leader="dot" w:pos="8306"/>
        </w:tabs>
      </w:pPr>
      <w:hyperlink w:anchor="_Toc16501" w:history="1">
        <w:r>
          <w:rPr>
            <w:rFonts w:ascii="仿宋" w:eastAsia="仿宋" w:hAnsi="仿宋" w:cs="仿宋" w:hint="eastAsia"/>
            <w:lang w:eastAsia="zh-CN"/>
          </w:rPr>
          <w:t>(四)、优化成本管理</w:t>
        </w:r>
        <w:r>
          <w:tab/>
        </w:r>
        <w:r>
          <w:fldChar w:fldCharType="begin"/>
        </w:r>
        <w:r>
          <w:instrText xml:space="preserve"> PAGEREF _Toc16501 \h </w:instrText>
        </w:r>
        <w:r>
          <w:fldChar w:fldCharType="separate"/>
        </w:r>
        <w:r>
          <w:t>38</w:t>
        </w:r>
        <w:r>
          <w:fldChar w:fldCharType="end"/>
        </w:r>
      </w:hyperlink>
    </w:p>
    <w:p>
      <w:pPr>
        <w:pStyle w:val="TOC1"/>
        <w:tabs>
          <w:tab w:val="right" w:leader="dot" w:pos="8306"/>
        </w:tabs>
      </w:pPr>
      <w:hyperlink w:anchor="_Toc16629" w:history="1">
        <w:r>
          <w:rPr>
            <w:rFonts w:ascii="仿宋" w:eastAsia="仿宋" w:hAnsi="仿宋" w:cs="仿宋" w:hint="eastAsia"/>
            <w:lang w:eastAsia="zh-CN"/>
          </w:rPr>
          <w:t>十、抗狂犬病血清项目投资规划</w:t>
        </w:r>
        <w:r>
          <w:tab/>
        </w:r>
        <w:r>
          <w:fldChar w:fldCharType="begin"/>
        </w:r>
        <w:r>
          <w:instrText xml:space="preserve"> PAGEREF _Toc16629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 w:history="1">
        <w:r>
          <w:rPr>
            <w:rFonts w:ascii="仿宋" w:eastAsia="仿宋" w:hAnsi="仿宋" w:cs="仿宋" w:hint="eastAsia"/>
            <w:lang w:eastAsia="zh-CN"/>
          </w:rPr>
          <w:t>(一)、抗狂犬病血清项目总投资估算</w:t>
        </w:r>
        <w:r>
          <w:tab/>
        </w:r>
        <w:r>
          <w:fldChar w:fldCharType="begin"/>
        </w:r>
        <w:r>
          <w:instrText xml:space="preserve"> PAGEREF _Toc2747 \h </w:instrText>
        </w:r>
        <w:r>
          <w:fldChar w:fldCharType="separate"/>
        </w:r>
        <w:r>
          <w:t>39</w:t>
        </w:r>
        <w:r>
          <w:fldChar w:fldCharType="end"/>
        </w:r>
      </w:hyperlink>
    </w:p>
    <w:p>
      <w:pPr>
        <w:pStyle w:val="TOC2"/>
        <w:tabs>
          <w:tab w:val="right" w:leader="dot" w:pos="8306"/>
        </w:tabs>
      </w:pPr>
      <w:hyperlink w:anchor="_Toc8074" w:history="1">
        <w:r>
          <w:rPr>
            <w:rFonts w:ascii="仿宋" w:eastAsia="仿宋" w:hAnsi="仿宋" w:cs="仿宋" w:hint="eastAsia"/>
            <w:lang w:eastAsia="zh-CN"/>
          </w:rPr>
          <w:t>(二)、资金筹措</w:t>
        </w:r>
        <w:r>
          <w:tab/>
        </w:r>
        <w:r>
          <w:fldChar w:fldCharType="begin"/>
        </w:r>
        <w:r>
          <w:instrText xml:space="preserve"> PAGEREF _Toc8074 \h </w:instrText>
        </w:r>
        <w:r>
          <w:fldChar w:fldCharType="separate"/>
        </w:r>
        <w:r>
          <w:t>41</w:t>
        </w:r>
        <w:r>
          <w:fldChar w:fldCharType="end"/>
        </w:r>
      </w:hyperlink>
    </w:p>
    <w:p>
      <w:pPr>
        <w:pStyle w:val="TOC1"/>
        <w:tabs>
          <w:tab w:val="right" w:leader="dot" w:pos="8306"/>
        </w:tabs>
      </w:pPr>
      <w:hyperlink w:anchor="_Toc20195" w:history="1">
        <w:r>
          <w:rPr>
            <w:rFonts w:ascii="仿宋" w:eastAsia="仿宋" w:hAnsi="仿宋" w:cs="仿宋" w:hint="eastAsia"/>
            <w:lang w:eastAsia="zh-CN"/>
          </w:rPr>
          <w:t>十一、抗狂犬病血清项目创新与研发</w:t>
        </w:r>
        <w:r>
          <w:tab/>
        </w:r>
        <w:r>
          <w:fldChar w:fldCharType="begin"/>
        </w:r>
        <w:r>
          <w:instrText xml:space="preserve"> PAGEREF _Toc20195 \h </w:instrText>
        </w:r>
        <w:r>
          <w:fldChar w:fldCharType="separate"/>
        </w:r>
        <w:r>
          <w:t>41</w:t>
        </w:r>
        <w:r>
          <w:fldChar w:fldCharType="end"/>
        </w:r>
      </w:hyperlink>
    </w:p>
    <w:p>
      <w:pPr>
        <w:pStyle w:val="TOC2"/>
        <w:tabs>
          <w:tab w:val="right" w:leader="dot" w:pos="8306"/>
        </w:tabs>
      </w:pPr>
      <w:hyperlink w:anchor="_Toc27383" w:history="1">
        <w:r>
          <w:rPr>
            <w:rFonts w:ascii="仿宋" w:eastAsia="仿宋" w:hAnsi="仿宋" w:cs="仿宋" w:hint="eastAsia"/>
            <w:lang w:eastAsia="zh-CN"/>
          </w:rPr>
          <w:t>(一)、创新策略与方向</w:t>
        </w:r>
        <w:r>
          <w:tab/>
        </w:r>
        <w:r>
          <w:fldChar w:fldCharType="begin"/>
        </w:r>
        <w:r>
          <w:instrText xml:space="preserve"> PAGEREF _Toc27383 \h </w:instrText>
        </w:r>
        <w:r>
          <w:fldChar w:fldCharType="separate"/>
        </w:r>
        <w:r>
          <w:t>41</w:t>
        </w:r>
        <w:r>
          <w:fldChar w:fldCharType="end"/>
        </w:r>
      </w:hyperlink>
    </w:p>
    <w:p>
      <w:pPr>
        <w:pStyle w:val="TOC2"/>
        <w:tabs>
          <w:tab w:val="right" w:leader="dot" w:pos="8306"/>
        </w:tabs>
      </w:pPr>
      <w:hyperlink w:anchor="_Toc32275" w:history="1">
        <w:r>
          <w:rPr>
            <w:rFonts w:ascii="仿宋" w:eastAsia="仿宋" w:hAnsi="仿宋" w:cs="仿宋" w:hint="eastAsia"/>
            <w:lang w:eastAsia="zh-CN"/>
          </w:rPr>
          <w:t>(二)、研发规划与投入</w:t>
        </w:r>
        <w:r>
          <w:tab/>
        </w:r>
        <w:r>
          <w:fldChar w:fldCharType="begin"/>
        </w:r>
        <w:r>
          <w:instrText xml:space="preserve"> PAGEREF _Toc32275 \h </w:instrText>
        </w:r>
        <w:r>
          <w:fldChar w:fldCharType="separate"/>
        </w:r>
        <w:r>
          <w:t>43</w:t>
        </w:r>
        <w:r>
          <w:fldChar w:fldCharType="end"/>
        </w:r>
      </w:hyperlink>
    </w:p>
    <w:p>
      <w:pPr>
        <w:pStyle w:val="TOC1"/>
        <w:tabs>
          <w:tab w:val="right" w:leader="dot" w:pos="8306"/>
        </w:tabs>
      </w:pPr>
      <w:hyperlink w:anchor="_Toc7593" w:history="1">
        <w:r>
          <w:rPr>
            <w:rFonts w:ascii="仿宋" w:eastAsia="仿宋" w:hAnsi="仿宋" w:cs="仿宋" w:hint="eastAsia"/>
            <w:lang w:eastAsia="zh-CN"/>
          </w:rPr>
          <w:t>十二、抗狂犬病血清项目人力资源培养与发展</w:t>
        </w:r>
        <w:r>
          <w:tab/>
        </w:r>
        <w:r>
          <w:fldChar w:fldCharType="begin"/>
        </w:r>
        <w:r>
          <w:instrText xml:space="preserve"> PAGEREF _Toc7593 \h </w:instrText>
        </w:r>
        <w:r>
          <w:fldChar w:fldCharType="separate"/>
        </w:r>
        <w:r>
          <w:t>44</w:t>
        </w:r>
        <w:r>
          <w:fldChar w:fldCharType="end"/>
        </w:r>
      </w:hyperlink>
    </w:p>
    <w:p>
      <w:pPr>
        <w:pStyle w:val="TOC2"/>
        <w:tabs>
          <w:tab w:val="right" w:leader="dot" w:pos="8306"/>
        </w:tabs>
      </w:pPr>
      <w:hyperlink w:anchor="_Toc18261" w:history="1">
        <w:r>
          <w:rPr>
            <w:rFonts w:ascii="仿宋" w:eastAsia="仿宋" w:hAnsi="仿宋" w:cs="仿宋" w:hint="eastAsia"/>
            <w:lang w:eastAsia="zh-CN"/>
          </w:rPr>
          <w:t>(一)、人才需求与规划</w:t>
        </w:r>
        <w:r>
          <w:tab/>
        </w:r>
        <w:r>
          <w:fldChar w:fldCharType="begin"/>
        </w:r>
        <w:r>
          <w:instrText xml:space="preserve"> PAGEREF _Toc18261 \h </w:instrText>
        </w:r>
        <w:r>
          <w:fldChar w:fldCharType="separate"/>
        </w:r>
        <w:r>
          <w:t>44</w:t>
        </w:r>
        <w:r>
          <w:fldChar w:fldCharType="end"/>
        </w:r>
      </w:hyperlink>
    </w:p>
    <w:p>
      <w:pPr>
        <w:pStyle w:val="TOC2"/>
        <w:tabs>
          <w:tab w:val="right" w:leader="dot" w:pos="8306"/>
        </w:tabs>
      </w:pPr>
      <w:hyperlink w:anchor="_Toc14196" w:history="1">
        <w:r>
          <w:rPr>
            <w:rFonts w:ascii="仿宋" w:eastAsia="仿宋" w:hAnsi="仿宋" w:cs="仿宋" w:hint="eastAsia"/>
            <w:lang w:eastAsia="zh-CN"/>
          </w:rPr>
          <w:t>(二)、培训与发展计划</w:t>
        </w:r>
        <w:r>
          <w:tab/>
        </w:r>
        <w:r>
          <w:fldChar w:fldCharType="begin"/>
        </w:r>
        <w:r>
          <w:instrText xml:space="preserve"> PAGEREF _Toc14196 \h </w:instrText>
        </w:r>
        <w:r>
          <w:fldChar w:fldCharType="separate"/>
        </w:r>
        <w:r>
          <w:t>45</w:t>
        </w:r>
        <w:r>
          <w:fldChar w:fldCharType="end"/>
        </w:r>
      </w:hyperlink>
    </w:p>
    <w:p>
      <w:pPr>
        <w:pStyle w:val="TOC1"/>
        <w:tabs>
          <w:tab w:val="right" w:leader="dot" w:pos="8306"/>
        </w:tabs>
      </w:pPr>
      <w:hyperlink w:anchor="_Toc19550" w:history="1">
        <w:r>
          <w:rPr>
            <w:rFonts w:ascii="仿宋" w:eastAsia="仿宋" w:hAnsi="仿宋" w:cs="仿宋" w:hint="eastAsia"/>
            <w:lang w:eastAsia="zh-CN"/>
          </w:rPr>
          <w:t>十三、质量管理体系</w:t>
        </w:r>
        <w:r>
          <w:tab/>
        </w:r>
        <w:r>
          <w:fldChar w:fldCharType="begin"/>
        </w:r>
        <w:r>
          <w:instrText xml:space="preserve"> PAGEREF _Toc19550 \h </w:instrText>
        </w:r>
        <w:r>
          <w:fldChar w:fldCharType="separate"/>
        </w:r>
        <w:r>
          <w:t>46</w:t>
        </w:r>
        <w:r>
          <w:fldChar w:fldCharType="end"/>
        </w:r>
      </w:hyperlink>
    </w:p>
    <w:p>
      <w:pPr>
        <w:pStyle w:val="TOC2"/>
        <w:tabs>
          <w:tab w:val="right" w:leader="dot" w:pos="8306"/>
        </w:tabs>
      </w:pPr>
      <w:hyperlink w:anchor="_Toc6080" w:history="1">
        <w:r>
          <w:rPr>
            <w:rFonts w:ascii="仿宋" w:eastAsia="仿宋" w:hAnsi="仿宋" w:cs="仿宋" w:hint="eastAsia"/>
            <w:lang w:eastAsia="zh-CN"/>
          </w:rPr>
          <w:t>(一)、质量目标与方针</w:t>
        </w:r>
        <w:r>
          <w:tab/>
        </w:r>
        <w:r>
          <w:fldChar w:fldCharType="begin"/>
        </w:r>
        <w:r>
          <w:instrText xml:space="preserve"> PAGEREF _Toc6080 \h </w:instrText>
        </w:r>
        <w:r>
          <w:fldChar w:fldCharType="separate"/>
        </w:r>
        <w:r>
          <w:t>46</w:t>
        </w:r>
        <w:r>
          <w:fldChar w:fldCharType="end"/>
        </w:r>
      </w:hyperlink>
    </w:p>
    <w:p>
      <w:pPr>
        <w:pStyle w:val="TOC2"/>
        <w:tabs>
          <w:tab w:val="right" w:leader="dot" w:pos="8306"/>
        </w:tabs>
      </w:pPr>
      <w:hyperlink w:anchor="_Toc10605" w:history="1">
        <w:r>
          <w:rPr>
            <w:rFonts w:ascii="仿宋" w:eastAsia="仿宋" w:hAnsi="仿宋" w:cs="仿宋" w:hint="eastAsia"/>
            <w:lang w:eastAsia="zh-CN"/>
          </w:rPr>
          <w:t>(二)、质量管理责任</w:t>
        </w:r>
        <w:r>
          <w:tab/>
        </w:r>
        <w:r>
          <w:fldChar w:fldCharType="begin"/>
        </w:r>
        <w:r>
          <w:instrText xml:space="preserve"> PAGEREF _Toc10605 \h </w:instrText>
        </w:r>
        <w:r>
          <w:fldChar w:fldCharType="separate"/>
        </w:r>
        <w:r>
          <w:t>47</w:t>
        </w:r>
        <w:r>
          <w:fldChar w:fldCharType="end"/>
        </w:r>
      </w:hyperlink>
    </w:p>
    <w:p>
      <w:pPr>
        <w:pStyle w:val="TOC2"/>
        <w:tabs>
          <w:tab w:val="right" w:leader="dot" w:pos="8306"/>
        </w:tabs>
      </w:pPr>
      <w:hyperlink w:anchor="_Toc8796" w:history="1">
        <w:r>
          <w:rPr>
            <w:rFonts w:ascii="仿宋" w:eastAsia="仿宋" w:hAnsi="仿宋" w:cs="仿宋" w:hint="eastAsia"/>
            <w:lang w:eastAsia="zh-CN"/>
          </w:rPr>
          <w:t>(三)、质量管理体系文件</w:t>
        </w:r>
        <w:r>
          <w:tab/>
        </w:r>
        <w:r>
          <w:fldChar w:fldCharType="begin"/>
        </w:r>
        <w:r>
          <w:instrText xml:space="preserve"> PAGEREF _Toc8796 \h </w:instrText>
        </w:r>
        <w:r>
          <w:fldChar w:fldCharType="separate"/>
        </w:r>
        <w:r>
          <w:t>48</w:t>
        </w:r>
        <w:r>
          <w:fldChar w:fldCharType="end"/>
        </w:r>
      </w:hyperlink>
    </w:p>
    <w:p>
      <w:pPr>
        <w:pStyle w:val="TOC2"/>
        <w:tabs>
          <w:tab w:val="right" w:leader="dot" w:pos="8306"/>
        </w:tabs>
      </w:pPr>
      <w:hyperlink w:anchor="_Toc20831" w:history="1">
        <w:r>
          <w:rPr>
            <w:rFonts w:ascii="仿宋" w:eastAsia="仿宋" w:hAnsi="仿宋" w:cs="仿宋" w:hint="eastAsia"/>
            <w:lang w:eastAsia="zh-CN"/>
          </w:rPr>
          <w:t>(四)、质量培训与教育</w:t>
        </w:r>
        <w:r>
          <w:tab/>
        </w:r>
        <w:r>
          <w:fldChar w:fldCharType="begin"/>
        </w:r>
        <w:r>
          <w:instrText xml:space="preserve"> PAGEREF _Toc20831 \h </w:instrText>
        </w:r>
        <w:r>
          <w:fldChar w:fldCharType="separate"/>
        </w:r>
        <w:r>
          <w:t>50</w:t>
        </w:r>
        <w:r>
          <w:fldChar w:fldCharType="end"/>
        </w:r>
      </w:hyperlink>
    </w:p>
    <w:p>
      <w:pPr>
        <w:pStyle w:val="TOC2"/>
        <w:tabs>
          <w:tab w:val="right" w:leader="dot" w:pos="8306"/>
        </w:tabs>
      </w:pPr>
      <w:hyperlink w:anchor="_Toc19410" w:history="1">
        <w:r>
          <w:rPr>
            <w:rFonts w:ascii="仿宋" w:eastAsia="仿宋" w:hAnsi="仿宋" w:cs="仿宋" w:hint="eastAsia"/>
            <w:lang w:eastAsia="zh-CN"/>
          </w:rPr>
          <w:t>(五)、质量审核与评价</w:t>
        </w:r>
        <w:r>
          <w:tab/>
        </w:r>
        <w:r>
          <w:fldChar w:fldCharType="begin"/>
        </w:r>
        <w:r>
          <w:instrText xml:space="preserve"> PAGEREF _Toc19410 \h </w:instrText>
        </w:r>
        <w:r>
          <w:fldChar w:fldCharType="separate"/>
        </w:r>
        <w:r>
          <w:t>51</w:t>
        </w:r>
        <w:r>
          <w:fldChar w:fldCharType="end"/>
        </w:r>
      </w:hyperlink>
    </w:p>
    <w:p>
      <w:pPr>
        <w:pStyle w:val="TOC2"/>
        <w:tabs>
          <w:tab w:val="right" w:leader="dot" w:pos="8306"/>
        </w:tabs>
      </w:pPr>
      <w:hyperlink w:anchor="_Toc1838" w:history="1">
        <w:r>
          <w:rPr>
            <w:rFonts w:ascii="仿宋" w:eastAsia="仿宋" w:hAnsi="仿宋" w:cs="仿宋" w:hint="eastAsia"/>
            <w:lang w:eastAsia="zh-CN"/>
          </w:rPr>
          <w:t>(六)、不符合与纠正措施</w:t>
        </w:r>
        <w:r>
          <w:tab/>
        </w:r>
        <w:r>
          <w:fldChar w:fldCharType="begin"/>
        </w:r>
        <w:r>
          <w:instrText xml:space="preserve"> PAGEREF _Toc1838 \h </w:instrText>
        </w:r>
        <w:r>
          <w:fldChar w:fldCharType="separate"/>
        </w:r>
        <w:r>
          <w:t>52</w:t>
        </w:r>
        <w:r>
          <w:fldChar w:fldCharType="end"/>
        </w:r>
      </w:hyperlink>
    </w:p>
    <w:p>
      <w:pPr>
        <w:pStyle w:val="TOC1"/>
        <w:tabs>
          <w:tab w:val="right" w:leader="dot" w:pos="8306"/>
        </w:tabs>
      </w:pPr>
      <w:hyperlink w:anchor="_Toc20847" w:history="1">
        <w:r>
          <w:rPr>
            <w:rFonts w:ascii="仿宋" w:eastAsia="仿宋" w:hAnsi="仿宋" w:cs="仿宋" w:hint="eastAsia"/>
            <w:lang w:eastAsia="zh-CN"/>
          </w:rPr>
          <w:t>十四、抗狂犬病血清项目实施时间节点</w:t>
        </w:r>
        <w:r>
          <w:tab/>
        </w:r>
        <w:r>
          <w:fldChar w:fldCharType="begin"/>
        </w:r>
        <w:r>
          <w:instrText xml:space="preserve"> PAGEREF _Toc20847 \h </w:instrText>
        </w:r>
        <w:r>
          <w:fldChar w:fldCharType="separate"/>
        </w:r>
        <w:r>
          <w:t>54</w:t>
        </w:r>
        <w:r>
          <w:fldChar w:fldCharType="end"/>
        </w:r>
      </w:hyperlink>
    </w:p>
    <w:p>
      <w:pPr>
        <w:pStyle w:val="TOC2"/>
        <w:tabs>
          <w:tab w:val="right" w:leader="dot" w:pos="8306"/>
        </w:tabs>
      </w:pPr>
      <w:hyperlink w:anchor="_Toc18531" w:history="1">
        <w:r>
          <w:rPr>
            <w:rFonts w:ascii="仿宋" w:eastAsia="仿宋" w:hAnsi="仿宋" w:cs="仿宋" w:hint="eastAsia"/>
            <w:lang w:eastAsia="zh-CN"/>
          </w:rPr>
          <w:t>(一)、抗狂犬病血清项目启动阶段时间节点</w:t>
        </w:r>
        <w:r>
          <w:tab/>
        </w:r>
        <w:r>
          <w:fldChar w:fldCharType="begin"/>
        </w:r>
        <w:r>
          <w:instrText xml:space="preserve"> PAGEREF _Toc18531 \h </w:instrText>
        </w:r>
        <w:r>
          <w:fldChar w:fldCharType="separate"/>
        </w:r>
        <w:r>
          <w:t>54</w:t>
        </w:r>
        <w:r>
          <w:fldChar w:fldCharType="end"/>
        </w:r>
      </w:hyperlink>
    </w:p>
    <w:p>
      <w:pPr>
        <w:pStyle w:val="TOC2"/>
        <w:tabs>
          <w:tab w:val="right" w:leader="dot" w:pos="8306"/>
        </w:tabs>
      </w:pPr>
      <w:hyperlink w:anchor="_Toc16978" w:history="1">
        <w:r>
          <w:rPr>
            <w:rFonts w:ascii="仿宋" w:eastAsia="仿宋" w:hAnsi="仿宋" w:cs="仿宋" w:hint="eastAsia"/>
            <w:lang w:eastAsia="zh-CN"/>
          </w:rPr>
          <w:t>(二)、抗狂犬病血清项目执行阶段时间节点</w:t>
        </w:r>
        <w:r>
          <w:tab/>
        </w:r>
        <w:r>
          <w:fldChar w:fldCharType="begin"/>
        </w:r>
        <w:r>
          <w:instrText xml:space="preserve"> PAGEREF _Toc16978 \h </w:instrText>
        </w:r>
        <w:r>
          <w:fldChar w:fldCharType="separate"/>
        </w:r>
        <w:r>
          <w:t>55</w:t>
        </w:r>
        <w:r>
          <w:fldChar w:fldCharType="end"/>
        </w:r>
      </w:hyperlink>
    </w:p>
    <w:p>
      <w:pPr>
        <w:pStyle w:val="TOC2"/>
        <w:tabs>
          <w:tab w:val="right" w:leader="dot" w:pos="8306"/>
        </w:tabs>
      </w:pPr>
      <w:hyperlink w:anchor="_Toc22613" w:history="1">
        <w:r>
          <w:rPr>
            <w:rFonts w:ascii="仿宋" w:eastAsia="仿宋" w:hAnsi="仿宋" w:cs="仿宋" w:hint="eastAsia"/>
            <w:lang w:eastAsia="zh-CN"/>
          </w:rPr>
          <w:t>(三)、抗狂犬病血清项目完成阶段时间节点</w:t>
        </w:r>
        <w:r>
          <w:tab/>
        </w:r>
        <w:r>
          <w:fldChar w:fldCharType="begin"/>
        </w:r>
        <w:r>
          <w:instrText xml:space="preserve"> PAGEREF _Toc22613 \h </w:instrText>
        </w:r>
        <w:r>
          <w:fldChar w:fldCharType="separate"/>
        </w:r>
        <w:r>
          <w:t>56</w:t>
        </w:r>
        <w:r>
          <w:fldChar w:fldCharType="end"/>
        </w:r>
      </w:hyperlink>
    </w:p>
    <w:p>
      <w:pPr>
        <w:pStyle w:val="TOC1"/>
        <w:tabs>
          <w:tab w:val="right" w:leader="dot" w:pos="8306"/>
        </w:tabs>
      </w:pPr>
      <w:hyperlink w:anchor="_Toc27207" w:history="1">
        <w:r>
          <w:rPr>
            <w:rFonts w:ascii="仿宋" w:eastAsia="仿宋" w:hAnsi="仿宋" w:cs="仿宋" w:hint="eastAsia"/>
            <w:lang w:eastAsia="zh-CN"/>
          </w:rPr>
          <w:t>十五、营销与推广策略</w:t>
        </w:r>
        <w:r>
          <w:tab/>
        </w:r>
        <w:r>
          <w:fldChar w:fldCharType="begin"/>
        </w:r>
        <w:r>
          <w:instrText xml:space="preserve"> PAGEREF _Toc27207 \h </w:instrText>
        </w:r>
        <w:r>
          <w:fldChar w:fldCharType="separate"/>
        </w:r>
        <w:r>
          <w:t>57</w:t>
        </w:r>
        <w:r>
          <w:fldChar w:fldCharType="end"/>
        </w:r>
      </w:hyperlink>
    </w:p>
    <w:p>
      <w:pPr>
        <w:pStyle w:val="TOC2"/>
        <w:tabs>
          <w:tab w:val="right" w:leader="dot" w:pos="8306"/>
        </w:tabs>
      </w:pPr>
      <w:hyperlink w:anchor="_Toc23084" w:history="1">
        <w:r>
          <w:rPr>
            <w:rFonts w:ascii="仿宋" w:eastAsia="仿宋" w:hAnsi="仿宋" w:cs="仿宋" w:hint="eastAsia"/>
            <w:lang w:eastAsia="zh-CN"/>
          </w:rPr>
          <w:t>(一)、产品/服务定位与特点</w:t>
        </w:r>
        <w:r>
          <w:tab/>
        </w:r>
        <w:r>
          <w:fldChar w:fldCharType="begin"/>
        </w:r>
        <w:r>
          <w:instrText xml:space="preserve"> PAGEREF _Toc23084 \h </w:instrText>
        </w:r>
        <w:r>
          <w:fldChar w:fldCharType="separate"/>
        </w:r>
        <w:r>
          <w:t>57</w:t>
        </w:r>
        <w:r>
          <w:fldChar w:fldCharType="end"/>
        </w:r>
      </w:hyperlink>
    </w:p>
    <w:p>
      <w:pPr>
        <w:pStyle w:val="TOC2"/>
        <w:tabs>
          <w:tab w:val="right" w:leader="dot" w:pos="8306"/>
        </w:tabs>
      </w:pPr>
      <w:hyperlink w:anchor="_Toc29760" w:history="1">
        <w:r>
          <w:rPr>
            <w:rFonts w:ascii="仿宋" w:eastAsia="仿宋" w:hAnsi="仿宋" w:cs="仿宋" w:hint="eastAsia"/>
            <w:lang w:eastAsia="zh-CN"/>
          </w:rPr>
          <w:t>(二)、市场定位与竞争分析</w:t>
        </w:r>
        <w:r>
          <w:tab/>
        </w:r>
        <w:r>
          <w:fldChar w:fldCharType="begin"/>
        </w:r>
        <w:r>
          <w:instrText xml:space="preserve"> PAGEREF _Toc29760 \h </w:instrText>
        </w:r>
        <w:r>
          <w:fldChar w:fldCharType="separate"/>
        </w:r>
        <w:r>
          <w:t>58</w:t>
        </w:r>
        <w:r>
          <w:fldChar w:fldCharType="end"/>
        </w:r>
      </w:hyperlink>
    </w:p>
    <w:p>
      <w:pPr>
        <w:pStyle w:val="TOC2"/>
        <w:tabs>
          <w:tab w:val="right" w:leader="dot" w:pos="8306"/>
        </w:tabs>
      </w:pPr>
      <w:hyperlink w:anchor="_Toc6125" w:history="1">
        <w:r>
          <w:rPr>
            <w:rFonts w:ascii="仿宋" w:eastAsia="仿宋" w:hAnsi="仿宋" w:cs="仿宋" w:hint="eastAsia"/>
            <w:lang w:eastAsia="zh-CN"/>
          </w:rPr>
          <w:t>(三)、营销渠道与策略</w:t>
        </w:r>
        <w:r>
          <w:tab/>
        </w:r>
        <w:r>
          <w:fldChar w:fldCharType="begin"/>
        </w:r>
        <w:r>
          <w:instrText xml:space="preserve"> PAGEREF _Toc6125 \h </w:instrText>
        </w:r>
        <w:r>
          <w:fldChar w:fldCharType="separate"/>
        </w:r>
        <w:r>
          <w:t>60</w:t>
        </w:r>
        <w:r>
          <w:fldChar w:fldCharType="end"/>
        </w:r>
      </w:hyperlink>
    </w:p>
    <w:p>
      <w:pPr>
        <w:pStyle w:val="TOC2"/>
        <w:tabs>
          <w:tab w:val="right" w:leader="dot" w:pos="8306"/>
        </w:tabs>
      </w:pPr>
      <w:hyperlink w:anchor="_Toc2457" w:history="1">
        <w:r>
          <w:rPr>
            <w:rFonts w:ascii="仿宋" w:eastAsia="仿宋" w:hAnsi="仿宋" w:cs="仿宋" w:hint="eastAsia"/>
            <w:lang w:eastAsia="zh-CN"/>
          </w:rPr>
          <w:t>(四)、推广与宣传活动</w:t>
        </w:r>
        <w:r>
          <w:tab/>
        </w:r>
        <w:r>
          <w:fldChar w:fldCharType="begin"/>
        </w:r>
        <w:r>
          <w:instrText xml:space="preserve"> PAGEREF _Toc2457 \h </w:instrText>
        </w:r>
        <w:r>
          <w:fldChar w:fldCharType="separate"/>
        </w:r>
        <w:r>
          <w:t>61</w:t>
        </w:r>
        <w:r>
          <w:fldChar w:fldCharType="end"/>
        </w:r>
      </w:hyperlink>
    </w:p>
    <w:p>
      <w:pPr>
        <w:pStyle w:val="TOC1"/>
        <w:tabs>
          <w:tab w:val="right" w:leader="dot" w:pos="8306"/>
        </w:tabs>
      </w:pPr>
      <w:hyperlink w:anchor="_Toc18222" w:history="1">
        <w:r>
          <w:rPr>
            <w:rFonts w:ascii="仿宋" w:eastAsia="仿宋" w:hAnsi="仿宋" w:cs="仿宋" w:hint="eastAsia"/>
            <w:lang w:eastAsia="zh-CN"/>
          </w:rPr>
          <w:t>十六、抗狂犬病血清项目治理与监督</w:t>
        </w:r>
        <w:r>
          <w:tab/>
        </w:r>
        <w:r>
          <w:fldChar w:fldCharType="begin"/>
        </w:r>
        <w:r>
          <w:instrText xml:space="preserve"> PAGEREF _Toc18222 \h </w:instrText>
        </w:r>
        <w:r>
          <w:fldChar w:fldCharType="separate"/>
        </w:r>
        <w:r>
          <w:t>66</w:t>
        </w:r>
        <w:r>
          <w:fldChar w:fldCharType="end"/>
        </w:r>
      </w:hyperlink>
    </w:p>
    <w:p>
      <w:pPr>
        <w:pStyle w:val="TOC2"/>
        <w:tabs>
          <w:tab w:val="right" w:leader="dot" w:pos="8306"/>
        </w:tabs>
      </w:pPr>
      <w:hyperlink w:anchor="_Toc7317" w:history="1">
        <w:r>
          <w:rPr>
            <w:rFonts w:ascii="仿宋" w:eastAsia="仿宋" w:hAnsi="仿宋" w:cs="仿宋" w:hint="eastAsia"/>
            <w:lang w:eastAsia="zh-CN"/>
          </w:rPr>
          <w:t>(一)、抗狂犬病血清项目治理结构</w:t>
        </w:r>
        <w:r>
          <w:tab/>
        </w:r>
        <w:r>
          <w:fldChar w:fldCharType="begin"/>
        </w:r>
        <w:r>
          <w:instrText xml:space="preserve"> PAGEREF _Toc7317 \h </w:instrText>
        </w:r>
        <w:r>
          <w:fldChar w:fldCharType="separate"/>
        </w:r>
        <w:r>
          <w:t>66</w:t>
        </w:r>
        <w:r>
          <w:fldChar w:fldCharType="end"/>
        </w:r>
      </w:hyperlink>
    </w:p>
    <w:p>
      <w:pPr>
        <w:pStyle w:val="TOC2"/>
        <w:tabs>
          <w:tab w:val="right" w:leader="dot" w:pos="8306"/>
        </w:tabs>
      </w:pPr>
      <w:hyperlink w:anchor="_Toc24606" w:history="1">
        <w:r>
          <w:rPr>
            <w:rFonts w:ascii="仿宋" w:eastAsia="仿宋" w:hAnsi="仿宋" w:cs="仿宋" w:hint="eastAsia"/>
            <w:lang w:eastAsia="zh-CN"/>
          </w:rPr>
          <w:t>(二)、监督与审计</w:t>
        </w:r>
        <w:r>
          <w:tab/>
        </w:r>
        <w:r>
          <w:fldChar w:fldCharType="begin"/>
        </w:r>
        <w:r>
          <w:instrText xml:space="preserve"> PAGEREF _Toc24606 \h </w:instrText>
        </w:r>
        <w:r>
          <w:fldChar w:fldCharType="separate"/>
        </w:r>
        <w:r>
          <w:t>67</w:t>
        </w:r>
        <w:r>
          <w:fldChar w:fldCharType="end"/>
        </w:r>
      </w:hyperlink>
    </w:p>
    <w:p>
      <w:pPr>
        <w:pStyle w:val="TOC1"/>
        <w:tabs>
          <w:tab w:val="right" w:leader="dot" w:pos="8306"/>
        </w:tabs>
      </w:pPr>
      <w:hyperlink w:anchor="_Toc16312" w:history="1">
        <w:r>
          <w:rPr>
            <w:rFonts w:ascii="仿宋" w:eastAsia="仿宋" w:hAnsi="仿宋" w:cs="仿宋" w:hint="eastAsia"/>
            <w:lang w:eastAsia="zh-CN"/>
          </w:rPr>
          <w:t>十七、风险识别与分类</w:t>
        </w:r>
        <w:r>
          <w:tab/>
        </w:r>
        <w:r>
          <w:fldChar w:fldCharType="begin"/>
        </w:r>
        <w:r>
          <w:instrText xml:space="preserve"> PAGEREF _Toc16312 \h </w:instrText>
        </w:r>
        <w:r>
          <w:fldChar w:fldCharType="separate"/>
        </w:r>
        <w:r>
          <w:t>69</w:t>
        </w:r>
        <w:r>
          <w:fldChar w:fldCharType="end"/>
        </w:r>
      </w:hyperlink>
    </w:p>
    <w:p>
      <w:pPr>
        <w:pStyle w:val="TOC2"/>
        <w:tabs>
          <w:tab w:val="right" w:leader="dot" w:pos="8306"/>
        </w:tabs>
      </w:pPr>
      <w:hyperlink w:anchor="_Toc510" w:history="1">
        <w:r>
          <w:rPr>
            <w:rFonts w:ascii="仿宋" w:eastAsia="仿宋" w:hAnsi="仿宋" w:cs="仿宋" w:hint="eastAsia"/>
            <w:lang w:eastAsia="zh-CN"/>
          </w:rPr>
          <w:t>(一)、风险识别</w:t>
        </w:r>
        <w:r>
          <w:tab/>
        </w:r>
        <w:r>
          <w:fldChar w:fldCharType="begin"/>
        </w:r>
        <w:r>
          <w:instrText xml:space="preserve"> PAGEREF _Toc510 \h </w:instrText>
        </w:r>
        <w:r>
          <w:fldChar w:fldCharType="separate"/>
        </w:r>
        <w:r>
          <w:t>69</w:t>
        </w:r>
        <w:r>
          <w:fldChar w:fldCharType="end"/>
        </w:r>
      </w:hyperlink>
    </w:p>
    <w:p>
      <w:pPr>
        <w:pStyle w:val="TOC2"/>
        <w:tabs>
          <w:tab w:val="right" w:leader="dot" w:pos="8306"/>
        </w:tabs>
      </w:pPr>
      <w:hyperlink w:anchor="_Toc14561" w:history="1">
        <w:r>
          <w:rPr>
            <w:rFonts w:ascii="仿宋" w:eastAsia="仿宋" w:hAnsi="仿宋" w:cs="仿宋" w:hint="eastAsia"/>
            <w:lang w:eastAsia="zh-CN"/>
          </w:rPr>
          <w:t>(二)、风险分类</w:t>
        </w:r>
        <w:r>
          <w:tab/>
        </w:r>
        <w:r>
          <w:fldChar w:fldCharType="begin"/>
        </w:r>
        <w:r>
          <w:instrText xml:space="preserve"> PAGEREF _Toc14561 \h </w:instrText>
        </w:r>
        <w:r>
          <w:fldChar w:fldCharType="separate"/>
        </w:r>
        <w:r>
          <w:t>70</w:t>
        </w:r>
        <w:r>
          <w:fldChar w:fldCharType="end"/>
        </w:r>
      </w:hyperlink>
    </w:p>
    <w:p>
      <w:pPr>
        <w:pStyle w:val="TOC1"/>
        <w:tabs>
          <w:tab w:val="right" w:leader="dot" w:pos="8306"/>
        </w:tabs>
      </w:pPr>
      <w:hyperlink w:anchor="_Toc30790" w:history="1">
        <w:r>
          <w:rPr>
            <w:rFonts w:ascii="仿宋" w:eastAsia="仿宋" w:hAnsi="仿宋" w:cs="仿宋" w:hint="eastAsia"/>
            <w:lang w:eastAsia="zh-CN"/>
          </w:rPr>
          <w:t>十八、利益相关者分析与沟通计划</w:t>
        </w:r>
        <w:r>
          <w:tab/>
        </w:r>
        <w:r>
          <w:fldChar w:fldCharType="begin"/>
        </w:r>
        <w:r>
          <w:instrText xml:space="preserve"> PAGEREF _Toc30790 \h </w:instrText>
        </w:r>
        <w:r>
          <w:fldChar w:fldCharType="separate"/>
        </w:r>
        <w:r>
          <w:t>72</w:t>
        </w:r>
        <w:r>
          <w:fldChar w:fldCharType="end"/>
        </w:r>
      </w:hyperlink>
    </w:p>
    <w:p>
      <w:pPr>
        <w:pStyle w:val="TOC2"/>
        <w:tabs>
          <w:tab w:val="right" w:leader="dot" w:pos="8306"/>
        </w:tabs>
      </w:pPr>
      <w:hyperlink w:anchor="_Toc13914" w:history="1">
        <w:r>
          <w:rPr>
            <w:rFonts w:ascii="仿宋" w:eastAsia="仿宋" w:hAnsi="仿宋" w:cs="仿宋" w:hint="eastAsia"/>
            <w:lang w:eastAsia="zh-CN"/>
          </w:rPr>
          <w:t>(一)、利益相关者分析</w:t>
        </w:r>
        <w:r>
          <w:tab/>
        </w:r>
        <w:r>
          <w:fldChar w:fldCharType="begin"/>
        </w:r>
        <w:r>
          <w:instrText xml:space="preserve"> PAGEREF _Toc13914 \h </w:instrText>
        </w:r>
        <w:r>
          <w:fldChar w:fldCharType="separate"/>
        </w:r>
        <w:r>
          <w:t>72</w:t>
        </w:r>
        <w:r>
          <w:fldChar w:fldCharType="end"/>
        </w:r>
      </w:hyperlink>
    </w:p>
    <w:p>
      <w:pPr>
        <w:pStyle w:val="TOC2"/>
        <w:tabs>
          <w:tab w:val="right" w:leader="dot" w:pos="8306"/>
        </w:tabs>
      </w:pPr>
      <w:hyperlink w:anchor="_Toc19975" w:history="1">
        <w:r>
          <w:rPr>
            <w:rFonts w:ascii="仿宋" w:eastAsia="仿宋" w:hAnsi="仿宋" w:cs="仿宋" w:hint="eastAsia"/>
            <w:lang w:eastAsia="zh-CN"/>
          </w:rPr>
          <w:t>(二)、沟通计划</w:t>
        </w:r>
        <w:r>
          <w:tab/>
        </w:r>
        <w:r>
          <w:fldChar w:fldCharType="begin"/>
        </w:r>
        <w:r>
          <w:instrText xml:space="preserve"> PAGEREF _Toc19975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11"/>
      <w:r>
        <w:rPr>
          <w:rFonts w:ascii="仿宋" w:eastAsia="仿宋" w:hAnsi="仿宋" w:cs="仿宋" w:hint="eastAsia"/>
          <w:sz w:val="28"/>
          <w:lang w:eastAsia="zh-CN"/>
        </w:rPr>
        <w:t>一、抗狂犬病血清项目可持续发展</w:t>
      </w:r>
      <w:bookmarkEnd w:id="2"/>
    </w:p>
    <w:p>
      <w:pPr>
        <w:pStyle w:val="Heading2"/>
        <w:rPr>
          <w:rFonts w:ascii="仿宋" w:eastAsia="仿宋" w:hAnsi="仿宋" w:cs="仿宋" w:hint="eastAsia"/>
          <w:lang w:eastAsia="zh-CN"/>
        </w:rPr>
      </w:pPr>
      <w:bookmarkStart w:id="3" w:name="_Toc300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狂犬病血清项目中，抗狂犬病血清项目团队着眼于未来，明确了可持续发展的战略方向。制定的具体可持续发展目标包括降低资源使用、采用环保技术、最大化社会效益等。这一步骤不仅有助于抗狂犬病血清项目在环保和社会责任方面达到最高标准，也为未来提供了明确的指引，确保抗狂犬病血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可持续实践的融入抗狂犬病血清项目管理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狂犬病血清项目管理周期。从抗狂犬病血清项目规划开始，抗狂犬病血清项目团队就考虑了环境和社会的因素。在执行阶段，抗狂犬病血清项目团队积极推动绿色技术的应用，优化资源利用。此外，关注员工的社会责任，通过培训和沟通活动提高员工对可持续发展的认知，使他们能够在日常工作中践行可持续实践。这些举措不仅为抗狂犬病血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2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扎根于抗狂犬病血清项目的可持续发展理念，我们深信环保与社会责任是抗狂犬病血清项目成功的关键支柱。在抗狂犬病血清项目的每一步，我们都致力于通过创新和实践，履行对环境和社会的坚定责任。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犬病血清项目团队通过引入先进的环保技术、建立高效的废物处理系统以及推动能源节约措施，积极履行环保责任。定期的环保监测和评估确保抗狂犬病血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犬病血清项目不仅致力于自身可持续发展，还注重对社会的回馈。通过支持社区抗狂犬病血清项目、参与慈善事业、提供培训机会等方式，抗狂犬病血清项目积极履行社会责任。与当地社区建立积极互动，关注员工的工作与生活平衡，以及员工的身心健康，是抗狂犬病血清项目在社会责任层面的关键举措。这样的实践不仅增强了抗狂犬病血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6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85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狂犬病血清项目的技术管理特点体现在其创新导向。通过引入最先进的技术趋势和解决方案，抗狂犬病血清项目致力于提升科技含量、提高质量和效率水平。这意味着我们将采用最新的工具和方法，确保抗狂犬病血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狂犬病血清项目技术管理的显著特征。通过整合不同领域的技术资源，我们实现了跨学科的协同工作。这有助于优化技术架构，提高整体效能。此外，整合性策略还促进了不同技术团队之间的紧密沟通和高效合作，确保抗狂犬病血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狂犬病血清项目所采用的技术。通过不断优化技术方案，抗狂犬病血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狂犬病血清项目团队将在抗狂犬病血清项目初期识别可能的技术风险，并采取相应的预防和应对措施。通过建立健全的风险评估机制，抗狂犬病血清项目能够在实施过程中及时发现并解决潜在的技术问题，保障抗狂犬病血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狂犬病血清项目中，技术将成为抗狂犬病血清项目成功的有力支持。这一深度剖析揭示了技术管理在抗狂犬病血清项目实施中的关键作用，为抗狂犬病血清项目的技术基础奠定了坚实的基础。</w:t>
      </w:r>
    </w:p>
    <w:p>
      <w:pPr>
        <w:pStyle w:val="Heading2"/>
        <w:ind w:firstLine="560" w:firstLineChars="200"/>
        <w:rPr>
          <w:rFonts w:ascii="仿宋" w:eastAsia="仿宋" w:hAnsi="仿宋" w:cs="仿宋" w:hint="eastAsia"/>
          <w:sz w:val="28"/>
          <w:lang w:eastAsia="zh-CN"/>
        </w:rPr>
      </w:pPr>
      <w:bookmarkStart w:id="7" w:name="_Toc30883"/>
      <w:r>
        <w:rPr>
          <w:rFonts w:ascii="仿宋" w:eastAsia="仿宋" w:hAnsi="仿宋" w:cs="仿宋" w:hint="eastAsia"/>
          <w:sz w:val="28"/>
          <w:lang w:eastAsia="zh-CN"/>
        </w:rPr>
        <w:t>(二)、抗狂犬病血清项目工艺技术设计方案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狂犬病血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狂犬病血清项目将严格按照相关行业规范要求进行组织。通过有效控制产品质量，抗狂犬病血清项目将致力于为顾客提供优质的抗狂犬病血清项目产品和良好的服务。这体现了抗狂犬病血清项目对于生产活动合规性和质量标准的高度重视，为抗狂犬病血清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抗狂犬病血清项目注重生态效益和清洁生产原则。抗狂犬病血清项目建设将紧密结合地方特色经济发展，与社会经济发展规划和区域环境保护规划方案相协调一致。通过与当地区域自然生态系统的结合，抗狂犬病血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狂犬病血清项目产品具有多样化的客户需求和个性化的特点。因此，抗狂犬病血清项目产品规格品种多样，且单批生产数量较小。为满足这一特点，抗狂犬病血清项目承办单位将建设先进的柔性制造生产线。通过广泛应用柔性制造技术，抗狂犬病血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狂犬病血清项目采用的技术具有较高的技术含量和自动化水平，处于国内先进水平。这一技术选用不仅体现了对生产效率、质量和环境友好性的高标准要求，同时为抗狂犬病血清项目的可持续发展奠定了坚实的基础。</w:t>
      </w:r>
    </w:p>
    <w:p>
      <w:pPr>
        <w:pStyle w:val="Heading2"/>
        <w:ind w:firstLine="560" w:firstLineChars="200"/>
        <w:rPr>
          <w:rFonts w:ascii="仿宋" w:eastAsia="仿宋" w:hAnsi="仿宋" w:cs="仿宋" w:hint="eastAsia"/>
          <w:sz w:val="28"/>
          <w:lang w:eastAsia="zh-CN"/>
        </w:rPr>
      </w:pPr>
      <w:bookmarkStart w:id="8" w:name="_Toc840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为确保抗狂犬病血清项目的高效生产和技术实施，我们制定了一套精心设计的设备选型方案，以满足抗狂犬病血清项目生产、质量和环保的要求。该方案的主要特点如下：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狂犬病血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针对抗狂犬病血清项目产品的多样性和小批量生产的特点，我们将建设柔性制造生产线。通过在设备选型中考虑柔性制造技术，可以灵活应对不同产品规格和生产需求，实现生产线的高度灵活性和适应性。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35"/>
      <w:r>
        <w:rPr>
          <w:rFonts w:ascii="仿宋" w:eastAsia="仿宋" w:hAnsi="仿宋" w:cs="仿宋" w:hint="eastAsia"/>
          <w:sz w:val="28"/>
          <w:lang w:eastAsia="zh-CN"/>
        </w:rPr>
        <w:t>三、抗狂犬病血清项目土建工程</w:t>
      </w:r>
      <w:bookmarkEnd w:id="9"/>
    </w:p>
    <w:p>
      <w:pPr>
        <w:pStyle w:val="Heading2"/>
        <w:rPr>
          <w:rFonts w:ascii="仿宋" w:eastAsia="仿宋" w:hAnsi="仿宋" w:cs="仿宋" w:hint="eastAsia"/>
          <w:lang w:eastAsia="zh-CN"/>
        </w:rPr>
      </w:pPr>
      <w:bookmarkStart w:id="10" w:name="_Toc111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在抗狂犬病血清项目的建筑工程设计中，我们将秉承一系列重要的设计原则，以确保抗狂犬病血清项目建筑在功能、美观、可持续性等方面达到最佳效果。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首要原则是确保建筑的功能性得到最大化的发挥。我们将充分理解抗狂犬病血清项目的实际需求，合理布局各个功能区域，保证建筑在满足业务需求的同时，提供高效的工作环境。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在建筑设计中，我们将综合考虑建设和运营成本。通过精细的经济效益分析，确保设计方案在高效利用资源的同时，对抗狂犬病血清项目的长期盈利能力有积极的贡献。</w:t>
      </w:r>
    </w:p>
    <w:p>
      <w:pPr>
        <w:pStyle w:val="Heading2"/>
        <w:ind w:firstLine="560" w:firstLineChars="200"/>
        <w:rPr>
          <w:rFonts w:ascii="仿宋" w:eastAsia="仿宋" w:hAnsi="仿宋" w:cs="仿宋" w:hint="eastAsia"/>
          <w:sz w:val="28"/>
          <w:lang w:eastAsia="zh-CN"/>
        </w:rPr>
      </w:pPr>
      <w:bookmarkStart w:id="11" w:name="_Toc157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狂犬病血清项目的土建工程设计中，我们将精准设定设计年限，结合抗狂犬病血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狂犬病血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4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抗狂犬病血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狂犬病血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狂犬病血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65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本期工程抗狂犬病血清项目预计总建筑面积XXX平方米，其中：计容建筑面积XXX平方米，计划建筑工程投资XX万元，占抗狂犬病血清项目总投资的XX%。</w:t>
      </w:r>
    </w:p>
    <w:p>
      <w:pPr>
        <w:pStyle w:val="Heading1"/>
        <w:ind w:firstLine="560" w:firstLineChars="200"/>
        <w:rPr>
          <w:rFonts w:ascii="仿宋" w:eastAsia="仿宋" w:hAnsi="仿宋" w:cs="仿宋" w:hint="eastAsia"/>
          <w:sz w:val="28"/>
          <w:lang w:eastAsia="zh-CN"/>
        </w:rPr>
      </w:pPr>
      <w:bookmarkStart w:id="14" w:name="_Toc3675"/>
      <w:r>
        <w:rPr>
          <w:rFonts w:ascii="仿宋" w:eastAsia="仿宋" w:hAnsi="仿宋" w:cs="仿宋" w:hint="eastAsia"/>
          <w:sz w:val="28"/>
          <w:lang w:eastAsia="zh-CN"/>
        </w:rPr>
        <w:t>四、抗狂犬病血清项目建设单位说明</w:t>
      </w:r>
      <w:bookmarkEnd w:id="14"/>
    </w:p>
    <w:p>
      <w:pPr>
        <w:pStyle w:val="Heading2"/>
        <w:rPr>
          <w:rFonts w:ascii="仿宋" w:eastAsia="仿宋" w:hAnsi="仿宋" w:cs="仿宋" w:hint="eastAsia"/>
          <w:lang w:eastAsia="zh-CN"/>
        </w:rPr>
      </w:pPr>
      <w:bookmarkStart w:id="15" w:name="_Toc9789"/>
      <w:r>
        <w:rPr>
          <w:rFonts w:ascii="仿宋" w:eastAsia="仿宋" w:hAnsi="仿宋" w:cs="仿宋" w:hint="eastAsia"/>
          <w:lang w:eastAsia="zh-CN"/>
        </w:rPr>
        <w:t>(一)、抗狂犬病血清项目承办单位基本情况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96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狂犬病血清项目承办单位的XXXX，我们着眼于实现可持续的经济效益。通过技术创新和解决方案的提供，公司预计在抗狂犬病血清项目执行期间将获得可观的收入增长。这一收入来源主要包括抗狂犬病血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同时，我们注重成本控制和效率提升，以确保抗狂犬病血清项目的可持续盈利。透过精细的管理和资源优化，公司期望实现抗狂犬病血清项目利润最大化。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狂犬病血清项目实施进行全面的投资评估，包括抗狂犬病血清项目启动阶段的资金投入和后续运营成本。通过对抗狂犬病血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狂犬病血清项目实施过程中具备足够的资金流动性，公司将进行详尽的现金流分析。这包括资金需求的合理预测、抗狂犬病血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523"/>
      <w:r>
        <w:rPr>
          <w:rFonts w:ascii="仿宋" w:eastAsia="仿宋" w:hAnsi="仿宋" w:cs="仿宋" w:hint="eastAsia"/>
          <w:sz w:val="28"/>
          <w:lang w:eastAsia="zh-CN"/>
        </w:rPr>
        <w:t>五、抗狂犬病血清项目文档管理</w:t>
      </w:r>
      <w:bookmarkEnd w:id="17"/>
    </w:p>
    <w:p>
      <w:pPr>
        <w:pStyle w:val="Heading2"/>
        <w:rPr>
          <w:rFonts w:ascii="仿宋" w:eastAsia="仿宋" w:hAnsi="仿宋" w:cs="仿宋" w:hint="eastAsia"/>
          <w:lang w:eastAsia="zh-CN"/>
        </w:rPr>
      </w:pPr>
      <w:bookmarkStart w:id="18" w:name="_Toc2383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抗狂犬病血清项目高度重视文档的质量和准确性，以支持抗狂犬病血清项目的各项活动和决策。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狂犬病血清项目文档的编制始于抗狂犬病血清项目计划的初期，我们制定了详细的文档编制计划，明确了每个文档的内容、格式和编写责任人。在抗狂犬病血清项目启动阶段，我们首先编制了抗狂犬病血清项目章程，明确定义了抗狂犬病血清项目的目标、范围、风险等关键要素。随后，抗狂犬病血清项目团队根据计划陆续编制了需求文档、设计文档、测试文档等各类文档，确保抗狂犬病血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狂犬病血清项目管理中的重要环节，旨在确保抗狂犬病血清项目文档符合质量标准和抗狂犬病血清项目需求。在抗狂犬病血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狂犬病血清项目相关利益方和专业领域的专家对文档进行独立审查。这有助于获取更全面、客观的反馈，确保抗狂犬病血清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抗狂犬病血清项目在文档编制与审查方面建立了严格的管理机制，通过规范的流程和多维度的审查，确保抗狂犬病血清项目文档的质量、准确性和可靠性，为抗狂犬病血清项目的顺利推进提供了有力支持。</w:t>
      </w:r>
    </w:p>
    <w:p>
      <w:pPr>
        <w:pStyle w:val="Heading2"/>
        <w:ind w:firstLine="560" w:firstLineChars="200"/>
        <w:rPr>
          <w:rFonts w:ascii="仿宋" w:eastAsia="仿宋" w:hAnsi="仿宋" w:cs="仿宋" w:hint="eastAsia"/>
          <w:sz w:val="28"/>
          <w:lang w:eastAsia="zh-CN"/>
        </w:rPr>
      </w:pPr>
      <w:bookmarkStart w:id="19" w:name="_Toc1873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在抗狂犬病血清项目中，我们致力于优化文档发布与分发过程，以确保信息的高效传递和团队间协作的顺畅进行。以下是我们采取的关键优化策略：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我们通过多渠道发布文档，包括电子邮件、抗狂犬病血清项目管理平台、内部网站等，以满足不同团队成员的偏好和需求。多渠道发布确保了信息的全面覆盖。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我们采用了精细的权限控制，确保只有授权人员可以访问敏感信息。这种安全措施保护了抗狂犬病血清项目文档的机密性，防止了未经授权的信息泄露。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463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狂犬病血清项目生命周期中一个至关重要的环节，直接关系到抗狂犬病血清项目信息的长期保存和历史记录的完整性。在抗狂犬病血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https://d.book118.com/507132042145006026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抗狂犬病血清项目规划设计方案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10447"/>
    <w:rsid w:val="5B8104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32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2024-01-07T05:50:00Z</dcterms:created>
  <dcterms:modified xsi:type="dcterms:W3CDTF">2024-01-07T05:50:57Z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AD5D3D3A1D5141C1A07FBE9D4ACDF6B8_11</vt:lpwstr>
  </property>
  <property fmtid="{D5CDD505-2E9C-101B-9397-08002B2CF9AE}" pid="3" name="KSOProductBuildVer">
    <vt:lpwstr>2052-12.1.0.16120</vt:lpwstr>
  </property>
</Properties>
</file>