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橡胶电缆料项目规划设计纲要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93" w:history="1">
        <w:r>
          <w:rPr>
            <w:rFonts w:ascii="仿宋" w:eastAsia="仿宋" w:hAnsi="仿宋" w:cs="仿宋" w:hint="eastAsia"/>
            <w:lang w:eastAsia="zh-CN"/>
          </w:rPr>
          <w:t>概论</w:t>
        </w:r>
        <w:r>
          <w:tab/>
        </w:r>
        <w:r>
          <w:fldChar w:fldCharType="begin"/>
        </w:r>
        <w:r>
          <w:instrText xml:space="preserve"> PAGEREF _Toc22393 \h </w:instrText>
        </w:r>
        <w:r>
          <w:fldChar w:fldCharType="separate"/>
        </w:r>
        <w:r>
          <w:t>3</w:t>
        </w:r>
        <w:r>
          <w:fldChar w:fldCharType="end"/>
        </w:r>
      </w:hyperlink>
    </w:p>
    <w:p>
      <w:pPr>
        <w:pStyle w:val="TOC1"/>
        <w:tabs>
          <w:tab w:val="right" w:leader="dot" w:pos="8306"/>
        </w:tabs>
      </w:pPr>
      <w:hyperlink w:anchor="_Toc30881" w:history="1">
        <w:r>
          <w:rPr>
            <w:rFonts w:ascii="仿宋" w:eastAsia="仿宋" w:hAnsi="仿宋" w:cs="仿宋" w:hint="eastAsia"/>
            <w:lang w:eastAsia="zh-CN"/>
          </w:rPr>
          <w:t>一、橡胶电缆料项目建设单位说明</w:t>
        </w:r>
        <w:r>
          <w:tab/>
        </w:r>
        <w:r>
          <w:fldChar w:fldCharType="begin"/>
        </w:r>
        <w:r>
          <w:instrText xml:space="preserve"> PAGEREF _Toc30881 \h </w:instrText>
        </w:r>
        <w:r>
          <w:fldChar w:fldCharType="separate"/>
        </w:r>
        <w:r>
          <w:t>3</w:t>
        </w:r>
        <w:r>
          <w:fldChar w:fldCharType="end"/>
        </w:r>
      </w:hyperlink>
    </w:p>
    <w:p>
      <w:pPr>
        <w:pStyle w:val="TOC2"/>
        <w:tabs>
          <w:tab w:val="right" w:leader="dot" w:pos="8306"/>
        </w:tabs>
      </w:pPr>
      <w:hyperlink w:anchor="_Toc12493" w:history="1">
        <w:r>
          <w:rPr>
            <w:rFonts w:ascii="仿宋" w:eastAsia="仿宋" w:hAnsi="仿宋" w:cs="仿宋" w:hint="eastAsia"/>
            <w:lang w:eastAsia="zh-CN"/>
          </w:rPr>
          <w:t>(一)、橡胶电缆料项目承办单位基本情况</w:t>
        </w:r>
        <w:r>
          <w:tab/>
        </w:r>
        <w:r>
          <w:fldChar w:fldCharType="begin"/>
        </w:r>
        <w:r>
          <w:instrText xml:space="preserve"> PAGEREF _Toc12493 \h </w:instrText>
        </w:r>
        <w:r>
          <w:fldChar w:fldCharType="separate"/>
        </w:r>
        <w:r>
          <w:t>3</w:t>
        </w:r>
        <w:r>
          <w:fldChar w:fldCharType="end"/>
        </w:r>
      </w:hyperlink>
    </w:p>
    <w:p>
      <w:pPr>
        <w:pStyle w:val="TOC2"/>
        <w:tabs>
          <w:tab w:val="right" w:leader="dot" w:pos="8306"/>
        </w:tabs>
      </w:pPr>
      <w:hyperlink w:anchor="_Toc31818" w:history="1">
        <w:r>
          <w:rPr>
            <w:rFonts w:ascii="仿宋" w:eastAsia="仿宋" w:hAnsi="仿宋" w:cs="仿宋" w:hint="eastAsia"/>
            <w:lang w:eastAsia="zh-CN"/>
          </w:rPr>
          <w:t>(二)、公司经济效益分析</w:t>
        </w:r>
        <w:r>
          <w:tab/>
        </w:r>
        <w:r>
          <w:fldChar w:fldCharType="begin"/>
        </w:r>
        <w:r>
          <w:instrText xml:space="preserve"> PAGEREF _Toc31818 \h </w:instrText>
        </w:r>
        <w:r>
          <w:fldChar w:fldCharType="separate"/>
        </w:r>
        <w:r>
          <w:t>4</w:t>
        </w:r>
        <w:r>
          <w:fldChar w:fldCharType="end"/>
        </w:r>
      </w:hyperlink>
    </w:p>
    <w:p>
      <w:pPr>
        <w:pStyle w:val="TOC1"/>
        <w:tabs>
          <w:tab w:val="right" w:leader="dot" w:pos="8306"/>
        </w:tabs>
      </w:pPr>
      <w:hyperlink w:anchor="_Toc10497" w:history="1">
        <w:r>
          <w:rPr>
            <w:rFonts w:ascii="仿宋" w:eastAsia="仿宋" w:hAnsi="仿宋" w:cs="仿宋" w:hint="eastAsia"/>
            <w:lang w:eastAsia="zh-CN"/>
          </w:rPr>
          <w:t>二、橡胶电缆料项目绩效评估</w:t>
        </w:r>
        <w:r>
          <w:tab/>
        </w:r>
        <w:r>
          <w:fldChar w:fldCharType="begin"/>
        </w:r>
        <w:r>
          <w:instrText xml:space="preserve"> PAGEREF _Toc10497 \h </w:instrText>
        </w:r>
        <w:r>
          <w:fldChar w:fldCharType="separate"/>
        </w:r>
        <w:r>
          <w:t>5</w:t>
        </w:r>
        <w:r>
          <w:fldChar w:fldCharType="end"/>
        </w:r>
      </w:hyperlink>
    </w:p>
    <w:p>
      <w:pPr>
        <w:pStyle w:val="TOC2"/>
        <w:tabs>
          <w:tab w:val="right" w:leader="dot" w:pos="8306"/>
        </w:tabs>
      </w:pPr>
      <w:hyperlink w:anchor="_Toc29639" w:history="1">
        <w:r>
          <w:rPr>
            <w:rFonts w:ascii="仿宋" w:eastAsia="仿宋" w:hAnsi="仿宋" w:cs="仿宋" w:hint="eastAsia"/>
            <w:lang w:eastAsia="zh-CN"/>
          </w:rPr>
          <w:t>(一)、绩效评估指标</w:t>
        </w:r>
        <w:r>
          <w:tab/>
        </w:r>
        <w:r>
          <w:fldChar w:fldCharType="begin"/>
        </w:r>
        <w:r>
          <w:instrText xml:space="preserve"> PAGEREF _Toc29639 \h </w:instrText>
        </w:r>
        <w:r>
          <w:fldChar w:fldCharType="separate"/>
        </w:r>
        <w:r>
          <w:t>5</w:t>
        </w:r>
        <w:r>
          <w:fldChar w:fldCharType="end"/>
        </w:r>
      </w:hyperlink>
    </w:p>
    <w:p>
      <w:pPr>
        <w:pStyle w:val="TOC2"/>
        <w:tabs>
          <w:tab w:val="right" w:leader="dot" w:pos="8306"/>
        </w:tabs>
      </w:pPr>
      <w:hyperlink w:anchor="_Toc25960" w:history="1">
        <w:r>
          <w:rPr>
            <w:rFonts w:ascii="仿宋" w:eastAsia="仿宋" w:hAnsi="仿宋" w:cs="仿宋" w:hint="eastAsia"/>
            <w:lang w:eastAsia="zh-CN"/>
          </w:rPr>
          <w:t>(二)、绩效评估方法</w:t>
        </w:r>
        <w:r>
          <w:tab/>
        </w:r>
        <w:r>
          <w:fldChar w:fldCharType="begin"/>
        </w:r>
        <w:r>
          <w:instrText xml:space="preserve"> PAGEREF _Toc25960 \h </w:instrText>
        </w:r>
        <w:r>
          <w:fldChar w:fldCharType="separate"/>
        </w:r>
        <w:r>
          <w:t>6</w:t>
        </w:r>
        <w:r>
          <w:fldChar w:fldCharType="end"/>
        </w:r>
      </w:hyperlink>
    </w:p>
    <w:p>
      <w:pPr>
        <w:pStyle w:val="TOC2"/>
        <w:tabs>
          <w:tab w:val="right" w:leader="dot" w:pos="8306"/>
        </w:tabs>
      </w:pPr>
      <w:hyperlink w:anchor="_Toc3225" w:history="1">
        <w:r>
          <w:rPr>
            <w:rFonts w:ascii="仿宋" w:eastAsia="仿宋" w:hAnsi="仿宋" w:cs="仿宋" w:hint="eastAsia"/>
            <w:lang w:eastAsia="zh-CN"/>
          </w:rPr>
          <w:t>(三)、绩效评估周期</w:t>
        </w:r>
        <w:r>
          <w:tab/>
        </w:r>
        <w:r>
          <w:fldChar w:fldCharType="begin"/>
        </w:r>
        <w:r>
          <w:instrText xml:space="preserve"> PAGEREF _Toc3225 \h </w:instrText>
        </w:r>
        <w:r>
          <w:fldChar w:fldCharType="separate"/>
        </w:r>
        <w:r>
          <w:t>7</w:t>
        </w:r>
        <w:r>
          <w:fldChar w:fldCharType="end"/>
        </w:r>
      </w:hyperlink>
    </w:p>
    <w:p>
      <w:pPr>
        <w:pStyle w:val="TOC1"/>
        <w:tabs>
          <w:tab w:val="right" w:leader="dot" w:pos="8306"/>
        </w:tabs>
      </w:pPr>
      <w:hyperlink w:anchor="_Toc3321" w:history="1">
        <w:r>
          <w:rPr>
            <w:rFonts w:ascii="仿宋" w:eastAsia="仿宋" w:hAnsi="仿宋" w:cs="仿宋" w:hint="eastAsia"/>
            <w:lang w:eastAsia="zh-CN"/>
          </w:rPr>
          <w:t>三、工艺说明</w:t>
        </w:r>
        <w:r>
          <w:tab/>
        </w:r>
        <w:r>
          <w:fldChar w:fldCharType="begin"/>
        </w:r>
        <w:r>
          <w:instrText xml:space="preserve"> PAGEREF _Toc3321 \h </w:instrText>
        </w:r>
        <w:r>
          <w:fldChar w:fldCharType="separate"/>
        </w:r>
        <w:r>
          <w:t>8</w:t>
        </w:r>
        <w:r>
          <w:fldChar w:fldCharType="end"/>
        </w:r>
      </w:hyperlink>
    </w:p>
    <w:p>
      <w:pPr>
        <w:pStyle w:val="TOC2"/>
        <w:tabs>
          <w:tab w:val="right" w:leader="dot" w:pos="8306"/>
        </w:tabs>
      </w:pPr>
      <w:hyperlink w:anchor="_Toc11122" w:history="1">
        <w:r>
          <w:rPr>
            <w:rFonts w:ascii="仿宋" w:eastAsia="仿宋" w:hAnsi="仿宋" w:cs="仿宋" w:hint="eastAsia"/>
            <w:lang w:eastAsia="zh-CN"/>
          </w:rPr>
          <w:t>(一)、技术管理特点</w:t>
        </w:r>
        <w:r>
          <w:tab/>
        </w:r>
        <w:r>
          <w:fldChar w:fldCharType="begin"/>
        </w:r>
        <w:r>
          <w:instrText xml:space="preserve"> PAGEREF _Toc11122 \h </w:instrText>
        </w:r>
        <w:r>
          <w:fldChar w:fldCharType="separate"/>
        </w:r>
        <w:r>
          <w:t>8</w:t>
        </w:r>
        <w:r>
          <w:fldChar w:fldCharType="end"/>
        </w:r>
      </w:hyperlink>
    </w:p>
    <w:p>
      <w:pPr>
        <w:pStyle w:val="TOC2"/>
        <w:tabs>
          <w:tab w:val="right" w:leader="dot" w:pos="8306"/>
        </w:tabs>
      </w:pPr>
      <w:hyperlink w:anchor="_Toc11495" w:history="1">
        <w:r>
          <w:rPr>
            <w:rFonts w:ascii="仿宋" w:eastAsia="仿宋" w:hAnsi="仿宋" w:cs="仿宋" w:hint="eastAsia"/>
            <w:lang w:eastAsia="zh-CN"/>
          </w:rPr>
          <w:t>(二)、橡胶电缆料项目工艺技术设计方案</w:t>
        </w:r>
        <w:r>
          <w:tab/>
        </w:r>
        <w:r>
          <w:fldChar w:fldCharType="begin"/>
        </w:r>
        <w:r>
          <w:instrText xml:space="preserve"> PAGEREF _Toc11495 \h </w:instrText>
        </w:r>
        <w:r>
          <w:fldChar w:fldCharType="separate"/>
        </w:r>
        <w:r>
          <w:t>9</w:t>
        </w:r>
        <w:r>
          <w:fldChar w:fldCharType="end"/>
        </w:r>
      </w:hyperlink>
    </w:p>
    <w:p>
      <w:pPr>
        <w:pStyle w:val="TOC2"/>
        <w:tabs>
          <w:tab w:val="right" w:leader="dot" w:pos="8306"/>
        </w:tabs>
      </w:pPr>
      <w:hyperlink w:anchor="_Toc7899" w:history="1">
        <w:r>
          <w:rPr>
            <w:rFonts w:ascii="仿宋" w:eastAsia="仿宋" w:hAnsi="仿宋" w:cs="仿宋" w:hint="eastAsia"/>
            <w:lang w:eastAsia="zh-CN"/>
          </w:rPr>
          <w:t>(三)、设备选型方案</w:t>
        </w:r>
        <w:r>
          <w:tab/>
        </w:r>
        <w:r>
          <w:fldChar w:fldCharType="begin"/>
        </w:r>
        <w:r>
          <w:instrText xml:space="preserve"> PAGEREF _Toc7899 \h </w:instrText>
        </w:r>
        <w:r>
          <w:fldChar w:fldCharType="separate"/>
        </w:r>
        <w:r>
          <w:t>10</w:t>
        </w:r>
        <w:r>
          <w:fldChar w:fldCharType="end"/>
        </w:r>
      </w:hyperlink>
    </w:p>
    <w:p>
      <w:pPr>
        <w:pStyle w:val="TOC1"/>
        <w:tabs>
          <w:tab w:val="right" w:leader="dot" w:pos="8306"/>
        </w:tabs>
      </w:pPr>
      <w:hyperlink w:anchor="_Toc32562" w:history="1">
        <w:r>
          <w:rPr>
            <w:rFonts w:ascii="仿宋" w:eastAsia="仿宋" w:hAnsi="仿宋" w:cs="仿宋" w:hint="eastAsia"/>
            <w:lang w:eastAsia="zh-CN"/>
          </w:rPr>
          <w:t>四、橡胶电缆料项目土建工程</w:t>
        </w:r>
        <w:r>
          <w:tab/>
        </w:r>
        <w:r>
          <w:fldChar w:fldCharType="begin"/>
        </w:r>
        <w:r>
          <w:instrText xml:space="preserve"> PAGEREF _Toc32562 \h </w:instrText>
        </w:r>
        <w:r>
          <w:fldChar w:fldCharType="separate"/>
        </w:r>
        <w:r>
          <w:t>12</w:t>
        </w:r>
        <w:r>
          <w:fldChar w:fldCharType="end"/>
        </w:r>
      </w:hyperlink>
    </w:p>
    <w:p>
      <w:pPr>
        <w:pStyle w:val="TOC2"/>
        <w:tabs>
          <w:tab w:val="right" w:leader="dot" w:pos="8306"/>
        </w:tabs>
      </w:pPr>
      <w:hyperlink w:anchor="_Toc12294" w:history="1">
        <w:r>
          <w:rPr>
            <w:rFonts w:ascii="仿宋" w:eastAsia="仿宋" w:hAnsi="仿宋" w:cs="仿宋" w:hint="eastAsia"/>
            <w:lang w:eastAsia="zh-CN"/>
          </w:rPr>
          <w:t>(一)、建筑工程设计原则</w:t>
        </w:r>
        <w:r>
          <w:tab/>
        </w:r>
        <w:r>
          <w:fldChar w:fldCharType="begin"/>
        </w:r>
        <w:r>
          <w:instrText xml:space="preserve"> PAGEREF _Toc12294 \h </w:instrText>
        </w:r>
        <w:r>
          <w:fldChar w:fldCharType="separate"/>
        </w:r>
        <w:r>
          <w:t>12</w:t>
        </w:r>
        <w:r>
          <w:fldChar w:fldCharType="end"/>
        </w:r>
      </w:hyperlink>
    </w:p>
    <w:p>
      <w:pPr>
        <w:pStyle w:val="TOC2"/>
        <w:tabs>
          <w:tab w:val="right" w:leader="dot" w:pos="8306"/>
        </w:tabs>
      </w:pPr>
      <w:hyperlink w:anchor="_Toc2735" w:history="1">
        <w:r>
          <w:rPr>
            <w:rFonts w:ascii="仿宋" w:eastAsia="仿宋" w:hAnsi="仿宋" w:cs="仿宋" w:hint="eastAsia"/>
            <w:lang w:eastAsia="zh-CN"/>
          </w:rPr>
          <w:t>(二)、土建工程设计年限及安全等级</w:t>
        </w:r>
        <w:r>
          <w:tab/>
        </w:r>
        <w:r>
          <w:fldChar w:fldCharType="begin"/>
        </w:r>
        <w:r>
          <w:instrText xml:space="preserve"> PAGEREF _Toc2735 \h </w:instrText>
        </w:r>
        <w:r>
          <w:fldChar w:fldCharType="separate"/>
        </w:r>
        <w:r>
          <w:t>13</w:t>
        </w:r>
        <w:r>
          <w:fldChar w:fldCharType="end"/>
        </w:r>
      </w:hyperlink>
    </w:p>
    <w:p>
      <w:pPr>
        <w:pStyle w:val="TOC2"/>
        <w:tabs>
          <w:tab w:val="right" w:leader="dot" w:pos="8306"/>
        </w:tabs>
      </w:pPr>
      <w:hyperlink w:anchor="_Toc19253" w:history="1">
        <w:r>
          <w:rPr>
            <w:rFonts w:ascii="仿宋" w:eastAsia="仿宋" w:hAnsi="仿宋" w:cs="仿宋" w:hint="eastAsia"/>
            <w:lang w:eastAsia="zh-CN"/>
          </w:rPr>
          <w:t>(三)、建筑工程设计总体要求</w:t>
        </w:r>
        <w:r>
          <w:tab/>
        </w:r>
        <w:r>
          <w:fldChar w:fldCharType="begin"/>
        </w:r>
        <w:r>
          <w:instrText xml:space="preserve"> PAGEREF _Toc19253 \h </w:instrText>
        </w:r>
        <w:r>
          <w:fldChar w:fldCharType="separate"/>
        </w:r>
        <w:r>
          <w:t>14</w:t>
        </w:r>
        <w:r>
          <w:fldChar w:fldCharType="end"/>
        </w:r>
      </w:hyperlink>
    </w:p>
    <w:p>
      <w:pPr>
        <w:pStyle w:val="TOC2"/>
        <w:tabs>
          <w:tab w:val="right" w:leader="dot" w:pos="8306"/>
        </w:tabs>
      </w:pPr>
      <w:hyperlink w:anchor="_Toc4177" w:history="1">
        <w:r>
          <w:rPr>
            <w:rFonts w:ascii="仿宋" w:eastAsia="仿宋" w:hAnsi="仿宋" w:cs="仿宋" w:hint="eastAsia"/>
            <w:lang w:eastAsia="zh-CN"/>
          </w:rPr>
          <w:t>(四)、土建工程建设指标</w:t>
        </w:r>
        <w:r>
          <w:tab/>
        </w:r>
        <w:r>
          <w:fldChar w:fldCharType="begin"/>
        </w:r>
        <w:r>
          <w:instrText xml:space="preserve"> PAGEREF _Toc4177 \h </w:instrText>
        </w:r>
        <w:r>
          <w:fldChar w:fldCharType="separate"/>
        </w:r>
        <w:r>
          <w:t>15</w:t>
        </w:r>
        <w:r>
          <w:fldChar w:fldCharType="end"/>
        </w:r>
      </w:hyperlink>
    </w:p>
    <w:p>
      <w:pPr>
        <w:pStyle w:val="TOC1"/>
        <w:tabs>
          <w:tab w:val="right" w:leader="dot" w:pos="8306"/>
        </w:tabs>
      </w:pPr>
      <w:hyperlink w:anchor="_Toc1119" w:history="1">
        <w:r>
          <w:rPr>
            <w:rFonts w:ascii="仿宋" w:eastAsia="仿宋" w:hAnsi="仿宋" w:cs="仿宋" w:hint="eastAsia"/>
            <w:lang w:eastAsia="zh-CN"/>
          </w:rPr>
          <w:t>五、产品规划分析</w:t>
        </w:r>
        <w:r>
          <w:tab/>
        </w:r>
        <w:r>
          <w:fldChar w:fldCharType="begin"/>
        </w:r>
        <w:r>
          <w:instrText xml:space="preserve"> PAGEREF _Toc1119 \h </w:instrText>
        </w:r>
        <w:r>
          <w:fldChar w:fldCharType="separate"/>
        </w:r>
        <w:r>
          <w:t>15</w:t>
        </w:r>
        <w:r>
          <w:fldChar w:fldCharType="end"/>
        </w:r>
      </w:hyperlink>
    </w:p>
    <w:p>
      <w:pPr>
        <w:pStyle w:val="TOC2"/>
        <w:tabs>
          <w:tab w:val="right" w:leader="dot" w:pos="8306"/>
        </w:tabs>
      </w:pPr>
      <w:hyperlink w:anchor="_Toc6078" w:history="1">
        <w:r>
          <w:rPr>
            <w:rFonts w:ascii="仿宋" w:eastAsia="仿宋" w:hAnsi="仿宋" w:cs="仿宋" w:hint="eastAsia"/>
            <w:lang w:eastAsia="zh-CN"/>
          </w:rPr>
          <w:t>(一)、产品规划</w:t>
        </w:r>
        <w:r>
          <w:tab/>
        </w:r>
        <w:r>
          <w:fldChar w:fldCharType="begin"/>
        </w:r>
        <w:r>
          <w:instrText xml:space="preserve"> PAGEREF _Toc6078 \h </w:instrText>
        </w:r>
        <w:r>
          <w:fldChar w:fldCharType="separate"/>
        </w:r>
        <w:r>
          <w:t>15</w:t>
        </w:r>
        <w:r>
          <w:fldChar w:fldCharType="end"/>
        </w:r>
      </w:hyperlink>
    </w:p>
    <w:p>
      <w:pPr>
        <w:pStyle w:val="TOC2"/>
        <w:tabs>
          <w:tab w:val="right" w:leader="dot" w:pos="8306"/>
        </w:tabs>
      </w:pPr>
      <w:hyperlink w:anchor="_Toc8699" w:history="1">
        <w:r>
          <w:rPr>
            <w:rFonts w:ascii="仿宋" w:eastAsia="仿宋" w:hAnsi="仿宋" w:cs="仿宋" w:hint="eastAsia"/>
            <w:lang w:eastAsia="zh-CN"/>
          </w:rPr>
          <w:t>(二)、建设规模</w:t>
        </w:r>
        <w:r>
          <w:tab/>
        </w:r>
        <w:r>
          <w:fldChar w:fldCharType="begin"/>
        </w:r>
        <w:r>
          <w:instrText xml:space="preserve"> PAGEREF _Toc8699 \h </w:instrText>
        </w:r>
        <w:r>
          <w:fldChar w:fldCharType="separate"/>
        </w:r>
        <w:r>
          <w:t>16</w:t>
        </w:r>
        <w:r>
          <w:fldChar w:fldCharType="end"/>
        </w:r>
      </w:hyperlink>
    </w:p>
    <w:p>
      <w:pPr>
        <w:pStyle w:val="TOC1"/>
        <w:tabs>
          <w:tab w:val="right" w:leader="dot" w:pos="8306"/>
        </w:tabs>
      </w:pPr>
      <w:hyperlink w:anchor="_Toc15723" w:history="1">
        <w:r>
          <w:rPr>
            <w:rFonts w:ascii="仿宋" w:eastAsia="仿宋" w:hAnsi="仿宋" w:cs="仿宋" w:hint="eastAsia"/>
            <w:lang w:eastAsia="zh-CN"/>
          </w:rPr>
          <w:t>六、橡胶电缆料项目危机管理</w:t>
        </w:r>
        <w:r>
          <w:tab/>
        </w:r>
        <w:r>
          <w:fldChar w:fldCharType="begin"/>
        </w:r>
        <w:r>
          <w:instrText xml:space="preserve"> PAGEREF _Toc15723 \h </w:instrText>
        </w:r>
        <w:r>
          <w:fldChar w:fldCharType="separate"/>
        </w:r>
        <w:r>
          <w:t>17</w:t>
        </w:r>
        <w:r>
          <w:fldChar w:fldCharType="end"/>
        </w:r>
      </w:hyperlink>
    </w:p>
    <w:p>
      <w:pPr>
        <w:pStyle w:val="TOC2"/>
        <w:tabs>
          <w:tab w:val="right" w:leader="dot" w:pos="8306"/>
        </w:tabs>
      </w:pPr>
      <w:hyperlink w:anchor="_Toc26388" w:history="1">
        <w:r>
          <w:rPr>
            <w:rFonts w:ascii="仿宋" w:eastAsia="仿宋" w:hAnsi="仿宋" w:cs="仿宋" w:hint="eastAsia"/>
            <w:lang w:eastAsia="zh-CN"/>
          </w:rPr>
          <w:t>(一)、危机预警与识别</w:t>
        </w:r>
        <w:r>
          <w:tab/>
        </w:r>
        <w:r>
          <w:fldChar w:fldCharType="begin"/>
        </w:r>
        <w:r>
          <w:instrText xml:space="preserve"> PAGEREF _Toc26388 \h </w:instrText>
        </w:r>
        <w:r>
          <w:fldChar w:fldCharType="separate"/>
        </w:r>
        <w:r>
          <w:t>17</w:t>
        </w:r>
        <w:r>
          <w:fldChar w:fldCharType="end"/>
        </w:r>
      </w:hyperlink>
    </w:p>
    <w:p>
      <w:pPr>
        <w:pStyle w:val="TOC2"/>
        <w:tabs>
          <w:tab w:val="right" w:leader="dot" w:pos="8306"/>
        </w:tabs>
      </w:pPr>
      <w:hyperlink w:anchor="_Toc14048" w:history="1">
        <w:r>
          <w:rPr>
            <w:rFonts w:ascii="仿宋" w:eastAsia="仿宋" w:hAnsi="仿宋" w:cs="仿宋" w:hint="eastAsia"/>
            <w:lang w:eastAsia="zh-CN"/>
          </w:rPr>
          <w:t>(二)、危机应对与恢复</w:t>
        </w:r>
        <w:r>
          <w:tab/>
        </w:r>
        <w:r>
          <w:fldChar w:fldCharType="begin"/>
        </w:r>
        <w:r>
          <w:instrText xml:space="preserve"> PAGEREF _Toc14048 \h </w:instrText>
        </w:r>
        <w:r>
          <w:fldChar w:fldCharType="separate"/>
        </w:r>
        <w:r>
          <w:t>18</w:t>
        </w:r>
        <w:r>
          <w:fldChar w:fldCharType="end"/>
        </w:r>
      </w:hyperlink>
    </w:p>
    <w:p>
      <w:pPr>
        <w:pStyle w:val="TOC1"/>
        <w:tabs>
          <w:tab w:val="right" w:leader="dot" w:pos="8306"/>
        </w:tabs>
      </w:pPr>
      <w:hyperlink w:anchor="_Toc24342" w:history="1">
        <w:r>
          <w:rPr>
            <w:rFonts w:ascii="仿宋" w:eastAsia="仿宋" w:hAnsi="仿宋" w:cs="仿宋" w:hint="eastAsia"/>
            <w:lang w:eastAsia="zh-CN"/>
          </w:rPr>
          <w:t>七、橡胶电缆料项目财务管理</w:t>
        </w:r>
        <w:r>
          <w:tab/>
        </w:r>
        <w:r>
          <w:fldChar w:fldCharType="begin"/>
        </w:r>
        <w:r>
          <w:instrText xml:space="preserve"> PAGEREF _Toc24342 \h </w:instrText>
        </w:r>
        <w:r>
          <w:fldChar w:fldCharType="separate"/>
        </w:r>
        <w:r>
          <w:t>19</w:t>
        </w:r>
        <w:r>
          <w:fldChar w:fldCharType="end"/>
        </w:r>
      </w:hyperlink>
    </w:p>
    <w:p>
      <w:pPr>
        <w:pStyle w:val="TOC2"/>
        <w:tabs>
          <w:tab w:val="right" w:leader="dot" w:pos="8306"/>
        </w:tabs>
      </w:pPr>
      <w:hyperlink w:anchor="_Toc26066" w:history="1">
        <w:r>
          <w:rPr>
            <w:rFonts w:ascii="仿宋" w:eastAsia="仿宋" w:hAnsi="仿宋" w:cs="仿宋" w:hint="eastAsia"/>
            <w:lang w:eastAsia="zh-CN"/>
          </w:rPr>
          <w:t>(一)、资金需求大</w:t>
        </w:r>
        <w:r>
          <w:tab/>
        </w:r>
        <w:r>
          <w:fldChar w:fldCharType="begin"/>
        </w:r>
        <w:r>
          <w:instrText xml:space="preserve"> PAGEREF _Toc26066 \h </w:instrText>
        </w:r>
        <w:r>
          <w:fldChar w:fldCharType="separate"/>
        </w:r>
        <w:r>
          <w:t>19</w:t>
        </w:r>
        <w:r>
          <w:fldChar w:fldCharType="end"/>
        </w:r>
      </w:hyperlink>
    </w:p>
    <w:p>
      <w:pPr>
        <w:pStyle w:val="TOC2"/>
        <w:tabs>
          <w:tab w:val="right" w:leader="dot" w:pos="8306"/>
        </w:tabs>
      </w:pPr>
      <w:hyperlink w:anchor="_Toc16632" w:history="1">
        <w:r>
          <w:rPr>
            <w:rFonts w:ascii="仿宋" w:eastAsia="仿宋" w:hAnsi="仿宋" w:cs="仿宋" w:hint="eastAsia"/>
            <w:lang w:eastAsia="zh-CN"/>
          </w:rPr>
          <w:t>(二)、研发周期长</w:t>
        </w:r>
        <w:r>
          <w:tab/>
        </w:r>
        <w:r>
          <w:fldChar w:fldCharType="begin"/>
        </w:r>
        <w:r>
          <w:instrText xml:space="preserve"> PAGEREF _Toc16632 \h </w:instrText>
        </w:r>
        <w:r>
          <w:fldChar w:fldCharType="separate"/>
        </w:r>
        <w:r>
          <w:t>20</w:t>
        </w:r>
        <w:r>
          <w:fldChar w:fldCharType="end"/>
        </w:r>
      </w:hyperlink>
    </w:p>
    <w:p>
      <w:pPr>
        <w:pStyle w:val="TOC2"/>
        <w:tabs>
          <w:tab w:val="right" w:leader="dot" w:pos="8306"/>
        </w:tabs>
      </w:pPr>
      <w:hyperlink w:anchor="_Toc22822" w:history="1">
        <w:r>
          <w:rPr>
            <w:rFonts w:ascii="仿宋" w:eastAsia="仿宋" w:hAnsi="仿宋" w:cs="仿宋" w:hint="eastAsia"/>
            <w:lang w:eastAsia="zh-CN"/>
          </w:rPr>
          <w:t>(三)、市场风险大</w:t>
        </w:r>
        <w:r>
          <w:tab/>
        </w:r>
        <w:r>
          <w:fldChar w:fldCharType="begin"/>
        </w:r>
        <w:r>
          <w:instrText xml:space="preserve"> PAGEREF _Toc22822 \h </w:instrText>
        </w:r>
        <w:r>
          <w:fldChar w:fldCharType="separate"/>
        </w:r>
        <w:r>
          <w:t>22</w:t>
        </w:r>
        <w:r>
          <w:fldChar w:fldCharType="end"/>
        </w:r>
      </w:hyperlink>
    </w:p>
    <w:p>
      <w:pPr>
        <w:pStyle w:val="TOC2"/>
        <w:tabs>
          <w:tab w:val="right" w:leader="dot" w:pos="8306"/>
        </w:tabs>
      </w:pPr>
      <w:hyperlink w:anchor="_Toc27817" w:history="1">
        <w:r>
          <w:rPr>
            <w:rFonts w:ascii="仿宋" w:eastAsia="仿宋" w:hAnsi="仿宋" w:cs="仿宋" w:hint="eastAsia"/>
            <w:lang w:eastAsia="zh-CN"/>
          </w:rPr>
          <w:t>(四)、利润率高</w:t>
        </w:r>
        <w:r>
          <w:tab/>
        </w:r>
        <w:r>
          <w:fldChar w:fldCharType="begin"/>
        </w:r>
        <w:r>
          <w:instrText xml:space="preserve"> PAGEREF _Toc27817 \h </w:instrText>
        </w:r>
        <w:r>
          <w:fldChar w:fldCharType="separate"/>
        </w:r>
        <w:r>
          <w:t>24</w:t>
        </w:r>
        <w:r>
          <w:fldChar w:fldCharType="end"/>
        </w:r>
      </w:hyperlink>
    </w:p>
    <w:p>
      <w:pPr>
        <w:pStyle w:val="TOC1"/>
        <w:tabs>
          <w:tab w:val="right" w:leader="dot" w:pos="8306"/>
        </w:tabs>
      </w:pPr>
      <w:hyperlink w:anchor="_Toc21294" w:history="1">
        <w:r>
          <w:rPr>
            <w:rFonts w:ascii="仿宋" w:eastAsia="仿宋" w:hAnsi="仿宋" w:cs="仿宋" w:hint="eastAsia"/>
            <w:lang w:eastAsia="zh-CN"/>
          </w:rPr>
          <w:t>八、生产安全保护</w:t>
        </w:r>
        <w:r>
          <w:tab/>
        </w:r>
        <w:r>
          <w:fldChar w:fldCharType="begin"/>
        </w:r>
        <w:r>
          <w:instrText xml:space="preserve"> PAGEREF _Toc21294 \h </w:instrText>
        </w:r>
        <w:r>
          <w:fldChar w:fldCharType="separate"/>
        </w:r>
        <w:r>
          <w:t>26</w:t>
        </w:r>
        <w:r>
          <w:fldChar w:fldCharType="end"/>
        </w:r>
      </w:hyperlink>
    </w:p>
    <w:p>
      <w:pPr>
        <w:pStyle w:val="TOC2"/>
        <w:tabs>
          <w:tab w:val="right" w:leader="dot" w:pos="8306"/>
        </w:tabs>
      </w:pPr>
      <w:hyperlink w:anchor="_Toc23783" w:history="1">
        <w:r>
          <w:rPr>
            <w:rFonts w:ascii="仿宋" w:eastAsia="仿宋" w:hAnsi="仿宋" w:cs="仿宋" w:hint="eastAsia"/>
            <w:lang w:eastAsia="zh-CN"/>
          </w:rPr>
          <w:t>(一)、消防安全</w:t>
        </w:r>
        <w:r>
          <w:tab/>
        </w:r>
        <w:r>
          <w:fldChar w:fldCharType="begin"/>
        </w:r>
        <w:r>
          <w:instrText xml:space="preserve"> PAGEREF _Toc23783 \h </w:instrText>
        </w:r>
        <w:r>
          <w:fldChar w:fldCharType="separate"/>
        </w:r>
        <w:r>
          <w:t>26</w:t>
        </w:r>
        <w:r>
          <w:fldChar w:fldCharType="end"/>
        </w:r>
      </w:hyperlink>
    </w:p>
    <w:p>
      <w:pPr>
        <w:pStyle w:val="TOC2"/>
        <w:tabs>
          <w:tab w:val="right" w:leader="dot" w:pos="8306"/>
        </w:tabs>
      </w:pPr>
      <w:hyperlink w:anchor="_Toc26260" w:history="1">
        <w:r>
          <w:rPr>
            <w:rFonts w:ascii="仿宋" w:eastAsia="仿宋" w:hAnsi="仿宋" w:cs="仿宋" w:hint="eastAsia"/>
            <w:lang w:eastAsia="zh-CN"/>
          </w:rPr>
          <w:t>(二)、防火防爆总图布置措施</w:t>
        </w:r>
        <w:r>
          <w:tab/>
        </w:r>
        <w:r>
          <w:fldChar w:fldCharType="begin"/>
        </w:r>
        <w:r>
          <w:instrText xml:space="preserve"> PAGEREF _Toc26260 \h </w:instrText>
        </w:r>
        <w:r>
          <w:fldChar w:fldCharType="separate"/>
        </w:r>
        <w:r>
          <w:t>28</w:t>
        </w:r>
        <w:r>
          <w:fldChar w:fldCharType="end"/>
        </w:r>
      </w:hyperlink>
    </w:p>
    <w:p>
      <w:pPr>
        <w:pStyle w:val="TOC2"/>
        <w:tabs>
          <w:tab w:val="right" w:leader="dot" w:pos="8306"/>
        </w:tabs>
      </w:pPr>
      <w:hyperlink w:anchor="_Toc30964" w:history="1">
        <w:r>
          <w:rPr>
            <w:rFonts w:ascii="仿宋" w:eastAsia="仿宋" w:hAnsi="仿宋" w:cs="仿宋" w:hint="eastAsia"/>
            <w:lang w:eastAsia="zh-CN"/>
          </w:rPr>
          <w:t>(三)、自然灾害防范措施</w:t>
        </w:r>
        <w:r>
          <w:tab/>
        </w:r>
        <w:r>
          <w:fldChar w:fldCharType="begin"/>
        </w:r>
        <w:r>
          <w:instrText xml:space="preserve"> PAGEREF _Toc30964 \h </w:instrText>
        </w:r>
        <w:r>
          <w:fldChar w:fldCharType="separate"/>
        </w:r>
        <w:r>
          <w:t>29</w:t>
        </w:r>
        <w:r>
          <w:fldChar w:fldCharType="end"/>
        </w:r>
      </w:hyperlink>
    </w:p>
    <w:p>
      <w:pPr>
        <w:pStyle w:val="TOC2"/>
        <w:tabs>
          <w:tab w:val="right" w:leader="dot" w:pos="8306"/>
        </w:tabs>
      </w:pPr>
      <w:hyperlink w:anchor="_Toc1999" w:history="1">
        <w:r>
          <w:rPr>
            <w:rFonts w:ascii="仿宋" w:eastAsia="仿宋" w:hAnsi="仿宋" w:cs="仿宋" w:hint="eastAsia"/>
            <w:lang w:eastAsia="zh-CN"/>
          </w:rPr>
          <w:t>(四)、安全色及安全标志使用要求</w:t>
        </w:r>
        <w:r>
          <w:tab/>
        </w:r>
        <w:r>
          <w:fldChar w:fldCharType="begin"/>
        </w:r>
        <w:r>
          <w:instrText xml:space="preserve"> PAGEREF _Toc1999 \h </w:instrText>
        </w:r>
        <w:r>
          <w:fldChar w:fldCharType="separate"/>
        </w:r>
        <w:r>
          <w:t>30</w:t>
        </w:r>
        <w:r>
          <w:fldChar w:fldCharType="end"/>
        </w:r>
      </w:hyperlink>
    </w:p>
    <w:p>
      <w:pPr>
        <w:pStyle w:val="TOC2"/>
        <w:tabs>
          <w:tab w:val="right" w:leader="dot" w:pos="8306"/>
        </w:tabs>
      </w:pPr>
      <w:hyperlink w:anchor="_Toc19647" w:history="1">
        <w:r>
          <w:rPr>
            <w:rFonts w:ascii="仿宋" w:eastAsia="仿宋" w:hAnsi="仿宋" w:cs="仿宋" w:hint="eastAsia"/>
            <w:lang w:eastAsia="zh-CN"/>
          </w:rPr>
          <w:t>(五)、防尘防毒措施</w:t>
        </w:r>
        <w:r>
          <w:tab/>
        </w:r>
        <w:r>
          <w:fldChar w:fldCharType="begin"/>
        </w:r>
        <w:r>
          <w:instrText xml:space="preserve"> PAGEREF _Toc19647 \h </w:instrText>
        </w:r>
        <w:r>
          <w:fldChar w:fldCharType="separate"/>
        </w:r>
        <w:r>
          <w:t>31</w:t>
        </w:r>
        <w:r>
          <w:fldChar w:fldCharType="end"/>
        </w:r>
      </w:hyperlink>
    </w:p>
    <w:p>
      <w:pPr>
        <w:pStyle w:val="TOC2"/>
        <w:tabs>
          <w:tab w:val="right" w:leader="dot" w:pos="8306"/>
        </w:tabs>
      </w:pPr>
      <w:hyperlink w:anchor="_Toc7962" w:history="1">
        <w:r>
          <w:rPr>
            <w:rFonts w:ascii="仿宋" w:eastAsia="仿宋" w:hAnsi="仿宋" w:cs="仿宋" w:hint="eastAsia"/>
            <w:lang w:eastAsia="zh-CN"/>
          </w:rPr>
          <w:t>(六)、防静电、触电防护及防雷措施</w:t>
        </w:r>
        <w:r>
          <w:tab/>
        </w:r>
        <w:r>
          <w:fldChar w:fldCharType="begin"/>
        </w:r>
        <w:r>
          <w:instrText xml:space="preserve"> PAGEREF _Toc7962 \h </w:instrText>
        </w:r>
        <w:r>
          <w:fldChar w:fldCharType="separate"/>
        </w:r>
        <w:r>
          <w:t>31</w:t>
        </w:r>
        <w:r>
          <w:fldChar w:fldCharType="end"/>
        </w:r>
      </w:hyperlink>
    </w:p>
    <w:p>
      <w:pPr>
        <w:pStyle w:val="TOC2"/>
        <w:tabs>
          <w:tab w:val="right" w:leader="dot" w:pos="8306"/>
        </w:tabs>
      </w:pPr>
      <w:hyperlink w:anchor="_Toc9080" w:history="1">
        <w:r>
          <w:rPr>
            <w:rFonts w:ascii="仿宋" w:eastAsia="仿宋" w:hAnsi="仿宋" w:cs="仿宋" w:hint="eastAsia"/>
            <w:lang w:eastAsia="zh-CN"/>
          </w:rPr>
          <w:t>(七)、机械设备安全保障措施</w:t>
        </w:r>
        <w:r>
          <w:tab/>
        </w:r>
        <w:r>
          <w:fldChar w:fldCharType="begin"/>
        </w:r>
        <w:r>
          <w:instrText xml:space="preserve"> PAGEREF _Toc9080 \h </w:instrText>
        </w:r>
        <w:r>
          <w:fldChar w:fldCharType="separate"/>
        </w:r>
        <w:r>
          <w:t>33</w:t>
        </w:r>
        <w:r>
          <w:fldChar w:fldCharType="end"/>
        </w:r>
      </w:hyperlink>
    </w:p>
    <w:p>
      <w:pPr>
        <w:pStyle w:val="TOC1"/>
        <w:tabs>
          <w:tab w:val="right" w:leader="dot" w:pos="8306"/>
        </w:tabs>
      </w:pPr>
      <w:hyperlink w:anchor="_Toc18241" w:history="1">
        <w:r>
          <w:rPr>
            <w:rFonts w:ascii="仿宋" w:eastAsia="仿宋" w:hAnsi="仿宋" w:cs="仿宋" w:hint="eastAsia"/>
            <w:lang w:eastAsia="zh-CN"/>
          </w:rPr>
          <w:t>九、橡胶电缆料项目社会影响</w:t>
        </w:r>
        <w:r>
          <w:tab/>
        </w:r>
        <w:r>
          <w:fldChar w:fldCharType="begin"/>
        </w:r>
        <w:r>
          <w:instrText xml:space="preserve"> PAGEREF _Toc18241 \h </w:instrText>
        </w:r>
        <w:r>
          <w:fldChar w:fldCharType="separate"/>
        </w:r>
        <w:r>
          <w:t>34</w:t>
        </w:r>
        <w:r>
          <w:fldChar w:fldCharType="end"/>
        </w:r>
      </w:hyperlink>
    </w:p>
    <w:p>
      <w:pPr>
        <w:pStyle w:val="TOC2"/>
        <w:tabs>
          <w:tab w:val="right" w:leader="dot" w:pos="8306"/>
        </w:tabs>
      </w:pPr>
      <w:hyperlink w:anchor="_Toc8108" w:history="1">
        <w:r>
          <w:rPr>
            <w:rFonts w:ascii="仿宋" w:eastAsia="仿宋" w:hAnsi="仿宋" w:cs="仿宋" w:hint="eastAsia"/>
            <w:lang w:eastAsia="zh-CN"/>
          </w:rPr>
          <w:t>(一)、社会责任与义务</w:t>
        </w:r>
        <w:r>
          <w:tab/>
        </w:r>
        <w:r>
          <w:fldChar w:fldCharType="begin"/>
        </w:r>
        <w:r>
          <w:instrText xml:space="preserve"> PAGEREF _Toc8108 \h </w:instrText>
        </w:r>
        <w:r>
          <w:fldChar w:fldCharType="separate"/>
        </w:r>
        <w:r>
          <w:t>34</w:t>
        </w:r>
        <w:r>
          <w:fldChar w:fldCharType="end"/>
        </w:r>
      </w:hyperlink>
    </w:p>
    <w:p>
      <w:pPr>
        <w:pStyle w:val="TOC2"/>
        <w:tabs>
          <w:tab w:val="right" w:leader="dot" w:pos="8306"/>
        </w:tabs>
      </w:pPr>
      <w:hyperlink w:anchor="_Toc1990" w:history="1">
        <w:r>
          <w:rPr>
            <w:rFonts w:ascii="仿宋" w:eastAsia="仿宋" w:hAnsi="仿宋" w:cs="仿宋" w:hint="eastAsia"/>
            <w:lang w:eastAsia="zh-CN"/>
          </w:rPr>
          <w:t>(二)、社会参与与沟通</w:t>
        </w:r>
        <w:r>
          <w:tab/>
        </w:r>
        <w:r>
          <w:fldChar w:fldCharType="begin"/>
        </w:r>
        <w:r>
          <w:instrText xml:space="preserve"> PAGEREF _Toc1990 \h </w:instrText>
        </w:r>
        <w:r>
          <w:fldChar w:fldCharType="separate"/>
        </w:r>
        <w:r>
          <w:t>35</w:t>
        </w:r>
        <w:r>
          <w:fldChar w:fldCharType="end"/>
        </w:r>
      </w:hyperlink>
    </w:p>
    <w:p>
      <w:pPr>
        <w:pStyle w:val="TOC1"/>
        <w:tabs>
          <w:tab w:val="right" w:leader="dot" w:pos="8306"/>
        </w:tabs>
      </w:pPr>
      <w:hyperlink w:anchor="_Toc1371" w:history="1">
        <w:r>
          <w:rPr>
            <w:rFonts w:ascii="仿宋" w:eastAsia="仿宋" w:hAnsi="仿宋" w:cs="仿宋" w:hint="eastAsia"/>
            <w:lang w:eastAsia="zh-CN"/>
          </w:rPr>
          <w:t>十、橡胶电缆料项目人力资源培养与发展</w:t>
        </w:r>
        <w:r>
          <w:tab/>
        </w:r>
        <w:r>
          <w:fldChar w:fldCharType="begin"/>
        </w:r>
        <w:r>
          <w:instrText xml:space="preserve"> PAGEREF _Toc1371 \h </w:instrText>
        </w:r>
        <w:r>
          <w:fldChar w:fldCharType="separate"/>
        </w:r>
        <w:r>
          <w:t>36</w:t>
        </w:r>
        <w:r>
          <w:fldChar w:fldCharType="end"/>
        </w:r>
      </w:hyperlink>
    </w:p>
    <w:p>
      <w:pPr>
        <w:pStyle w:val="TOC2"/>
        <w:tabs>
          <w:tab w:val="right" w:leader="dot" w:pos="8306"/>
        </w:tabs>
      </w:pPr>
      <w:hyperlink w:anchor="_Toc3361" w:history="1">
        <w:r>
          <w:rPr>
            <w:rFonts w:ascii="仿宋" w:eastAsia="仿宋" w:hAnsi="仿宋" w:cs="仿宋" w:hint="eastAsia"/>
            <w:lang w:eastAsia="zh-CN"/>
          </w:rPr>
          <w:t>(一)、人才需求与规划</w:t>
        </w:r>
        <w:r>
          <w:tab/>
        </w:r>
        <w:r>
          <w:fldChar w:fldCharType="begin"/>
        </w:r>
        <w:r>
          <w:instrText xml:space="preserve"> PAGEREF _Toc3361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81" w:history="1">
        <w:r>
          <w:rPr>
            <w:rFonts w:ascii="仿宋" w:eastAsia="仿宋" w:hAnsi="仿宋" w:cs="仿宋" w:hint="eastAsia"/>
            <w:lang w:eastAsia="zh-CN"/>
          </w:rPr>
          <w:t>(二)、培训与发展计划</w:t>
        </w:r>
        <w:r>
          <w:tab/>
        </w:r>
        <w:r>
          <w:fldChar w:fldCharType="begin"/>
        </w:r>
        <w:r>
          <w:instrText xml:space="preserve"> PAGEREF _Toc19881 \h </w:instrText>
        </w:r>
        <w:r>
          <w:fldChar w:fldCharType="separate"/>
        </w:r>
        <w:r>
          <w:t>36</w:t>
        </w:r>
        <w:r>
          <w:fldChar w:fldCharType="end"/>
        </w:r>
      </w:hyperlink>
    </w:p>
    <w:p>
      <w:pPr>
        <w:pStyle w:val="TOC1"/>
        <w:tabs>
          <w:tab w:val="right" w:leader="dot" w:pos="8306"/>
        </w:tabs>
      </w:pPr>
      <w:hyperlink w:anchor="_Toc14391" w:history="1">
        <w:r>
          <w:rPr>
            <w:rFonts w:ascii="仿宋" w:eastAsia="仿宋" w:hAnsi="仿宋" w:cs="仿宋" w:hint="eastAsia"/>
            <w:lang w:eastAsia="zh-CN"/>
          </w:rPr>
          <w:t>十一、橡胶电缆料项目计划安排</w:t>
        </w:r>
        <w:r>
          <w:tab/>
        </w:r>
        <w:r>
          <w:fldChar w:fldCharType="begin"/>
        </w:r>
        <w:r>
          <w:instrText xml:space="preserve"> PAGEREF _Toc14391 \h </w:instrText>
        </w:r>
        <w:r>
          <w:fldChar w:fldCharType="separate"/>
        </w:r>
        <w:r>
          <w:t>37</w:t>
        </w:r>
        <w:r>
          <w:fldChar w:fldCharType="end"/>
        </w:r>
      </w:hyperlink>
    </w:p>
    <w:p>
      <w:pPr>
        <w:pStyle w:val="TOC2"/>
        <w:tabs>
          <w:tab w:val="right" w:leader="dot" w:pos="8306"/>
        </w:tabs>
      </w:pPr>
      <w:hyperlink w:anchor="_Toc6415" w:history="1">
        <w:r>
          <w:rPr>
            <w:rFonts w:ascii="仿宋" w:eastAsia="仿宋" w:hAnsi="仿宋" w:cs="仿宋" w:hint="eastAsia"/>
            <w:lang w:eastAsia="zh-CN"/>
          </w:rPr>
          <w:t>(一)、建设周期</w:t>
        </w:r>
        <w:r>
          <w:tab/>
        </w:r>
        <w:r>
          <w:fldChar w:fldCharType="begin"/>
        </w:r>
        <w:r>
          <w:instrText xml:space="preserve"> PAGEREF _Toc6415 \h </w:instrText>
        </w:r>
        <w:r>
          <w:fldChar w:fldCharType="separate"/>
        </w:r>
        <w:r>
          <w:t>37</w:t>
        </w:r>
        <w:r>
          <w:fldChar w:fldCharType="end"/>
        </w:r>
      </w:hyperlink>
    </w:p>
    <w:p>
      <w:pPr>
        <w:pStyle w:val="TOC2"/>
        <w:tabs>
          <w:tab w:val="right" w:leader="dot" w:pos="8306"/>
        </w:tabs>
      </w:pPr>
      <w:hyperlink w:anchor="_Toc26160" w:history="1">
        <w:r>
          <w:rPr>
            <w:rFonts w:ascii="仿宋" w:eastAsia="仿宋" w:hAnsi="仿宋" w:cs="仿宋" w:hint="eastAsia"/>
            <w:lang w:eastAsia="zh-CN"/>
          </w:rPr>
          <w:t>(二)、建设进度</w:t>
        </w:r>
        <w:r>
          <w:tab/>
        </w:r>
        <w:r>
          <w:fldChar w:fldCharType="begin"/>
        </w:r>
        <w:r>
          <w:instrText xml:space="preserve"> PAGEREF _Toc26160 \h </w:instrText>
        </w:r>
        <w:r>
          <w:fldChar w:fldCharType="separate"/>
        </w:r>
        <w:r>
          <w:t>38</w:t>
        </w:r>
        <w:r>
          <w:fldChar w:fldCharType="end"/>
        </w:r>
      </w:hyperlink>
    </w:p>
    <w:p>
      <w:pPr>
        <w:pStyle w:val="TOC2"/>
        <w:tabs>
          <w:tab w:val="right" w:leader="dot" w:pos="8306"/>
        </w:tabs>
      </w:pPr>
      <w:hyperlink w:anchor="_Toc31811" w:history="1">
        <w:r>
          <w:rPr>
            <w:rFonts w:ascii="仿宋" w:eastAsia="仿宋" w:hAnsi="仿宋" w:cs="仿宋" w:hint="eastAsia"/>
            <w:lang w:eastAsia="zh-CN"/>
          </w:rPr>
          <w:t>(三)、进度安排注意事项</w:t>
        </w:r>
        <w:r>
          <w:tab/>
        </w:r>
        <w:r>
          <w:fldChar w:fldCharType="begin"/>
        </w:r>
        <w:r>
          <w:instrText xml:space="preserve"> PAGEREF _Toc31811 \h </w:instrText>
        </w:r>
        <w:r>
          <w:fldChar w:fldCharType="separate"/>
        </w:r>
        <w:r>
          <w:t>39</w:t>
        </w:r>
        <w:r>
          <w:fldChar w:fldCharType="end"/>
        </w:r>
      </w:hyperlink>
    </w:p>
    <w:p>
      <w:pPr>
        <w:pStyle w:val="TOC2"/>
        <w:tabs>
          <w:tab w:val="right" w:leader="dot" w:pos="8306"/>
        </w:tabs>
      </w:pPr>
      <w:hyperlink w:anchor="_Toc7253" w:history="1">
        <w:r>
          <w:rPr>
            <w:rFonts w:ascii="仿宋" w:eastAsia="仿宋" w:hAnsi="仿宋" w:cs="仿宋" w:hint="eastAsia"/>
            <w:lang w:eastAsia="zh-CN"/>
          </w:rPr>
          <w:t>(四)、人力资源配置</w:t>
        </w:r>
        <w:r>
          <w:tab/>
        </w:r>
        <w:r>
          <w:fldChar w:fldCharType="begin"/>
        </w:r>
        <w:r>
          <w:instrText xml:space="preserve"> PAGEREF _Toc7253 \h </w:instrText>
        </w:r>
        <w:r>
          <w:fldChar w:fldCharType="separate"/>
        </w:r>
        <w:r>
          <w:t>40</w:t>
        </w:r>
        <w:r>
          <w:fldChar w:fldCharType="end"/>
        </w:r>
      </w:hyperlink>
    </w:p>
    <w:p>
      <w:pPr>
        <w:pStyle w:val="TOC1"/>
        <w:tabs>
          <w:tab w:val="right" w:leader="dot" w:pos="8306"/>
        </w:tabs>
      </w:pPr>
      <w:hyperlink w:anchor="_Toc17711" w:history="1">
        <w:r>
          <w:rPr>
            <w:rFonts w:ascii="仿宋" w:eastAsia="仿宋" w:hAnsi="仿宋" w:cs="仿宋" w:hint="eastAsia"/>
            <w:lang w:eastAsia="zh-CN"/>
          </w:rPr>
          <w:t>十二、橡胶电缆料项目经营效益</w:t>
        </w:r>
        <w:r>
          <w:tab/>
        </w:r>
        <w:r>
          <w:fldChar w:fldCharType="begin"/>
        </w:r>
        <w:r>
          <w:instrText xml:space="preserve"> PAGEREF _Toc17711 \h </w:instrText>
        </w:r>
        <w:r>
          <w:fldChar w:fldCharType="separate"/>
        </w:r>
        <w:r>
          <w:t>41</w:t>
        </w:r>
        <w:r>
          <w:fldChar w:fldCharType="end"/>
        </w:r>
      </w:hyperlink>
    </w:p>
    <w:p>
      <w:pPr>
        <w:pStyle w:val="TOC2"/>
        <w:tabs>
          <w:tab w:val="right" w:leader="dot" w:pos="8306"/>
        </w:tabs>
      </w:pPr>
      <w:hyperlink w:anchor="_Toc24486" w:history="1">
        <w:r>
          <w:rPr>
            <w:rFonts w:ascii="仿宋" w:eastAsia="仿宋" w:hAnsi="仿宋" w:cs="仿宋" w:hint="eastAsia"/>
            <w:lang w:eastAsia="zh-CN"/>
          </w:rPr>
          <w:t>(一)、经济评价财务测算</w:t>
        </w:r>
        <w:r>
          <w:tab/>
        </w:r>
        <w:r>
          <w:fldChar w:fldCharType="begin"/>
        </w:r>
        <w:r>
          <w:instrText xml:space="preserve"> PAGEREF _Toc24486 \h </w:instrText>
        </w:r>
        <w:r>
          <w:fldChar w:fldCharType="separate"/>
        </w:r>
        <w:r>
          <w:t>41</w:t>
        </w:r>
        <w:r>
          <w:fldChar w:fldCharType="end"/>
        </w:r>
      </w:hyperlink>
    </w:p>
    <w:p>
      <w:pPr>
        <w:pStyle w:val="TOC2"/>
        <w:tabs>
          <w:tab w:val="right" w:leader="dot" w:pos="8306"/>
        </w:tabs>
      </w:pPr>
      <w:hyperlink w:anchor="_Toc160" w:history="1">
        <w:r>
          <w:rPr>
            <w:rFonts w:ascii="仿宋" w:eastAsia="仿宋" w:hAnsi="仿宋" w:cs="仿宋" w:hint="eastAsia"/>
            <w:lang w:eastAsia="zh-CN"/>
          </w:rPr>
          <w:t>(二)、橡胶电缆料项目盈利能力分析</w:t>
        </w:r>
        <w:r>
          <w:tab/>
        </w:r>
        <w:r>
          <w:fldChar w:fldCharType="begin"/>
        </w:r>
        <w:r>
          <w:instrText xml:space="preserve"> PAGEREF _Toc160 \h </w:instrText>
        </w:r>
        <w:r>
          <w:fldChar w:fldCharType="separate"/>
        </w:r>
        <w:r>
          <w:t>42</w:t>
        </w:r>
        <w:r>
          <w:fldChar w:fldCharType="end"/>
        </w:r>
      </w:hyperlink>
    </w:p>
    <w:p>
      <w:pPr>
        <w:pStyle w:val="TOC1"/>
        <w:tabs>
          <w:tab w:val="right" w:leader="dot" w:pos="8306"/>
        </w:tabs>
      </w:pPr>
      <w:hyperlink w:anchor="_Toc32319" w:history="1">
        <w:r>
          <w:rPr>
            <w:rFonts w:ascii="仿宋" w:eastAsia="仿宋" w:hAnsi="仿宋" w:cs="仿宋" w:hint="eastAsia"/>
            <w:lang w:eastAsia="zh-CN"/>
          </w:rPr>
          <w:t>十三、橡胶电缆料项目治理与监督</w:t>
        </w:r>
        <w:r>
          <w:tab/>
        </w:r>
        <w:r>
          <w:fldChar w:fldCharType="begin"/>
        </w:r>
        <w:r>
          <w:instrText xml:space="preserve"> PAGEREF _Toc32319 \h </w:instrText>
        </w:r>
        <w:r>
          <w:fldChar w:fldCharType="separate"/>
        </w:r>
        <w:r>
          <w:t>43</w:t>
        </w:r>
        <w:r>
          <w:fldChar w:fldCharType="end"/>
        </w:r>
      </w:hyperlink>
    </w:p>
    <w:p>
      <w:pPr>
        <w:pStyle w:val="TOC2"/>
        <w:tabs>
          <w:tab w:val="right" w:leader="dot" w:pos="8306"/>
        </w:tabs>
      </w:pPr>
      <w:hyperlink w:anchor="_Toc3753" w:history="1">
        <w:r>
          <w:rPr>
            <w:rFonts w:ascii="仿宋" w:eastAsia="仿宋" w:hAnsi="仿宋" w:cs="仿宋" w:hint="eastAsia"/>
            <w:lang w:eastAsia="zh-CN"/>
          </w:rPr>
          <w:t>(一)、橡胶电缆料项目治理结构</w:t>
        </w:r>
        <w:r>
          <w:tab/>
        </w:r>
        <w:r>
          <w:fldChar w:fldCharType="begin"/>
        </w:r>
        <w:r>
          <w:instrText xml:space="preserve"> PAGEREF _Toc3753 \h </w:instrText>
        </w:r>
        <w:r>
          <w:fldChar w:fldCharType="separate"/>
        </w:r>
        <w:r>
          <w:t>43</w:t>
        </w:r>
        <w:r>
          <w:fldChar w:fldCharType="end"/>
        </w:r>
      </w:hyperlink>
    </w:p>
    <w:p>
      <w:pPr>
        <w:pStyle w:val="TOC2"/>
        <w:tabs>
          <w:tab w:val="right" w:leader="dot" w:pos="8306"/>
        </w:tabs>
      </w:pPr>
      <w:hyperlink w:anchor="_Toc201" w:history="1">
        <w:r>
          <w:rPr>
            <w:rFonts w:ascii="仿宋" w:eastAsia="仿宋" w:hAnsi="仿宋" w:cs="仿宋" w:hint="eastAsia"/>
            <w:lang w:eastAsia="zh-CN"/>
          </w:rPr>
          <w:t>(二)、监督与审计</w:t>
        </w:r>
        <w:r>
          <w:tab/>
        </w:r>
        <w:r>
          <w:fldChar w:fldCharType="begin"/>
        </w:r>
        <w:r>
          <w:instrText xml:space="preserve"> PAGEREF _Toc201 \h </w:instrText>
        </w:r>
        <w:r>
          <w:fldChar w:fldCharType="separate"/>
        </w:r>
        <w:r>
          <w:t>45</w:t>
        </w:r>
        <w:r>
          <w:fldChar w:fldCharType="end"/>
        </w:r>
      </w:hyperlink>
    </w:p>
    <w:p>
      <w:pPr>
        <w:pStyle w:val="TOC1"/>
        <w:tabs>
          <w:tab w:val="right" w:leader="dot" w:pos="8306"/>
        </w:tabs>
      </w:pPr>
      <w:hyperlink w:anchor="_Toc17089" w:history="1">
        <w:r>
          <w:rPr>
            <w:rFonts w:ascii="仿宋" w:eastAsia="仿宋" w:hAnsi="仿宋" w:cs="仿宋" w:hint="eastAsia"/>
            <w:lang w:eastAsia="zh-CN"/>
          </w:rPr>
          <w:t>十四、橡胶电缆料项目实施保障措施</w:t>
        </w:r>
        <w:r>
          <w:tab/>
        </w:r>
        <w:r>
          <w:fldChar w:fldCharType="begin"/>
        </w:r>
        <w:r>
          <w:instrText xml:space="preserve"> PAGEREF _Toc17089 \h </w:instrText>
        </w:r>
        <w:r>
          <w:fldChar w:fldCharType="separate"/>
        </w:r>
        <w:r>
          <w:t>46</w:t>
        </w:r>
        <w:r>
          <w:fldChar w:fldCharType="end"/>
        </w:r>
      </w:hyperlink>
    </w:p>
    <w:p>
      <w:pPr>
        <w:pStyle w:val="TOC2"/>
        <w:tabs>
          <w:tab w:val="right" w:leader="dot" w:pos="8306"/>
        </w:tabs>
      </w:pPr>
      <w:hyperlink w:anchor="_Toc27781" w:history="1">
        <w:r>
          <w:rPr>
            <w:rFonts w:ascii="仿宋" w:eastAsia="仿宋" w:hAnsi="仿宋" w:cs="仿宋" w:hint="eastAsia"/>
            <w:lang w:eastAsia="zh-CN"/>
          </w:rPr>
          <w:t>(一)、橡胶电缆料项目实施保障机制</w:t>
        </w:r>
        <w:r>
          <w:tab/>
        </w:r>
        <w:r>
          <w:fldChar w:fldCharType="begin"/>
        </w:r>
        <w:r>
          <w:instrText xml:space="preserve"> PAGEREF _Toc27781 \h </w:instrText>
        </w:r>
        <w:r>
          <w:fldChar w:fldCharType="separate"/>
        </w:r>
        <w:r>
          <w:t>46</w:t>
        </w:r>
        <w:r>
          <w:fldChar w:fldCharType="end"/>
        </w:r>
      </w:hyperlink>
    </w:p>
    <w:p>
      <w:pPr>
        <w:pStyle w:val="TOC2"/>
        <w:tabs>
          <w:tab w:val="right" w:leader="dot" w:pos="8306"/>
        </w:tabs>
      </w:pPr>
      <w:hyperlink w:anchor="_Toc13858" w:history="1">
        <w:r>
          <w:rPr>
            <w:rFonts w:ascii="仿宋" w:eastAsia="仿宋" w:hAnsi="仿宋" w:cs="仿宋" w:hint="eastAsia"/>
            <w:lang w:eastAsia="zh-CN"/>
          </w:rPr>
          <w:t>(二)、橡胶电缆料项目法律合规要求</w:t>
        </w:r>
        <w:r>
          <w:tab/>
        </w:r>
        <w:r>
          <w:fldChar w:fldCharType="begin"/>
        </w:r>
        <w:r>
          <w:instrText xml:space="preserve"> PAGEREF _Toc13858 \h </w:instrText>
        </w:r>
        <w:r>
          <w:fldChar w:fldCharType="separate"/>
        </w:r>
        <w:r>
          <w:t>50</w:t>
        </w:r>
        <w:r>
          <w:fldChar w:fldCharType="end"/>
        </w:r>
      </w:hyperlink>
    </w:p>
    <w:p>
      <w:pPr>
        <w:pStyle w:val="TOC2"/>
        <w:tabs>
          <w:tab w:val="right" w:leader="dot" w:pos="8306"/>
        </w:tabs>
      </w:pPr>
      <w:hyperlink w:anchor="_Toc701" w:history="1">
        <w:r>
          <w:rPr>
            <w:rFonts w:ascii="仿宋" w:eastAsia="仿宋" w:hAnsi="仿宋" w:cs="仿宋" w:hint="eastAsia"/>
            <w:lang w:eastAsia="zh-CN"/>
          </w:rPr>
          <w:t>(三)、橡胶电缆料项目合同管理与法律事务</w:t>
        </w:r>
        <w:r>
          <w:tab/>
        </w:r>
        <w:r>
          <w:fldChar w:fldCharType="begin"/>
        </w:r>
        <w:r>
          <w:instrText xml:space="preserve"> PAGEREF _Toc701 \h </w:instrText>
        </w:r>
        <w:r>
          <w:fldChar w:fldCharType="separate"/>
        </w:r>
        <w:r>
          <w:t>54</w:t>
        </w:r>
        <w:r>
          <w:fldChar w:fldCharType="end"/>
        </w:r>
      </w:hyperlink>
    </w:p>
    <w:p>
      <w:pPr>
        <w:pStyle w:val="TOC2"/>
        <w:tabs>
          <w:tab w:val="right" w:leader="dot" w:pos="8306"/>
        </w:tabs>
      </w:pPr>
      <w:hyperlink w:anchor="_Toc26116" w:history="1">
        <w:r>
          <w:rPr>
            <w:rFonts w:ascii="仿宋" w:eastAsia="仿宋" w:hAnsi="仿宋" w:cs="仿宋" w:hint="eastAsia"/>
            <w:lang w:eastAsia="zh-CN"/>
          </w:rPr>
          <w:t>(四)、橡胶电缆料项目知识产权保护策略</w:t>
        </w:r>
        <w:r>
          <w:tab/>
        </w:r>
        <w:r>
          <w:fldChar w:fldCharType="begin"/>
        </w:r>
        <w:r>
          <w:instrText xml:space="preserve"> PAGEREF _Toc26116 \h </w:instrText>
        </w:r>
        <w:r>
          <w:fldChar w:fldCharType="separate"/>
        </w:r>
        <w:r>
          <w:t>60</w:t>
        </w:r>
        <w:r>
          <w:fldChar w:fldCharType="end"/>
        </w:r>
      </w:hyperlink>
    </w:p>
    <w:p>
      <w:pPr>
        <w:pStyle w:val="TOC1"/>
        <w:tabs>
          <w:tab w:val="right" w:leader="dot" w:pos="8306"/>
        </w:tabs>
      </w:pPr>
      <w:hyperlink w:anchor="_Toc20632" w:history="1">
        <w:r>
          <w:rPr>
            <w:rFonts w:ascii="仿宋" w:eastAsia="仿宋" w:hAnsi="仿宋" w:cs="仿宋" w:hint="eastAsia"/>
            <w:lang w:eastAsia="zh-CN"/>
          </w:rPr>
          <w:t>十五、质量管理体系</w:t>
        </w:r>
        <w:r>
          <w:tab/>
        </w:r>
        <w:r>
          <w:fldChar w:fldCharType="begin"/>
        </w:r>
        <w:r>
          <w:instrText xml:space="preserve"> PAGEREF _Toc20632 \h </w:instrText>
        </w:r>
        <w:r>
          <w:fldChar w:fldCharType="separate"/>
        </w:r>
        <w:r>
          <w:t>63</w:t>
        </w:r>
        <w:r>
          <w:fldChar w:fldCharType="end"/>
        </w:r>
      </w:hyperlink>
    </w:p>
    <w:p>
      <w:pPr>
        <w:pStyle w:val="TOC2"/>
        <w:tabs>
          <w:tab w:val="right" w:leader="dot" w:pos="8306"/>
        </w:tabs>
      </w:pPr>
      <w:hyperlink w:anchor="_Toc17558" w:history="1">
        <w:r>
          <w:rPr>
            <w:rFonts w:ascii="仿宋" w:eastAsia="仿宋" w:hAnsi="仿宋" w:cs="仿宋" w:hint="eastAsia"/>
            <w:lang w:eastAsia="zh-CN"/>
          </w:rPr>
          <w:t>(一)、质量目标与方针</w:t>
        </w:r>
        <w:r>
          <w:tab/>
        </w:r>
        <w:r>
          <w:fldChar w:fldCharType="begin"/>
        </w:r>
        <w:r>
          <w:instrText xml:space="preserve"> PAGEREF _Toc17558 \h </w:instrText>
        </w:r>
        <w:r>
          <w:fldChar w:fldCharType="separate"/>
        </w:r>
        <w:r>
          <w:t>63</w:t>
        </w:r>
        <w:r>
          <w:fldChar w:fldCharType="end"/>
        </w:r>
      </w:hyperlink>
    </w:p>
    <w:p>
      <w:pPr>
        <w:pStyle w:val="TOC2"/>
        <w:tabs>
          <w:tab w:val="right" w:leader="dot" w:pos="8306"/>
        </w:tabs>
      </w:pPr>
      <w:hyperlink w:anchor="_Toc15006" w:history="1">
        <w:r>
          <w:rPr>
            <w:rFonts w:ascii="仿宋" w:eastAsia="仿宋" w:hAnsi="仿宋" w:cs="仿宋" w:hint="eastAsia"/>
            <w:lang w:eastAsia="zh-CN"/>
          </w:rPr>
          <w:t>(二)、质量管理责任</w:t>
        </w:r>
        <w:r>
          <w:tab/>
        </w:r>
        <w:r>
          <w:fldChar w:fldCharType="begin"/>
        </w:r>
        <w:r>
          <w:instrText xml:space="preserve"> PAGEREF _Toc15006 \h </w:instrText>
        </w:r>
        <w:r>
          <w:fldChar w:fldCharType="separate"/>
        </w:r>
        <w:r>
          <w:t>64</w:t>
        </w:r>
        <w:r>
          <w:fldChar w:fldCharType="end"/>
        </w:r>
      </w:hyperlink>
    </w:p>
    <w:p>
      <w:pPr>
        <w:pStyle w:val="TOC2"/>
        <w:tabs>
          <w:tab w:val="right" w:leader="dot" w:pos="8306"/>
        </w:tabs>
      </w:pPr>
      <w:hyperlink w:anchor="_Toc23277" w:history="1">
        <w:r>
          <w:rPr>
            <w:rFonts w:ascii="仿宋" w:eastAsia="仿宋" w:hAnsi="仿宋" w:cs="仿宋" w:hint="eastAsia"/>
            <w:lang w:eastAsia="zh-CN"/>
          </w:rPr>
          <w:t>(三)、质量管理体系文件</w:t>
        </w:r>
        <w:r>
          <w:tab/>
        </w:r>
        <w:r>
          <w:fldChar w:fldCharType="begin"/>
        </w:r>
        <w:r>
          <w:instrText xml:space="preserve"> PAGEREF _Toc23277 \h </w:instrText>
        </w:r>
        <w:r>
          <w:fldChar w:fldCharType="separate"/>
        </w:r>
        <w:r>
          <w:t>65</w:t>
        </w:r>
        <w:r>
          <w:fldChar w:fldCharType="end"/>
        </w:r>
      </w:hyperlink>
    </w:p>
    <w:p>
      <w:pPr>
        <w:pStyle w:val="TOC2"/>
        <w:tabs>
          <w:tab w:val="right" w:leader="dot" w:pos="8306"/>
        </w:tabs>
      </w:pPr>
      <w:hyperlink w:anchor="_Toc18814" w:history="1">
        <w:r>
          <w:rPr>
            <w:rFonts w:ascii="仿宋" w:eastAsia="仿宋" w:hAnsi="仿宋" w:cs="仿宋" w:hint="eastAsia"/>
            <w:lang w:eastAsia="zh-CN"/>
          </w:rPr>
          <w:t>(四)、质量培训与教育</w:t>
        </w:r>
        <w:r>
          <w:tab/>
        </w:r>
        <w:r>
          <w:fldChar w:fldCharType="begin"/>
        </w:r>
        <w:r>
          <w:instrText xml:space="preserve"> PAGEREF _Toc18814 \h </w:instrText>
        </w:r>
        <w:r>
          <w:fldChar w:fldCharType="separate"/>
        </w:r>
        <w:r>
          <w:t>67</w:t>
        </w:r>
        <w:r>
          <w:fldChar w:fldCharType="end"/>
        </w:r>
      </w:hyperlink>
    </w:p>
    <w:p>
      <w:pPr>
        <w:pStyle w:val="TOC2"/>
        <w:tabs>
          <w:tab w:val="right" w:leader="dot" w:pos="8306"/>
        </w:tabs>
      </w:pPr>
      <w:hyperlink w:anchor="_Toc19263" w:history="1">
        <w:r>
          <w:rPr>
            <w:rFonts w:ascii="仿宋" w:eastAsia="仿宋" w:hAnsi="仿宋" w:cs="仿宋" w:hint="eastAsia"/>
            <w:lang w:eastAsia="zh-CN"/>
          </w:rPr>
          <w:t>(五)、质量审核与评价</w:t>
        </w:r>
        <w:r>
          <w:tab/>
        </w:r>
        <w:r>
          <w:fldChar w:fldCharType="begin"/>
        </w:r>
        <w:r>
          <w:instrText xml:space="preserve"> PAGEREF _Toc19263 \h </w:instrText>
        </w:r>
        <w:r>
          <w:fldChar w:fldCharType="separate"/>
        </w:r>
        <w:r>
          <w:t>68</w:t>
        </w:r>
        <w:r>
          <w:fldChar w:fldCharType="end"/>
        </w:r>
      </w:hyperlink>
    </w:p>
    <w:p>
      <w:pPr>
        <w:pStyle w:val="TOC2"/>
        <w:tabs>
          <w:tab w:val="right" w:leader="dot" w:pos="8306"/>
        </w:tabs>
      </w:pPr>
      <w:hyperlink w:anchor="_Toc27084" w:history="1">
        <w:r>
          <w:rPr>
            <w:rFonts w:ascii="仿宋" w:eastAsia="仿宋" w:hAnsi="仿宋" w:cs="仿宋" w:hint="eastAsia"/>
            <w:lang w:eastAsia="zh-CN"/>
          </w:rPr>
          <w:t>(六)、不符合与纠正措施</w:t>
        </w:r>
        <w:r>
          <w:tab/>
        </w:r>
        <w:r>
          <w:fldChar w:fldCharType="begin"/>
        </w:r>
        <w:r>
          <w:instrText xml:space="preserve"> PAGEREF _Toc27084 \h </w:instrText>
        </w:r>
        <w:r>
          <w:fldChar w:fldCharType="separate"/>
        </w:r>
        <w:r>
          <w:t>69</w:t>
        </w:r>
        <w:r>
          <w:fldChar w:fldCharType="end"/>
        </w:r>
      </w:hyperlink>
    </w:p>
    <w:p>
      <w:pPr>
        <w:pStyle w:val="TOC1"/>
        <w:tabs>
          <w:tab w:val="right" w:leader="dot" w:pos="8306"/>
        </w:tabs>
      </w:pPr>
      <w:hyperlink w:anchor="_Toc15909" w:history="1">
        <w:r>
          <w:rPr>
            <w:rFonts w:ascii="仿宋" w:eastAsia="仿宋" w:hAnsi="仿宋" w:cs="仿宋" w:hint="eastAsia"/>
            <w:lang w:eastAsia="zh-CN"/>
          </w:rPr>
          <w:t>十六、供应链管理</w:t>
        </w:r>
        <w:r>
          <w:tab/>
        </w:r>
        <w:r>
          <w:fldChar w:fldCharType="begin"/>
        </w:r>
        <w:r>
          <w:instrText xml:space="preserve"> PAGEREF _Toc15909 \h </w:instrText>
        </w:r>
        <w:r>
          <w:fldChar w:fldCharType="separate"/>
        </w:r>
        <w:r>
          <w:t>71</w:t>
        </w:r>
        <w:r>
          <w:fldChar w:fldCharType="end"/>
        </w:r>
      </w:hyperlink>
    </w:p>
    <w:p>
      <w:pPr>
        <w:pStyle w:val="TOC2"/>
        <w:tabs>
          <w:tab w:val="right" w:leader="dot" w:pos="8306"/>
        </w:tabs>
      </w:pPr>
      <w:hyperlink w:anchor="_Toc7882" w:history="1">
        <w:r>
          <w:rPr>
            <w:rFonts w:ascii="仿宋" w:eastAsia="仿宋" w:hAnsi="仿宋" w:cs="仿宋" w:hint="eastAsia"/>
            <w:lang w:eastAsia="zh-CN"/>
          </w:rPr>
          <w:t>(一)、供应链战略规划</w:t>
        </w:r>
        <w:r>
          <w:tab/>
        </w:r>
        <w:r>
          <w:fldChar w:fldCharType="begin"/>
        </w:r>
        <w:r>
          <w:instrText xml:space="preserve"> PAGEREF _Toc7882 \h </w:instrText>
        </w:r>
        <w:r>
          <w:fldChar w:fldCharType="separate"/>
        </w:r>
        <w:r>
          <w:t>71</w:t>
        </w:r>
        <w:r>
          <w:fldChar w:fldCharType="end"/>
        </w:r>
      </w:hyperlink>
    </w:p>
    <w:p>
      <w:pPr>
        <w:pStyle w:val="TOC2"/>
        <w:tabs>
          <w:tab w:val="right" w:leader="dot" w:pos="8306"/>
        </w:tabs>
      </w:pPr>
      <w:hyperlink w:anchor="_Toc23225" w:history="1">
        <w:r>
          <w:rPr>
            <w:rFonts w:ascii="仿宋" w:eastAsia="仿宋" w:hAnsi="仿宋" w:cs="仿宋" w:hint="eastAsia"/>
            <w:lang w:eastAsia="zh-CN"/>
          </w:rPr>
          <w:t>(二)、供应商选择与合作</w:t>
        </w:r>
        <w:r>
          <w:tab/>
        </w:r>
        <w:r>
          <w:fldChar w:fldCharType="begin"/>
        </w:r>
        <w:r>
          <w:instrText xml:space="preserve"> PAGEREF _Toc23225 \h </w:instrText>
        </w:r>
        <w:r>
          <w:fldChar w:fldCharType="separate"/>
        </w:r>
        <w:r>
          <w:t>72</w:t>
        </w:r>
        <w:r>
          <w:fldChar w:fldCharType="end"/>
        </w:r>
      </w:hyperlink>
    </w:p>
    <w:p>
      <w:pPr>
        <w:pStyle w:val="TOC2"/>
        <w:tabs>
          <w:tab w:val="right" w:leader="dot" w:pos="8306"/>
        </w:tabs>
      </w:pPr>
      <w:hyperlink w:anchor="_Toc26758" w:history="1">
        <w:r>
          <w:rPr>
            <w:rFonts w:ascii="仿宋" w:eastAsia="仿宋" w:hAnsi="仿宋" w:cs="仿宋" w:hint="eastAsia"/>
            <w:lang w:eastAsia="zh-CN"/>
          </w:rPr>
          <w:t>(三)、物流与库存管理</w:t>
        </w:r>
        <w:r>
          <w:tab/>
        </w:r>
        <w:r>
          <w:fldChar w:fldCharType="begin"/>
        </w:r>
        <w:r>
          <w:instrText xml:space="preserve"> PAGEREF _Toc26758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881"/>
      <w:r>
        <w:rPr>
          <w:rFonts w:ascii="仿宋" w:eastAsia="仿宋" w:hAnsi="仿宋" w:cs="仿宋" w:hint="eastAsia"/>
          <w:sz w:val="28"/>
          <w:lang w:eastAsia="zh-CN"/>
        </w:rPr>
        <w:t>一、橡胶电缆料项目建设单位说明</w:t>
      </w:r>
      <w:bookmarkEnd w:id="2"/>
    </w:p>
    <w:p>
      <w:pPr>
        <w:pStyle w:val="Heading2"/>
        <w:rPr>
          <w:rFonts w:ascii="仿宋" w:eastAsia="仿宋" w:hAnsi="仿宋" w:cs="仿宋" w:hint="eastAsia"/>
          <w:lang w:eastAsia="zh-CN"/>
        </w:rPr>
      </w:pPr>
      <w:bookmarkStart w:id="3" w:name="_Toc12493"/>
      <w:r>
        <w:rPr>
          <w:rFonts w:ascii="仿宋" w:eastAsia="仿宋" w:hAnsi="仿宋" w:cs="仿宋" w:hint="eastAsia"/>
          <w:lang w:eastAsia="zh-CN"/>
        </w:rPr>
        <w:t>(一)、橡胶电缆料项目承办单位基本情况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81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橡胶电缆料项目承办单位的XXXX，我们着眼于实现可持续的经济效益。通过技术创新和解决方案的提供，公司预计在橡胶电缆料项目执行期间将获得可观的收入增长。这一收入来源主要包括橡胶电缆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同时，我们注重成本控制和效率提升，以确保橡胶电缆料项目的可持续盈利。透过精细的管理和资源优化，公司期望实现橡胶电缆料项目利润最大化。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橡胶电缆料项目实施进行全面的投资评估，包括橡胶电缆料项目启动阶段的资金投入和后续运营成本。通过对橡胶电缆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橡胶电缆料项目实施过程中具备足够的资金流动性，公司将进行详尽的现金流分析。这包括资金需求的合理预测、橡胶电缆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497"/>
      <w:r>
        <w:rPr>
          <w:rFonts w:ascii="仿宋" w:eastAsia="仿宋" w:hAnsi="仿宋" w:cs="仿宋" w:hint="eastAsia"/>
          <w:sz w:val="28"/>
          <w:lang w:eastAsia="zh-CN"/>
        </w:rPr>
        <w:t>二、橡胶电缆料项目绩效评估</w:t>
      </w:r>
      <w:bookmarkEnd w:id="5"/>
    </w:p>
    <w:p>
      <w:pPr>
        <w:pStyle w:val="Heading2"/>
        <w:rPr>
          <w:rFonts w:ascii="仿宋" w:eastAsia="仿宋" w:hAnsi="仿宋" w:cs="仿宋" w:hint="eastAsia"/>
          <w:lang w:eastAsia="zh-CN"/>
        </w:rPr>
      </w:pPr>
      <w:bookmarkStart w:id="6" w:name="_Toc2963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橡胶电缆料项目中，我们设计了一套全面的绩效评估指标，以确保橡胶电缆料项目的可控和成功交付。这些指标跨足橡胶电缆料项目目标、成本、进度和质量等多个维度，为我们提供了全面洞察橡胶电缆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电缆料项目目标达成率是我们关注的首要指标。我们设定了明确的目标，并通过定期监测和评估，迅速发现并应对潜在的目标偏差。这为橡胶电缆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成本绩效是另一个核心关注点。通过实际成本与预算成本的对比分析，我们深入了解成本差异的原因，及时调整资源分配，保持橡胶电缆料项目在经济效益方面的合理水平。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电缆料项目进度作为关键的绩效指标之一，得到了精心的关注。我们制定了详细的橡胶电缆料项目进度计划，并设立了进度符合度指标，确保实际进度与计划进度保持一致。这使我们能够快速发现和解决潜在的进度问题，保持橡胶电缆料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橡胶电缆料项目绩效的不可或缺的一环。我们引入了一系列的质量标准和客户满意度指标，以确保橡胶电缆料项目交付的成果在质量上达到或超越预期水平。通过持续监测这些指标，我们努力提升橡胶电缆料项目整体质量水平，为橡胶电缆料项目的成功交付提供有力保障。通过这些科学且全面的绩效评估，我们能够更好地引导橡胶电缆料项目的持续改进，确保橡胶电缆料项目目标的顺利达成。</w:t>
      </w:r>
    </w:p>
    <w:p>
      <w:pPr>
        <w:pStyle w:val="Heading2"/>
        <w:ind w:firstLine="560" w:firstLineChars="200"/>
        <w:rPr>
          <w:rFonts w:ascii="仿宋" w:eastAsia="仿宋" w:hAnsi="仿宋" w:cs="仿宋" w:hint="eastAsia"/>
          <w:sz w:val="28"/>
          <w:lang w:eastAsia="zh-CN"/>
        </w:rPr>
      </w:pPr>
      <w:bookmarkStart w:id="7" w:name="_Toc2596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绩效评估是橡胶电缆料项目中的关键环节，为确保橡胶电缆料项目达到预期目标，我们采用了多层次、多维度的绩效评估方法。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橡胶电缆料项目的战略目标对齐，确保每个决策和行动都与橡胶电缆料项目整体目标保持一致。团队会定期召开战略对齐会议，审视当前工作与橡胶电缆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橡胶电缆料项目进度、质量、成本和风险等方面。这些指标通过数据收集和分析，为橡胶电缆料项目管理团队提供了客观的评估依据。例如，我们通过橡胶电缆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绩效评估不仅仅停留在橡胶电缆料项目内部，还考虑了橡胶电缆料项目对外部环境的影响。我们定期进行干系人满意度调查，以了解各利益相关方对橡胶电缆料项目的期望和满意度，并及时做出调整。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这种多层次、多角度的绩效评估方法，使得我们能够全面了解橡胶电缆料项目的运行状态，及时做出调整，确保橡胶电缆料项目在不断变化的环境中保持稳健前行。</w:t>
      </w:r>
    </w:p>
    <w:p>
      <w:pPr>
        <w:pStyle w:val="Heading2"/>
        <w:ind w:firstLine="560" w:firstLineChars="200"/>
        <w:rPr>
          <w:rFonts w:ascii="仿宋" w:eastAsia="仿宋" w:hAnsi="仿宋" w:cs="仿宋" w:hint="eastAsia"/>
          <w:sz w:val="28"/>
          <w:lang w:eastAsia="zh-CN"/>
        </w:rPr>
      </w:pPr>
      <w:bookmarkStart w:id="8" w:name="_Toc322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为了确保橡胶电缆料项目的有效管理和不断优化，我们采用了精心设计的绩效评估周期。这个周期旨在实现灵活、实时和全面的评估，以适应橡胶电缆料项目执行中的各种挑战。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橡胶电缆料项目的不同需求，分为短期、中期和长期。短期评估关注每个迭代或工作周期，以及时发现和解决当前任务中的问题。中期评估涵盖几个迭代，深入了解整体橡胶电缆料项目的趋势和性能。长期评估则着眼于整个橡胶电缆料项目阶段，确保橡胶电缆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橡胶电缆料项目管理工具和协作平台，团队成员能够随时更新和分享橡胶电缆料项目数据。这种实时性的反馈机制使我们能够及时察觉潜在问题，快速调整，保持橡胶电缆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橡胶电缆料项目的决策制定密不可分。每个周期的橡胶电缆料项目回顾会议成为集体总结经验、识别问题深层次原因并找到创新解决方案的平台。这种定期的反思与调整机制使橡胶电缆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32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1122"/>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橡胶电缆料项目的技术管理特点体现在其创新导向。通过引入最先进的技术趋势和解决方案，橡胶电缆料项目致力于提升科技含量、提高质量和效率水平。这意味着我们将采用最新的工具和方法，确保橡胶电缆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橡胶电缆料项目技术管理的显著特征。通过整合不同领域的技术资源，我们实现了跨学科的协同工作。这有助于优化技术架构，提高整体效能。此外，整合性策略还促进了不同技术团队之间的紧密沟通和高效合作，确保橡胶电缆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橡胶电缆料项目所采用的技术。通过不断优化技术方案，橡胶电缆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橡胶电缆料项目团队将在橡胶电缆料项目初期识别可能的技术风险，并采取相应的预防和应对措施。通过建立健全的风险评估机制，橡胶电缆料项目能够在实施过程中及时发现并解决潜在的技术问题，保障橡胶电缆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橡胶电缆料项目中，技术将成为橡胶电缆料项目成功的有力支持。这一深度剖析揭示了技术管理在橡胶电缆料项目实施中的关键作用，为橡胶电缆料项目的技术基础奠定了坚实的基础。</w:t>
      </w:r>
    </w:p>
    <w:p>
      <w:pPr>
        <w:pStyle w:val="Heading2"/>
        <w:ind w:firstLine="560" w:firstLineChars="200"/>
        <w:rPr>
          <w:rFonts w:ascii="仿宋" w:eastAsia="仿宋" w:hAnsi="仿宋" w:cs="仿宋" w:hint="eastAsia"/>
          <w:sz w:val="28"/>
          <w:lang w:eastAsia="zh-CN"/>
        </w:rPr>
      </w:pPr>
      <w:bookmarkStart w:id="11" w:name="_Toc11495"/>
      <w:r>
        <w:rPr>
          <w:rFonts w:ascii="仿宋" w:eastAsia="仿宋" w:hAnsi="仿宋" w:cs="仿宋" w:hint="eastAsia"/>
          <w:sz w:val="28"/>
          <w:lang w:eastAsia="zh-CN"/>
        </w:rPr>
        <w:t>(二)、橡胶电缆料项目工艺技术设计方案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橡胶电缆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橡胶电缆料项目将严格按照相关行业规范要求进行组织。通过有效控制产品质量，橡胶电缆料项目将致力于为顾客提供优质的橡胶电缆料项目产品和良好的服务。这体现了橡胶电缆料项目对于生产活动合规性和质量标准的高度重视，为橡胶电缆料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橡胶电缆料项目注重生态效益和清洁生产原则。橡胶电缆料项目建设将紧密结合地方特色经济发展，与社会经济发展规划和区域环境保护规划方案相协调一致。通过与当地区域自然生态系统的结合，橡胶电缆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橡胶电缆料项目产品具有多样化的客户需求和个性化的特点。因此，橡胶电缆料项目产品规格品种多样，且单批生产数量较小。为满足这一特点，橡胶电缆料项目承办单位将建设先进的柔性制造生产线。通过广泛应用柔性制造技术，橡胶电缆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橡胶电缆料项目采用的技术具有较高的技术含量和自动化水平，处于国内先进水平。这一技术选用不仅体现了对生产效率、质量和环境友好性的高标准要求，同时为橡胶电缆料项目的可持续发展奠定了坚实的基础。</w:t>
      </w:r>
    </w:p>
    <w:p>
      <w:pPr>
        <w:pStyle w:val="Heading2"/>
        <w:ind w:firstLine="560" w:firstLineChars="200"/>
        <w:rPr>
          <w:rFonts w:ascii="仿宋" w:eastAsia="仿宋" w:hAnsi="仿宋" w:cs="仿宋" w:hint="eastAsia"/>
          <w:sz w:val="28"/>
          <w:lang w:eastAsia="zh-CN"/>
        </w:rPr>
      </w:pPr>
      <w:bookmarkStart w:id="12" w:name="_Toc7899"/>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为确保橡胶电缆料项目的高效生产和技术实施，我们制定了一套精心设计的设备选型方案，以满足橡胶电缆料项目生产、质量和环保的要求。该方案的主要特点如下：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橡胶电缆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针对橡胶电缆料项目产品的多样性和小批量生产的特点，我们将建设柔性制造生产线。通过在设备选型中考虑柔性制造技术，可以灵活应对不同产品规格和生产需求，实现生产线的高度灵活性和适应性。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32562"/>
      <w:r>
        <w:rPr>
          <w:rFonts w:ascii="仿宋" w:eastAsia="仿宋" w:hAnsi="仿宋" w:cs="仿宋" w:hint="eastAsia"/>
          <w:sz w:val="28"/>
          <w:lang w:eastAsia="zh-CN"/>
        </w:rPr>
        <w:t>四、橡胶电缆料项目土建工程</w:t>
      </w:r>
      <w:bookmarkEnd w:id="13"/>
    </w:p>
    <w:p>
      <w:pPr>
        <w:pStyle w:val="Heading2"/>
        <w:rPr>
          <w:rFonts w:ascii="仿宋" w:eastAsia="仿宋" w:hAnsi="仿宋" w:cs="仿宋" w:hint="eastAsia"/>
          <w:lang w:eastAsia="zh-CN"/>
        </w:rPr>
      </w:pPr>
      <w:bookmarkStart w:id="14" w:name="_Toc12294"/>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在橡胶电缆料项目的建筑工程设计中，我们将秉承一系列重要的设计原则，以确保橡胶电缆料项目建筑在功能、美观、可持续性等方面达到最佳效果。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首要原则是确保建筑的功能性得到最大化的发挥。我们将充分理解橡胶电缆料项目的实际需求，合理布局各个功能区域，保证建筑在满足业务需求的同时，提供高效的工作环境。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在建筑设计中，我们将综合考虑建设和运营成本。通过精细的经济效益分析，确保设计方案在高效利用资源的同时，对橡胶电缆料项目的长期盈利能力有积极的贡献。</w:t>
      </w:r>
    </w:p>
    <w:p>
      <w:pPr>
        <w:pStyle w:val="Heading2"/>
        <w:ind w:firstLine="560" w:firstLineChars="200"/>
        <w:rPr>
          <w:rFonts w:ascii="仿宋" w:eastAsia="仿宋" w:hAnsi="仿宋" w:cs="仿宋" w:hint="eastAsia"/>
          <w:sz w:val="28"/>
          <w:lang w:eastAsia="zh-CN"/>
        </w:rPr>
      </w:pPr>
      <w:bookmarkStart w:id="15" w:name="_Toc2735"/>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电缆料项目的土建工程设计中，我们将精准设定设计年限，结合橡胶电缆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橡胶电缆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9253"/>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橡胶电缆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橡胶电缆料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橡胶电缆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4177"/>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本期工程橡胶电缆料项目预计总建筑面积XXX平方米，其中：计容建筑面积XXX平方米，计划建筑工程投资XX万元，占橡胶电缆料项目总投资的XX%。</w:t>
      </w:r>
    </w:p>
    <w:p>
      <w:pPr>
        <w:pStyle w:val="Heading1"/>
        <w:ind w:firstLine="560" w:firstLineChars="200"/>
        <w:rPr>
          <w:rFonts w:ascii="仿宋" w:eastAsia="仿宋" w:hAnsi="仿宋" w:cs="仿宋" w:hint="eastAsia"/>
          <w:sz w:val="28"/>
          <w:lang w:eastAsia="zh-CN"/>
        </w:rPr>
      </w:pPr>
      <w:bookmarkStart w:id="18" w:name="_Toc1119"/>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6078"/>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橡胶电缆料项目的主要产品是XXXX，预计年产值为XXX万元。这一产品在市场中占据着重要的地位，其广泛的应用范围使得该橡胶电缆料项目的市场前景非常广阔。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橡胶电缆料项目的xxx产品作为重要的原材料之一，将在多个领域发挥关键作用。其在建筑、交通、能源等方面的广泛应用将为整个产业链提供强大的支持，形成产业协同效应。橡胶电缆料项目的年产值XXX万XXX万XXX万万元不仅反映了其在市场上的巨大潜力，更预示着它对国民经济的积极贡献。这种关联度高、涉及面广的产业关系，使得该橡胶电缆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8699"/>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电缆料项目总征地面积为XXXX平方米，相当于约XX.XX亩，其中净用地面积为XXXX平方米，红线范围内相当于约XX.XX亩。这一用地规模充分考虑了橡胶电缆料项目的建设需求，保障了橡胶电缆料项目在合适的空间内得以充分发展。橡胶电缆料项目规划的总建筑面积为XXXX平方米，其中主体工程建设占XXXX平方米，计容建筑面积达XXXX平方米。预计建筑工程的投资将达到XXXX万元，为橡胶电缆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电缆料项目计划购置的设备共计XXXX台（套），设备购置费用为XXXX万元。这一设备购置计划充分考虑到橡胶电缆料项目的生产需求和技术要求，确保了橡胶电缆料项目在生产运营中具备先进的技术装备和高效的生产能力。设备的合理配置将为橡胶电缆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https://d.book118.com/507200130061006045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FA19FC"/>
    <w:rsid w:val="54FA19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200130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2024-02-25T10:54:00Z</dcterms:created>
  <dcterms:modified xsi:type="dcterms:W3CDTF">2024-02-25T10:55:00Z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67D8FCAA2D4344D5A3B3DB9185AF8080_11</vt:lpwstr>
  </property>
  <property fmtid="{D5CDD505-2E9C-101B-9397-08002B2CF9AE}" pid="3" name="KSOProductBuildVer">
    <vt:lpwstr>2052-12.1.0.16388</vt:lpwstr>
  </property>
</Properties>
</file>