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val="0"/>
        <w:spacing w:after="455" w:line="1" w:lineRule="exact"/>
      </w:pPr>
    </w:p>
    <w:p>
      <w:pPr>
        <w:widowControl w:val="0"/>
        <w:spacing w:line="1" w:lineRule="exact"/>
        <w:sectPr>
          <w:headerReference w:type="even" r:id="rId5"/>
          <w:headerReference w:type="default" r:id="rId6"/>
          <w:headerReference w:type="first" r:id="rId7"/>
          <w:pgSz w:w="11906" w:h="16838"/>
          <w:pgMar w:top="606" w:right="790" w:bottom="116" w:left="1357" w:header="0" w:footer="3" w:gutter="0"/>
          <w:pgNumType w:start="1"/>
          <w:cols w:num="1" w:space="720"/>
          <w:titlePg/>
          <w:rtlGutter w:val="0"/>
          <w:docGrid w:linePitch="360" w:charSpace="0"/>
        </w:sectPr>
      </w:pPr>
    </w:p>
    <w:p>
      <w:pPr>
        <w:widowControl w:val="0"/>
        <w:spacing w:before="49" w:after="49" w:line="240" w:lineRule="exact"/>
        <w:rPr>
          <w:sz w:val="19"/>
          <w:szCs w:val="19"/>
        </w:rPr>
      </w:pPr>
    </w:p>
    <w:p>
      <w:pPr>
        <w:widowControl w:val="0"/>
        <w:spacing w:line="1" w:lineRule="exact"/>
        <w:sectPr>
          <w:headerReference w:type="even" r:id="rId8"/>
          <w:headerReference w:type="default" r:id="rId9"/>
          <w:headerReference w:type="first" r:id="rId10"/>
          <w:type w:val="continuous"/>
          <w:pgSz w:w="11906" w:h="16838"/>
          <w:pgMar w:top="1719" w:right="0" w:bottom="781" w:left="0" w:header="0" w:footer="3" w:gutter="0"/>
          <w:pgNumType w:start="2"/>
          <w:cols w:num="1" w:space="720"/>
          <w:rtlGutter w:val="0"/>
          <w:docGrid w:linePitch="360" w:charSpace="0"/>
        </w:sectPr>
      </w:pPr>
    </w:p>
    <w:p>
      <w:pPr>
        <w:pStyle w:val="a0"/>
        <w:keepNext w:val="0"/>
        <w:keepLines w:val="0"/>
        <w:widowControl w:val="0"/>
        <w:shd w:val="clear" w:color="auto" w:fill="auto"/>
        <w:bidi w:val="0"/>
        <w:spacing w:before="0" w:after="80" w:line="240" w:lineRule="auto"/>
        <w:ind w:left="0" w:right="420" w:firstLine="0"/>
        <w:jc w:val="right"/>
        <w:rPr>
          <w:sz w:val="24"/>
          <w:szCs w:val="24"/>
        </w:rPr>
      </w:pPr>
      <w:r>
        <w:rPr>
          <w:rStyle w:val="a"/>
          <w:rFonts w:ascii="Times New Roman" w:eastAsia="Times New Roman" w:hAnsi="Times New Roman" w:cs="Times New Roman"/>
          <w:b/>
          <w:bCs/>
          <w:i w:val="0"/>
          <w:iCs w:val="0"/>
          <w:smallCaps w:val="0"/>
          <w:strike w:val="0"/>
          <w:sz w:val="26"/>
          <w:szCs w:val="26"/>
          <w:lang w:val="en-US" w:eastAsia="en-US" w:bidi="en-US"/>
        </w:rPr>
        <w:t xml:space="preserve">GB/T </w:t>
      </w:r>
      <w:r>
        <w:rPr>
          <w:rStyle w:val="a"/>
          <w:rFonts w:ascii="Arial" w:eastAsia="Arial" w:hAnsi="Arial" w:cs="Arial"/>
          <w:b w:val="0"/>
          <w:bCs w:val="0"/>
          <w:i w:val="0"/>
          <w:iCs w:val="0"/>
          <w:smallCaps w:val="0"/>
          <w:strike w:val="0"/>
          <w:sz w:val="24"/>
          <w:szCs w:val="24"/>
        </w:rPr>
        <w:t>27914—2023</w:t>
      </w:r>
    </w:p>
    <w:p>
      <w:pPr>
        <w:pStyle w:val="30"/>
        <w:keepNext w:val="0"/>
        <w:keepLines w:val="0"/>
        <w:widowControl w:val="0"/>
        <w:shd w:val="clear" w:color="auto" w:fill="auto"/>
        <w:bidi w:val="0"/>
        <w:spacing w:before="0" w:after="2620" w:line="240" w:lineRule="auto"/>
        <w:ind w:left="0" w:right="420" w:firstLine="0"/>
        <w:jc w:val="right"/>
      </w:pPr>
      <w:r>
        <w:rPr>
          <w:rStyle w:val="3"/>
          <w:rFonts w:ascii="宋体" w:eastAsia="宋体" w:hAnsi="宋体" w:cs="宋体"/>
          <w:b w:val="0"/>
          <w:bCs w:val="0"/>
          <w:i w:val="0"/>
          <w:iCs w:val="0"/>
          <w:smallCaps w:val="0"/>
          <w:strike w:val="0"/>
          <w:sz w:val="19"/>
          <w:szCs w:val="19"/>
        </w:rPr>
        <w:t xml:space="preserve">代替 </w:t>
      </w:r>
      <w:r>
        <w:rPr>
          <w:rStyle w:val="3"/>
          <w:b w:val="0"/>
          <w:bCs w:val="0"/>
          <w:i w:val="0"/>
          <w:iCs w:val="0"/>
          <w:smallCaps w:val="0"/>
          <w:strike w:val="0"/>
          <w:lang w:val="en-US" w:eastAsia="en-US" w:bidi="en-US"/>
        </w:rPr>
        <w:t xml:space="preserve">GB/T </w:t>
      </w:r>
      <w:r>
        <w:rPr>
          <w:rStyle w:val="3"/>
          <w:b w:val="0"/>
          <w:bCs w:val="0"/>
          <w:i w:val="0"/>
          <w:iCs w:val="0"/>
          <w:smallCaps w:val="0"/>
          <w:strike w:val="0"/>
        </w:rPr>
        <w:t>27914—2011</w:t>
      </w:r>
    </w:p>
    <w:p>
      <w:pPr>
        <w:pStyle w:val="20"/>
        <w:keepNext/>
        <w:keepLines/>
        <w:widowControl w:val="0"/>
        <w:shd w:val="clear" w:color="auto" w:fill="auto"/>
        <w:bidi w:val="0"/>
        <w:spacing w:before="0" w:line="240" w:lineRule="auto"/>
        <w:ind w:left="0" w:right="0" w:firstLine="0"/>
        <w:jc w:val="center"/>
      </w:pPr>
      <w:bookmarkStart w:id="0" w:name="bookmark2"/>
      <w:r>
        <w:rPr>
          <w:rStyle w:val="2"/>
          <w:b w:val="0"/>
          <w:bCs w:val="0"/>
          <w:i w:val="0"/>
          <w:iCs w:val="0"/>
          <w:smallCaps w:val="0"/>
          <w:strike w:val="0"/>
        </w:rPr>
        <w:t>风险管理法律风险管理指南</w:t>
      </w:r>
      <w:bookmarkEnd w:id="0"/>
    </w:p>
    <w:p>
      <w:pPr>
        <w:pStyle w:val="a0"/>
        <w:keepNext w:val="0"/>
        <w:keepLines w:val="0"/>
        <w:widowControl w:val="0"/>
        <w:shd w:val="clear" w:color="auto" w:fill="auto"/>
        <w:bidi w:val="0"/>
        <w:spacing w:before="0" w:after="780" w:line="240" w:lineRule="auto"/>
        <w:ind w:left="0" w:right="0" w:firstLine="0"/>
        <w:jc w:val="center"/>
        <w:rPr>
          <w:sz w:val="26"/>
          <w:szCs w:val="26"/>
        </w:rPr>
      </w:pPr>
      <w:r>
        <w:rPr>
          <w:rStyle w:val="a"/>
          <w:rFonts w:ascii="Times New Roman" w:eastAsia="Times New Roman" w:hAnsi="Times New Roman" w:cs="Times New Roman"/>
          <w:b/>
          <w:bCs/>
          <w:i w:val="0"/>
          <w:iCs w:val="0"/>
          <w:smallCaps w:val="0"/>
          <w:strike w:val="0"/>
          <w:sz w:val="26"/>
          <w:szCs w:val="26"/>
          <w:lang w:val="en-US" w:eastAsia="en-US" w:bidi="en-US"/>
        </w:rPr>
        <w:t>Risk management</w:t>
      </w:r>
      <w:r>
        <w:rPr>
          <w:rStyle w:val="a"/>
          <w:rFonts w:ascii="Times New Roman" w:eastAsia="Times New Roman" w:hAnsi="Times New Roman" w:cs="Times New Roman"/>
          <w:b/>
          <w:bCs/>
          <w:i w:val="0"/>
          <w:iCs w:val="0"/>
          <w:smallCaps w:val="0"/>
          <w:strike w:val="0"/>
          <w:sz w:val="26"/>
          <w:szCs w:val="26"/>
        </w:rPr>
        <w:t>—</w:t>
      </w:r>
      <w:r>
        <w:rPr>
          <w:rStyle w:val="a"/>
          <w:rFonts w:ascii="Times New Roman" w:eastAsia="Times New Roman" w:hAnsi="Times New Roman" w:cs="Times New Roman"/>
          <w:b/>
          <w:bCs/>
          <w:i w:val="0"/>
          <w:iCs w:val="0"/>
          <w:smallCaps w:val="0"/>
          <w:strike w:val="0"/>
          <w:sz w:val="26"/>
          <w:szCs w:val="26"/>
          <w:lang w:val="en-US" w:eastAsia="en-US" w:bidi="en-US"/>
        </w:rPr>
        <w:t>Guidelines for the management of legal risk</w:t>
      </w:r>
    </w:p>
    <w:p>
      <w:pPr>
        <w:pStyle w:val="a0"/>
        <w:keepNext w:val="0"/>
        <w:keepLines w:val="0"/>
        <w:widowControl w:val="0"/>
        <w:shd w:val="clear" w:color="auto" w:fill="auto"/>
        <w:bidi w:val="0"/>
        <w:spacing w:before="0" w:after="5280" w:line="240" w:lineRule="auto"/>
        <w:ind w:left="0" w:right="0" w:firstLine="0"/>
        <w:jc w:val="center"/>
        <w:rPr>
          <w:sz w:val="26"/>
          <w:szCs w:val="26"/>
        </w:rPr>
      </w:pPr>
      <w:r>
        <w:rPr>
          <w:rStyle w:val="a"/>
          <w:rFonts w:ascii="Times New Roman" w:eastAsia="Times New Roman" w:hAnsi="Times New Roman" w:cs="Times New Roman"/>
          <w:b/>
          <w:bCs/>
          <w:i w:val="0"/>
          <w:iCs w:val="0"/>
          <w:smallCaps w:val="0"/>
          <w:strike w:val="0"/>
          <w:sz w:val="26"/>
          <w:szCs w:val="26"/>
          <w:lang w:val="en-US" w:eastAsia="en-US" w:bidi="en-US"/>
        </w:rPr>
        <w:t xml:space="preserve">(ISO </w:t>
      </w:r>
      <w:r>
        <w:rPr>
          <w:rStyle w:val="a"/>
          <w:rFonts w:ascii="Arial" w:eastAsia="Arial" w:hAnsi="Arial" w:cs="Arial"/>
          <w:b w:val="0"/>
          <w:bCs w:val="0"/>
          <w:i w:val="0"/>
          <w:iCs w:val="0"/>
          <w:smallCaps w:val="0"/>
          <w:strike w:val="0"/>
          <w:sz w:val="24"/>
          <w:szCs w:val="24"/>
          <w:lang w:val="en-US" w:eastAsia="en-US" w:bidi="en-US"/>
        </w:rPr>
        <w:t>31022:2020,</w:t>
      </w:r>
      <w:r>
        <w:rPr>
          <w:rStyle w:val="a"/>
          <w:rFonts w:ascii="Times New Roman" w:eastAsia="Times New Roman" w:hAnsi="Times New Roman" w:cs="Times New Roman"/>
          <w:b/>
          <w:bCs/>
          <w:i w:val="0"/>
          <w:iCs w:val="0"/>
          <w:smallCaps w:val="0"/>
          <w:strike w:val="0"/>
          <w:sz w:val="26"/>
          <w:szCs w:val="26"/>
          <w:lang w:val="en-US" w:eastAsia="en-US" w:bidi="en-US"/>
        </w:rPr>
        <w:t>MOD)</w:t>
      </w:r>
    </w:p>
    <w:p>
      <w:pPr>
        <w:pStyle w:val="a0"/>
        <w:keepNext w:val="0"/>
        <w:keepLines w:val="0"/>
        <w:widowControl w:val="0"/>
        <w:shd w:val="clear" w:color="auto" w:fill="auto"/>
        <w:bidi w:val="0"/>
        <w:spacing w:before="0" w:after="420" w:line="240" w:lineRule="auto"/>
        <w:ind w:left="0" w:right="0" w:firstLine="0"/>
        <w:jc w:val="right"/>
        <w:rPr>
          <w:sz w:val="34"/>
          <w:szCs w:val="34"/>
        </w:rPr>
        <w:sectPr>
          <w:headerReference w:type="even" r:id="rId11"/>
          <w:headerReference w:type="default" r:id="rId12"/>
          <w:headerReference w:type="first" r:id="rId13"/>
          <w:type w:val="continuous"/>
          <w:pgSz w:w="11906" w:h="16838"/>
          <w:pgMar w:top="1719" w:right="843" w:bottom="781" w:left="1305" w:header="0" w:footer="3" w:gutter="0"/>
          <w:pgNumType w:start="3"/>
          <w:cols w:num="1" w:space="720"/>
          <w:rtlGutter w:val="0"/>
          <w:docGrid w:linePitch="360" w:charSpace="0"/>
        </w:sectPr>
      </w:pPr>
      <w:r>
        <mc:AlternateContent>
          <mc:Choice Requires="wps">
            <w:drawing>
              <wp:anchor distT="0" distB="1097280" distL="114300" distR="114300" simplePos="0" relativeHeight="251659264" behindDoc="0" locked="0" layoutInCell="1" allowOverlap="1">
                <wp:simplePos x="0" y="0"/>
                <wp:positionH relativeFrom="page">
                  <wp:posOffset>889635</wp:posOffset>
                </wp:positionH>
                <wp:positionV relativeFrom="paragraph">
                  <wp:posOffset>12700</wp:posOffset>
                </wp:positionV>
                <wp:extent cx="1243330" cy="262255"/>
                <wp:effectExtent l="0" t="0" r="0" b="0"/>
                <wp:wrapSquare wrapText="right"/>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43330" cy="262255"/>
                        </a:xfrm>
                        <a:prstGeom prst="rect">
                          <a:avLst/>
                        </a:prstGeom>
                        <a:noFill/>
                      </wps:spPr>
                      <wps:txbx>
                        <w:txbxContent>
                          <w:p>
                            <w:pPr>
                              <w:pStyle w:val="a0"/>
                              <w:keepNext w:val="0"/>
                              <w:keepLines w:val="0"/>
                              <w:widowControl w:val="0"/>
                              <w:shd w:val="clear" w:color="auto" w:fill="auto"/>
                              <w:bidi w:val="0"/>
                              <w:spacing w:before="0" w:after="0" w:line="240" w:lineRule="auto"/>
                              <w:ind w:left="0" w:right="0" w:firstLine="0"/>
                              <w:jc w:val="left"/>
                              <w:rPr>
                                <w:sz w:val="34"/>
                                <w:szCs w:val="34"/>
                              </w:rPr>
                            </w:pPr>
                            <w:r>
                              <w:rPr>
                                <w:rStyle w:val="a"/>
                                <w:rFonts w:ascii="Arial" w:eastAsia="Arial" w:hAnsi="Arial" w:cs="Arial"/>
                                <w:b w:val="0"/>
                                <w:bCs w:val="0"/>
                                <w:i w:val="0"/>
                                <w:iCs w:val="0"/>
                                <w:smallCaps w:val="0"/>
                                <w:strike w:val="0"/>
                                <w:sz w:val="24"/>
                                <w:szCs w:val="24"/>
                                <w:lang w:val="en-US" w:eastAsia="en-US" w:bidi="en-US"/>
                              </w:rPr>
                              <w:t xml:space="preserve">2023-08-06 </w:t>
                            </w:r>
                            <w:r>
                              <w:rPr>
                                <w:rStyle w:val="a"/>
                                <w:b w:val="0"/>
                                <w:bCs w:val="0"/>
                                <w:i w:val="0"/>
                                <w:iCs w:val="0"/>
                                <w:smallCaps w:val="0"/>
                                <w:strike w:val="0"/>
                                <w:sz w:val="34"/>
                                <w:szCs w:val="34"/>
                              </w:rPr>
                              <w:t>发布</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5" o:spid="_x0000_s1025" type="#_x0000_t202" style="width:97.9pt;height:20.65pt;margin-top:1pt;margin-left:70.05pt;mso-position-horizontal-relative:page;mso-wrap-distance-bottom:86.4pt;mso-wrap-distance-left:9pt;mso-wrap-distance-right:9pt;mso-wrap-distance-top:0;mso-wrap-style:none;position:absolute;v-text-anchor:top;z-index:251658240" filled="f" fillcolor="this">
                <v:textbox inset="0,0,0,0">
                  <w:txbxContent>
                    <w:p>
                      <w:pPr>
                        <w:pStyle w:val="a0"/>
                        <w:keepNext w:val="0"/>
                        <w:keepLines w:val="0"/>
                        <w:widowControl w:val="0"/>
                        <w:shd w:val="clear" w:color="auto" w:fill="auto"/>
                        <w:bidi w:val="0"/>
                        <w:spacing w:before="0" w:after="0" w:line="240" w:lineRule="auto"/>
                        <w:ind w:left="0" w:right="0" w:firstLine="0"/>
                        <w:jc w:val="left"/>
                        <w:rPr>
                          <w:sz w:val="34"/>
                          <w:szCs w:val="34"/>
                        </w:rPr>
                      </w:pPr>
                      <w:r>
                        <w:rPr>
                          <w:rStyle w:val="a"/>
                          <w:rFonts w:ascii="Arial" w:eastAsia="Arial" w:hAnsi="Arial" w:cs="Arial"/>
                          <w:b w:val="0"/>
                          <w:bCs w:val="0"/>
                          <w:i w:val="0"/>
                          <w:iCs w:val="0"/>
                          <w:smallCaps w:val="0"/>
                          <w:strike w:val="0"/>
                          <w:sz w:val="24"/>
                          <w:szCs w:val="24"/>
                          <w:lang w:val="en-US" w:eastAsia="en-US" w:bidi="en-US"/>
                        </w:rPr>
                        <w:t xml:space="preserve">2023-08-06 </w:t>
                      </w:r>
                      <w:r>
                        <w:rPr>
                          <w:rStyle w:val="a"/>
                          <w:b w:val="0"/>
                          <w:bCs w:val="0"/>
                          <w:i w:val="0"/>
                          <w:iCs w:val="0"/>
                          <w:smallCaps w:val="0"/>
                          <w:strike w:val="0"/>
                          <w:sz w:val="34"/>
                          <w:szCs w:val="34"/>
                        </w:rPr>
                        <w:t>发布</w:t>
                      </w:r>
                    </w:p>
                  </w:txbxContent>
                </v:textbox>
                <w10:wrap type="square" side="right"/>
              </v:shape>
            </w:pict>
          </mc:Fallback>
        </mc:AlternateContent>
      </w:r>
      <w:r>
        <w:rPr>
          <w:rStyle w:val="a"/>
          <w:rFonts w:ascii="Arial" w:eastAsia="Arial" w:hAnsi="Arial" w:cs="Arial"/>
          <w:b w:val="0"/>
          <w:bCs w:val="0"/>
          <w:i w:val="0"/>
          <w:iCs w:val="0"/>
          <w:smallCaps w:val="0"/>
          <w:strike w:val="0"/>
          <w:sz w:val="24"/>
          <w:szCs w:val="24"/>
          <w:lang w:val="en-US" w:eastAsia="en-US" w:bidi="en-US"/>
        </w:rPr>
        <w:t xml:space="preserve">2023-08-06 </w:t>
      </w:r>
      <w:r>
        <w:rPr>
          <w:rStyle w:val="a"/>
          <w:b w:val="0"/>
          <w:bCs w:val="0"/>
          <w:i w:val="0"/>
          <w:iCs w:val="0"/>
          <w:smallCaps w:val="0"/>
          <w:strike w:val="0"/>
          <w:sz w:val="34"/>
          <w:szCs w:val="34"/>
        </w:rPr>
        <w:t>实施</w:t>
      </w:r>
    </w:p>
    <w:p>
      <w:pPr>
        <w:pStyle w:val="40"/>
        <w:keepNext/>
        <w:keepLines/>
        <w:widowControl w:val="0"/>
        <w:shd w:val="clear" w:color="auto" w:fill="auto"/>
        <w:bidi w:val="0"/>
        <w:spacing w:before="0" w:after="660" w:line="240" w:lineRule="auto"/>
        <w:ind w:left="0" w:right="0" w:firstLine="0"/>
        <w:jc w:val="center"/>
        <w:rPr>
          <w:rStyle w:val="4"/>
          <w:b w:val="0"/>
          <w:bCs w:val="0"/>
          <w:i w:val="0"/>
          <w:iCs w:val="0"/>
          <w:smallCaps w:val="0"/>
          <w:strike w:val="0"/>
        </w:rPr>
      </w:pPr>
      <w:bookmarkStart w:id="1" w:name="bookmark6"/>
    </w:p>
    <w:p>
      <w:pPr>
        <w:pStyle w:val="40"/>
        <w:keepNext/>
        <w:keepLines/>
        <w:widowControl w:val="0"/>
        <w:shd w:val="clear" w:color="auto" w:fill="auto"/>
        <w:bidi w:val="0"/>
        <w:spacing w:before="0" w:after="660" w:line="240" w:lineRule="auto"/>
        <w:ind w:left="0" w:right="0" w:firstLine="0"/>
        <w:jc w:val="center"/>
        <w:rPr>
          <w:rStyle w:val="4"/>
          <w:b w:val="0"/>
          <w:bCs w:val="0"/>
          <w:i w:val="0"/>
          <w:iCs w:val="0"/>
          <w:smallCaps w:val="0"/>
          <w:strike w:val="0"/>
        </w:rPr>
      </w:pPr>
    </w:p>
    <w:p>
      <w:pPr>
        <w:pStyle w:val="40"/>
        <w:keepNext/>
        <w:keepLines/>
        <w:widowControl w:val="0"/>
        <w:shd w:val="clear" w:color="auto" w:fill="auto"/>
        <w:bidi w:val="0"/>
        <w:spacing w:before="0" w:after="660" w:line="240" w:lineRule="auto"/>
        <w:ind w:left="0" w:right="0" w:firstLine="0"/>
        <w:jc w:val="center"/>
        <w:rPr>
          <w:rStyle w:val="4"/>
          <w:b w:val="0"/>
          <w:bCs w:val="0"/>
          <w:i w:val="0"/>
          <w:iCs w:val="0"/>
          <w:smallCaps w:val="0"/>
          <w:strike w:val="0"/>
        </w:rPr>
      </w:pPr>
    </w:p>
    <w:p>
      <w:pPr>
        <w:pStyle w:val="40"/>
        <w:keepNext/>
        <w:keepLines/>
        <w:widowControl w:val="0"/>
        <w:shd w:val="clear" w:color="auto" w:fill="auto"/>
        <w:bidi w:val="0"/>
        <w:spacing w:before="0" w:after="660" w:line="240" w:lineRule="auto"/>
        <w:ind w:left="0" w:right="0" w:firstLine="0"/>
        <w:jc w:val="center"/>
      </w:pPr>
      <w:r>
        <w:rPr>
          <w:rStyle w:val="4"/>
          <w:b w:val="0"/>
          <w:bCs w:val="0"/>
          <w:i w:val="0"/>
          <w:iCs w:val="0"/>
          <w:smallCaps w:val="0"/>
          <w:strike w:val="0"/>
        </w:rPr>
        <w:t>目 次</w:t>
      </w:r>
      <w:bookmarkEnd w:id="1"/>
    </w:p>
    <w:p>
      <w:pPr>
        <w:pStyle w:val="a2"/>
        <w:keepNext w:val="0"/>
        <w:keepLines w:val="0"/>
        <w:widowControl w:val="0"/>
        <w:shd w:val="clear" w:color="auto" w:fill="auto"/>
        <w:tabs>
          <w:tab w:val="right" w:leader="dot" w:pos="9200"/>
        </w:tabs>
        <w:bidi w:val="0"/>
        <w:spacing w:before="0" w:line="240" w:lineRule="auto"/>
        <w:ind w:left="0" w:right="0" w:firstLine="0"/>
        <w:jc w:val="both"/>
        <w:rPr>
          <w:sz w:val="22"/>
          <w:szCs w:val="22"/>
        </w:rPr>
      </w:pPr>
      <w:r>
        <w:fldChar w:fldCharType="begin"/>
      </w:r>
      <w:r>
        <w:instrText xml:space="preserve"> TOC \o "1-5" \h \z </w:instrText>
      </w:r>
      <w:r>
        <w:fldChar w:fldCharType="separate"/>
      </w:r>
      <w:r>
        <w:rPr>
          <w:rStyle w:val="a1"/>
          <w:b w:val="0"/>
          <w:bCs w:val="0"/>
          <w:i w:val="0"/>
          <w:iCs w:val="0"/>
          <w:smallCaps w:val="0"/>
          <w:strike w:val="0"/>
        </w:rPr>
        <w:t>前言</w:t>
      </w:r>
      <w:r>
        <w:rPr>
          <w:rStyle w:val="a1"/>
          <w:b w:val="0"/>
          <w:bCs w:val="0"/>
          <w:i w:val="0"/>
          <w:iCs w:val="0"/>
          <w:smallCaps w:val="0"/>
          <w:strike w:val="0"/>
          <w:lang w:val="en-US" w:eastAsia="en-US" w:bidi="en-US"/>
        </w:rPr>
        <w:tab/>
      </w:r>
      <w:r>
        <w:rPr>
          <w:rStyle w:val="a1"/>
          <w:rFonts w:ascii="Times New Roman" w:eastAsia="Times New Roman" w:hAnsi="Times New Roman" w:cs="Times New Roman"/>
          <w:b w:val="0"/>
          <w:bCs w:val="0"/>
          <w:i w:val="0"/>
          <w:iCs w:val="0"/>
          <w:smallCaps w:val="0"/>
          <w:strike w:val="0"/>
          <w:sz w:val="22"/>
          <w:szCs w:val="22"/>
          <w:lang w:val="en-US" w:eastAsia="en-US" w:bidi="en-US"/>
        </w:rPr>
        <w:t>I</w:t>
      </w:r>
    </w:p>
    <w:p>
      <w:pPr>
        <w:pStyle w:val="a2"/>
        <w:keepNext w:val="0"/>
        <w:keepLines w:val="0"/>
        <w:widowControl w:val="0"/>
        <w:shd w:val="clear" w:color="auto" w:fill="auto"/>
        <w:tabs>
          <w:tab w:val="right" w:leader="dot" w:pos="9200"/>
        </w:tabs>
        <w:bidi w:val="0"/>
        <w:spacing w:before="0" w:line="240" w:lineRule="auto"/>
        <w:ind w:left="0" w:right="0" w:firstLine="0"/>
        <w:jc w:val="both"/>
        <w:rPr>
          <w:sz w:val="22"/>
          <w:szCs w:val="22"/>
        </w:rPr>
      </w:pPr>
      <w:r>
        <w:rPr>
          <w:rStyle w:val="a1"/>
          <w:b w:val="0"/>
          <w:bCs w:val="0"/>
          <w:i w:val="0"/>
          <w:iCs w:val="0"/>
          <w:smallCaps w:val="0"/>
          <w:strike w:val="0"/>
        </w:rPr>
        <w:t>引言</w:t>
      </w:r>
      <w:r>
        <w:rPr>
          <w:rStyle w:val="a1"/>
          <w:b w:val="0"/>
          <w:bCs w:val="0"/>
          <w:i w:val="0"/>
          <w:iCs w:val="0"/>
          <w:smallCaps w:val="0"/>
          <w:strike w:val="0"/>
          <w:lang w:val="en-US" w:eastAsia="en-US" w:bidi="en-US"/>
        </w:rPr>
        <w:tab/>
      </w:r>
      <w:r>
        <w:rPr>
          <w:rStyle w:val="a1"/>
          <w:rFonts w:ascii="Times New Roman" w:eastAsia="Times New Roman" w:hAnsi="Times New Roman" w:cs="Times New Roman"/>
          <w:b w:val="0"/>
          <w:bCs w:val="0"/>
          <w:i w:val="0"/>
          <w:iCs w:val="0"/>
          <w:smallCaps w:val="0"/>
          <w:strike w:val="0"/>
          <w:sz w:val="22"/>
          <w:szCs w:val="22"/>
          <w:lang w:val="en-US" w:eastAsia="en-US" w:bidi="en-US"/>
        </w:rPr>
        <w:t>n</w:t>
      </w:r>
    </w:p>
    <w:p>
      <w:pPr>
        <w:pStyle w:val="a2"/>
        <w:keepNext w:val="0"/>
        <w:keepLines w:val="0"/>
        <w:widowControl w:val="0"/>
        <w:shd w:val="clear" w:color="auto" w:fill="auto"/>
        <w:tabs>
          <w:tab w:val="right" w:leader="dot" w:pos="9200"/>
        </w:tabs>
        <w:bidi w:val="0"/>
        <w:spacing w:before="0" w:line="240" w:lineRule="auto"/>
        <w:ind w:left="0" w:right="0" w:firstLine="0"/>
        <w:jc w:val="both"/>
      </w:pPr>
      <w:r>
        <w:rPr>
          <w:rStyle w:val="a1"/>
          <w:rFonts w:ascii="Arial" w:eastAsia="Arial" w:hAnsi="Arial" w:cs="Arial"/>
          <w:b w:val="0"/>
          <w:bCs w:val="0"/>
          <w:i w:val="0"/>
          <w:iCs w:val="0"/>
          <w:smallCaps w:val="0"/>
          <w:strike w:val="0"/>
          <w:sz w:val="19"/>
          <w:szCs w:val="19"/>
          <w:lang w:val="en-US" w:eastAsia="en-US" w:bidi="en-US"/>
        </w:rPr>
        <w:t>1</w:t>
      </w:r>
      <w:r>
        <w:rPr>
          <w:rStyle w:val="a1"/>
          <w:b w:val="0"/>
          <w:bCs w:val="0"/>
          <w:i w:val="0"/>
          <w:iCs w:val="0"/>
          <w:smallCaps w:val="0"/>
          <w:strike w:val="0"/>
        </w:rPr>
        <w:t>范围</w:t>
      </w:r>
      <w:r>
        <w:rPr>
          <w:rStyle w:val="a1"/>
          <w:b w:val="0"/>
          <w:bCs w:val="0"/>
          <w:i w:val="0"/>
          <w:iCs w:val="0"/>
          <w:smallCaps w:val="0"/>
          <w:strike w:val="0"/>
          <w:lang w:val="en-US" w:eastAsia="en-US" w:bidi="en-US"/>
        </w:rPr>
        <w:tab/>
      </w:r>
      <w:r>
        <w:rPr>
          <w:rStyle w:val="a1"/>
          <w:rFonts w:ascii="Arial" w:eastAsia="Arial" w:hAnsi="Arial" w:cs="Arial"/>
          <w:b w:val="0"/>
          <w:bCs w:val="0"/>
          <w:i w:val="0"/>
          <w:iCs w:val="0"/>
          <w:smallCaps w:val="0"/>
          <w:strike w:val="0"/>
          <w:sz w:val="19"/>
          <w:szCs w:val="19"/>
          <w:lang w:val="en-US" w:eastAsia="en-US" w:bidi="en-US"/>
        </w:rPr>
        <w:t>1</w:t>
      </w:r>
    </w:p>
    <w:p>
      <w:pPr>
        <w:pStyle w:val="a2"/>
        <w:keepNext w:val="0"/>
        <w:keepLines w:val="0"/>
        <w:widowControl w:val="0"/>
        <w:shd w:val="clear" w:color="auto" w:fill="auto"/>
        <w:tabs>
          <w:tab w:val="right" w:leader="dot" w:pos="9200"/>
        </w:tabs>
        <w:bidi w:val="0"/>
        <w:spacing w:before="0" w:line="240" w:lineRule="auto"/>
        <w:ind w:left="0" w:right="0" w:firstLine="0"/>
        <w:jc w:val="both"/>
      </w:pPr>
      <w:r>
        <w:rPr>
          <w:rStyle w:val="a1"/>
          <w:rFonts w:ascii="Arial" w:eastAsia="Arial" w:hAnsi="Arial" w:cs="Arial"/>
          <w:b w:val="0"/>
          <w:bCs w:val="0"/>
          <w:i w:val="0"/>
          <w:iCs w:val="0"/>
          <w:smallCaps w:val="0"/>
          <w:strike w:val="0"/>
          <w:sz w:val="19"/>
          <w:szCs w:val="19"/>
          <w:lang w:val="en-US" w:eastAsia="en-US" w:bidi="en-US"/>
        </w:rPr>
        <w:t>2</w:t>
      </w:r>
      <w:r>
        <w:rPr>
          <w:rStyle w:val="a1"/>
          <w:b w:val="0"/>
          <w:bCs w:val="0"/>
          <w:i w:val="0"/>
          <w:iCs w:val="0"/>
          <w:smallCaps w:val="0"/>
          <w:strike w:val="0"/>
        </w:rPr>
        <w:t xml:space="preserve">规范性引用文件 </w:t>
      </w:r>
      <w:r>
        <w:rPr>
          <w:rStyle w:val="a1"/>
          <w:b w:val="0"/>
          <w:bCs w:val="0"/>
          <w:i w:val="0"/>
          <w:iCs w:val="0"/>
          <w:smallCaps w:val="0"/>
          <w:strike w:val="0"/>
          <w:lang w:val="en-US" w:eastAsia="en-US" w:bidi="en-US"/>
        </w:rPr>
        <w:tab/>
      </w:r>
      <w:r>
        <w:rPr>
          <w:rStyle w:val="a1"/>
          <w:rFonts w:ascii="Arial" w:eastAsia="Arial" w:hAnsi="Arial" w:cs="Arial"/>
          <w:b w:val="0"/>
          <w:bCs w:val="0"/>
          <w:i w:val="0"/>
          <w:iCs w:val="0"/>
          <w:smallCaps w:val="0"/>
          <w:strike w:val="0"/>
          <w:sz w:val="19"/>
          <w:szCs w:val="19"/>
          <w:lang w:val="en-US" w:eastAsia="en-US" w:bidi="en-US"/>
        </w:rPr>
        <w:t>1</w:t>
      </w:r>
    </w:p>
    <w:p>
      <w:pPr>
        <w:pStyle w:val="a2"/>
        <w:keepNext w:val="0"/>
        <w:keepLines w:val="0"/>
        <w:widowControl w:val="0"/>
        <w:shd w:val="clear" w:color="auto" w:fill="auto"/>
        <w:tabs>
          <w:tab w:val="right" w:leader="dot" w:pos="9200"/>
        </w:tabs>
        <w:bidi w:val="0"/>
        <w:spacing w:before="0" w:line="240" w:lineRule="auto"/>
        <w:ind w:left="0" w:right="0" w:firstLine="0"/>
        <w:jc w:val="both"/>
      </w:pPr>
      <w:r>
        <w:rPr>
          <w:rStyle w:val="a1"/>
          <w:rFonts w:ascii="Arial" w:eastAsia="Arial" w:hAnsi="Arial" w:cs="Arial"/>
          <w:b w:val="0"/>
          <w:bCs w:val="0"/>
          <w:i w:val="0"/>
          <w:iCs w:val="0"/>
          <w:smallCaps w:val="0"/>
          <w:strike w:val="0"/>
          <w:sz w:val="19"/>
          <w:szCs w:val="19"/>
          <w:lang w:val="en-US" w:eastAsia="en-US" w:bidi="en-US"/>
        </w:rPr>
        <w:t>3</w:t>
      </w:r>
      <w:r>
        <w:rPr>
          <w:rStyle w:val="a1"/>
          <w:b w:val="0"/>
          <w:bCs w:val="0"/>
          <w:i w:val="0"/>
          <w:iCs w:val="0"/>
          <w:smallCaps w:val="0"/>
          <w:strike w:val="0"/>
        </w:rPr>
        <w:t>术语和定义</w:t>
      </w:r>
      <w:r>
        <w:rPr>
          <w:rStyle w:val="a1"/>
          <w:b w:val="0"/>
          <w:bCs w:val="0"/>
          <w:i w:val="0"/>
          <w:iCs w:val="0"/>
          <w:smallCaps w:val="0"/>
          <w:strike w:val="0"/>
          <w:lang w:val="en-US" w:eastAsia="en-US" w:bidi="en-US"/>
        </w:rPr>
        <w:tab/>
      </w:r>
      <w:r>
        <w:rPr>
          <w:rStyle w:val="a1"/>
          <w:rFonts w:ascii="Arial" w:eastAsia="Arial" w:hAnsi="Arial" w:cs="Arial"/>
          <w:b w:val="0"/>
          <w:bCs w:val="0"/>
          <w:i w:val="0"/>
          <w:iCs w:val="0"/>
          <w:smallCaps w:val="0"/>
          <w:strike w:val="0"/>
          <w:sz w:val="19"/>
          <w:szCs w:val="19"/>
          <w:lang w:val="en-US" w:eastAsia="en-US" w:bidi="en-US"/>
        </w:rPr>
        <w:t>1</w:t>
      </w:r>
    </w:p>
    <w:p>
      <w:pPr>
        <w:pStyle w:val="a2"/>
        <w:keepNext w:val="0"/>
        <w:keepLines w:val="0"/>
        <w:widowControl w:val="0"/>
        <w:shd w:val="clear" w:color="auto" w:fill="auto"/>
        <w:tabs>
          <w:tab w:val="right" w:leader="dot" w:pos="9200"/>
        </w:tabs>
        <w:bidi w:val="0"/>
        <w:spacing w:before="0" w:line="240" w:lineRule="auto"/>
        <w:ind w:left="0" w:right="0" w:firstLine="0"/>
        <w:jc w:val="both"/>
      </w:pPr>
      <w:r>
        <w:rPr>
          <w:rStyle w:val="a1"/>
          <w:rFonts w:ascii="Arial" w:eastAsia="Arial" w:hAnsi="Arial" w:cs="Arial"/>
          <w:b w:val="0"/>
          <w:bCs w:val="0"/>
          <w:i w:val="0"/>
          <w:iCs w:val="0"/>
          <w:smallCaps w:val="0"/>
          <w:strike w:val="0"/>
          <w:sz w:val="19"/>
          <w:szCs w:val="19"/>
          <w:lang w:val="en-US" w:eastAsia="en-US" w:bidi="en-US"/>
        </w:rPr>
        <w:t>4</w:t>
      </w:r>
      <w:r>
        <w:rPr>
          <w:rStyle w:val="a1"/>
          <w:b w:val="0"/>
          <w:bCs w:val="0"/>
          <w:i w:val="0"/>
          <w:iCs w:val="0"/>
          <w:smallCaps w:val="0"/>
          <w:strike w:val="0"/>
        </w:rPr>
        <w:t>原则</w:t>
      </w:r>
      <w:r>
        <w:rPr>
          <w:rStyle w:val="a1"/>
          <w:b w:val="0"/>
          <w:bCs w:val="0"/>
          <w:i w:val="0"/>
          <w:iCs w:val="0"/>
          <w:smallCaps w:val="0"/>
          <w:strike w:val="0"/>
          <w:lang w:val="en-US" w:eastAsia="en-US" w:bidi="en-US"/>
        </w:rPr>
        <w:tab/>
      </w:r>
      <w:r>
        <w:rPr>
          <w:rStyle w:val="a1"/>
          <w:rFonts w:ascii="Arial" w:eastAsia="Arial" w:hAnsi="Arial" w:cs="Arial"/>
          <w:b w:val="0"/>
          <w:bCs w:val="0"/>
          <w:i w:val="0"/>
          <w:iCs w:val="0"/>
          <w:smallCaps w:val="0"/>
          <w:strike w:val="0"/>
          <w:sz w:val="19"/>
          <w:szCs w:val="19"/>
          <w:lang w:val="en-US" w:eastAsia="en-US" w:bidi="en-US"/>
        </w:rPr>
        <w:t>1</w:t>
      </w:r>
    </w:p>
    <w:p>
      <w:pPr>
        <w:pStyle w:val="a2"/>
        <w:keepNext w:val="0"/>
        <w:keepLines w:val="0"/>
        <w:widowControl w:val="0"/>
        <w:shd w:val="clear" w:color="auto" w:fill="auto"/>
        <w:tabs>
          <w:tab w:val="right" w:leader="dot" w:pos="9200"/>
        </w:tabs>
        <w:bidi w:val="0"/>
        <w:spacing w:before="0" w:line="240" w:lineRule="auto"/>
        <w:ind w:left="0" w:right="0" w:firstLine="0"/>
        <w:jc w:val="both"/>
      </w:pPr>
      <w:r>
        <w:rPr>
          <w:rStyle w:val="a1"/>
          <w:rFonts w:ascii="Arial" w:eastAsia="Arial" w:hAnsi="Arial" w:cs="Arial"/>
          <w:b w:val="0"/>
          <w:bCs w:val="0"/>
          <w:i w:val="0"/>
          <w:iCs w:val="0"/>
          <w:smallCaps w:val="0"/>
          <w:strike w:val="0"/>
          <w:sz w:val="19"/>
          <w:szCs w:val="19"/>
          <w:lang w:val="en-US" w:eastAsia="en-US" w:bidi="en-US"/>
        </w:rPr>
        <w:t>5</w:t>
      </w:r>
      <w:r>
        <w:rPr>
          <w:rStyle w:val="a1"/>
          <w:b w:val="0"/>
          <w:bCs w:val="0"/>
          <w:i w:val="0"/>
          <w:iCs w:val="0"/>
          <w:smallCaps w:val="0"/>
          <w:strike w:val="0"/>
        </w:rPr>
        <w:t xml:space="preserve">法律风险管理过程 </w:t>
      </w:r>
      <w:r>
        <w:rPr>
          <w:rStyle w:val="a1"/>
          <w:b w:val="0"/>
          <w:bCs w:val="0"/>
          <w:i w:val="0"/>
          <w:iCs w:val="0"/>
          <w:smallCaps w:val="0"/>
          <w:strike w:val="0"/>
          <w:lang w:val="en-US" w:eastAsia="en-US" w:bidi="en-US"/>
        </w:rPr>
        <w:tab/>
      </w:r>
      <w:r>
        <w:rPr>
          <w:rStyle w:val="a1"/>
          <w:rFonts w:ascii="Arial" w:eastAsia="Arial" w:hAnsi="Arial" w:cs="Arial"/>
          <w:b w:val="0"/>
          <w:bCs w:val="0"/>
          <w:i w:val="0"/>
          <w:iCs w:val="0"/>
          <w:smallCaps w:val="0"/>
          <w:strike w:val="0"/>
          <w:sz w:val="19"/>
          <w:szCs w:val="19"/>
          <w:lang w:val="en-US" w:eastAsia="en-US" w:bidi="en-US"/>
        </w:rPr>
        <w:t>3</w:t>
      </w:r>
    </w:p>
    <w:p>
      <w:pPr>
        <w:pStyle w:val="a2"/>
        <w:keepNext w:val="0"/>
        <w:keepLines w:val="0"/>
        <w:widowControl w:val="0"/>
        <w:shd w:val="clear" w:color="auto" w:fill="auto"/>
        <w:tabs>
          <w:tab w:val="right" w:leader="dot" w:pos="9200"/>
        </w:tabs>
        <w:bidi w:val="0"/>
        <w:spacing w:before="0" w:line="240" w:lineRule="auto"/>
        <w:ind w:left="0" w:right="0" w:firstLine="0"/>
        <w:jc w:val="both"/>
      </w:pPr>
      <w:r>
        <w:rPr>
          <w:rStyle w:val="a1"/>
          <w:rFonts w:ascii="Arial" w:eastAsia="Arial" w:hAnsi="Arial" w:cs="Arial"/>
          <w:b w:val="0"/>
          <w:bCs w:val="0"/>
          <w:i w:val="0"/>
          <w:iCs w:val="0"/>
          <w:smallCaps w:val="0"/>
          <w:strike w:val="0"/>
          <w:sz w:val="19"/>
          <w:szCs w:val="19"/>
          <w:lang w:val="en-US" w:eastAsia="en-US" w:bidi="en-US"/>
        </w:rPr>
        <w:t>6</w:t>
      </w:r>
      <w:r>
        <w:rPr>
          <w:rStyle w:val="a1"/>
          <w:b w:val="0"/>
          <w:bCs w:val="0"/>
          <w:i w:val="0"/>
          <w:iCs w:val="0"/>
          <w:smallCaps w:val="0"/>
          <w:strike w:val="0"/>
        </w:rPr>
        <w:t>法律风险管理的实施</w:t>
      </w:r>
      <w:r>
        <w:rPr>
          <w:rStyle w:val="a1"/>
          <w:b w:val="0"/>
          <w:bCs w:val="0"/>
          <w:i w:val="0"/>
          <w:iCs w:val="0"/>
          <w:smallCaps w:val="0"/>
          <w:strike w:val="0"/>
          <w:lang w:val="en-US" w:eastAsia="en-US" w:bidi="en-US"/>
        </w:rPr>
        <w:tab/>
      </w:r>
      <w:r>
        <w:rPr>
          <w:rStyle w:val="a1"/>
          <w:rFonts w:ascii="Arial" w:eastAsia="Arial" w:hAnsi="Arial" w:cs="Arial"/>
          <w:b w:val="0"/>
          <w:bCs w:val="0"/>
          <w:i w:val="0"/>
          <w:iCs w:val="0"/>
          <w:smallCaps w:val="0"/>
          <w:strike w:val="0"/>
          <w:sz w:val="19"/>
          <w:szCs w:val="19"/>
          <w:lang w:val="en-US" w:eastAsia="en-US" w:bidi="en-US"/>
        </w:rPr>
        <w:t>11</w:t>
      </w:r>
    </w:p>
    <w:p>
      <w:pPr>
        <w:pStyle w:val="a2"/>
        <w:keepNext w:val="0"/>
        <w:keepLines w:val="0"/>
        <w:widowControl w:val="0"/>
        <w:shd w:val="clear" w:color="auto" w:fill="auto"/>
        <w:tabs>
          <w:tab w:val="right" w:leader="dot" w:pos="9200"/>
        </w:tabs>
        <w:bidi w:val="0"/>
        <w:spacing w:before="0" w:line="240" w:lineRule="auto"/>
        <w:ind w:left="0" w:right="0" w:firstLine="0"/>
        <w:jc w:val="both"/>
      </w:pPr>
      <w:r>
        <w:rPr>
          <w:rStyle w:val="a1"/>
          <w:b w:val="0"/>
          <w:bCs w:val="0"/>
          <w:i w:val="0"/>
          <w:iCs w:val="0"/>
          <w:smallCaps w:val="0"/>
          <w:strike w:val="0"/>
        </w:rPr>
        <w:t>附录</w:t>
      </w:r>
      <w:r>
        <w:rPr>
          <w:rStyle w:val="a1"/>
          <w:rFonts w:ascii="Arial" w:eastAsia="Arial" w:hAnsi="Arial" w:cs="Arial"/>
          <w:b w:val="0"/>
          <w:bCs w:val="0"/>
          <w:i w:val="0"/>
          <w:iCs w:val="0"/>
          <w:smallCaps w:val="0"/>
          <w:strike w:val="0"/>
          <w:sz w:val="19"/>
          <w:szCs w:val="19"/>
          <w:lang w:val="en-US" w:eastAsia="en-US" w:bidi="en-US"/>
        </w:rPr>
        <w:t xml:space="preserve">A </w:t>
      </w:r>
      <w:r>
        <w:rPr>
          <w:rStyle w:val="a1"/>
          <w:b w:val="0"/>
          <w:bCs w:val="0"/>
          <w:i w:val="0"/>
          <w:iCs w:val="0"/>
          <w:smallCaps w:val="0"/>
          <w:strike w:val="0"/>
        </w:rPr>
        <w:t>（资料性）法律风险识别方法示例</w:t>
      </w:r>
      <w:r>
        <w:rPr>
          <w:rStyle w:val="a1"/>
          <w:b w:val="0"/>
          <w:bCs w:val="0"/>
          <w:i w:val="0"/>
          <w:iCs w:val="0"/>
          <w:smallCaps w:val="0"/>
          <w:strike w:val="0"/>
          <w:lang w:val="en-US" w:eastAsia="en-US" w:bidi="en-US"/>
        </w:rPr>
        <w:tab/>
      </w:r>
      <w:r>
        <w:rPr>
          <w:rStyle w:val="a1"/>
          <w:rFonts w:ascii="Arial" w:eastAsia="Arial" w:hAnsi="Arial" w:cs="Arial"/>
          <w:b w:val="0"/>
          <w:bCs w:val="0"/>
          <w:i w:val="0"/>
          <w:iCs w:val="0"/>
          <w:smallCaps w:val="0"/>
          <w:strike w:val="0"/>
          <w:sz w:val="19"/>
          <w:szCs w:val="19"/>
          <w:lang w:val="en-US" w:eastAsia="en-US" w:bidi="en-US"/>
        </w:rPr>
        <w:t>13</w:t>
      </w:r>
    </w:p>
    <w:p>
      <w:pPr>
        <w:pStyle w:val="a2"/>
        <w:keepNext w:val="0"/>
        <w:keepLines w:val="0"/>
        <w:widowControl w:val="0"/>
        <w:shd w:val="clear" w:color="auto" w:fill="auto"/>
        <w:tabs>
          <w:tab w:val="right" w:leader="dot" w:pos="9200"/>
        </w:tabs>
        <w:bidi w:val="0"/>
        <w:spacing w:before="0" w:line="240" w:lineRule="auto"/>
        <w:ind w:left="0" w:right="0" w:firstLine="0"/>
        <w:jc w:val="both"/>
      </w:pPr>
      <w:r>
        <w:rPr>
          <w:rStyle w:val="a1"/>
          <w:b w:val="0"/>
          <w:bCs w:val="0"/>
          <w:i w:val="0"/>
          <w:iCs w:val="0"/>
          <w:smallCaps w:val="0"/>
          <w:strike w:val="0"/>
        </w:rPr>
        <w:t>附录</w:t>
      </w:r>
      <w:r>
        <w:rPr>
          <w:rStyle w:val="a1"/>
          <w:rFonts w:ascii="Arial" w:eastAsia="Arial" w:hAnsi="Arial" w:cs="Arial"/>
          <w:b w:val="0"/>
          <w:bCs w:val="0"/>
          <w:i w:val="0"/>
          <w:iCs w:val="0"/>
          <w:smallCaps w:val="0"/>
          <w:strike w:val="0"/>
          <w:sz w:val="19"/>
          <w:szCs w:val="19"/>
          <w:lang w:val="en-US" w:eastAsia="en-US" w:bidi="en-US"/>
        </w:rPr>
        <w:t xml:space="preserve">B </w:t>
      </w:r>
      <w:r>
        <w:rPr>
          <w:rStyle w:val="a1"/>
          <w:rFonts w:ascii="Arial" w:eastAsia="Arial" w:hAnsi="Arial" w:cs="Arial"/>
          <w:b w:val="0"/>
          <w:bCs w:val="0"/>
          <w:i w:val="0"/>
          <w:iCs w:val="0"/>
          <w:smallCaps w:val="0"/>
          <w:strike w:val="0"/>
          <w:sz w:val="19"/>
          <w:szCs w:val="19"/>
        </w:rPr>
        <w:t>（</w:t>
      </w:r>
      <w:r>
        <w:rPr>
          <w:rStyle w:val="a1"/>
          <w:b w:val="0"/>
          <w:bCs w:val="0"/>
          <w:i w:val="0"/>
          <w:iCs w:val="0"/>
          <w:smallCaps w:val="0"/>
          <w:strike w:val="0"/>
        </w:rPr>
        <w:t xml:space="preserve">资料性）法律风险清单示例 </w:t>
      </w:r>
      <w:r>
        <w:rPr>
          <w:rStyle w:val="a1"/>
          <w:b w:val="0"/>
          <w:bCs w:val="0"/>
          <w:i w:val="0"/>
          <w:iCs w:val="0"/>
          <w:smallCaps w:val="0"/>
          <w:strike w:val="0"/>
          <w:lang w:val="en-US" w:eastAsia="en-US" w:bidi="en-US"/>
        </w:rPr>
        <w:tab/>
      </w:r>
      <w:r>
        <w:rPr>
          <w:rStyle w:val="a1"/>
          <w:rFonts w:ascii="Arial" w:eastAsia="Arial" w:hAnsi="Arial" w:cs="Arial"/>
          <w:b w:val="0"/>
          <w:bCs w:val="0"/>
          <w:i w:val="0"/>
          <w:iCs w:val="0"/>
          <w:smallCaps w:val="0"/>
          <w:strike w:val="0"/>
          <w:sz w:val="19"/>
          <w:szCs w:val="19"/>
          <w:lang w:val="en-US" w:eastAsia="en-US" w:bidi="en-US"/>
        </w:rPr>
        <w:t>14</w:t>
      </w:r>
    </w:p>
    <w:p>
      <w:pPr>
        <w:pStyle w:val="a2"/>
        <w:keepNext w:val="0"/>
        <w:keepLines w:val="0"/>
        <w:widowControl w:val="0"/>
        <w:shd w:val="clear" w:color="auto" w:fill="auto"/>
        <w:tabs>
          <w:tab w:val="right" w:leader="dot" w:pos="9200"/>
        </w:tabs>
        <w:bidi w:val="0"/>
        <w:spacing w:before="0" w:line="240" w:lineRule="auto"/>
        <w:ind w:left="0" w:right="0" w:firstLine="0"/>
        <w:jc w:val="both"/>
      </w:pPr>
      <w:r>
        <w:rPr>
          <w:rStyle w:val="a1"/>
          <w:b w:val="0"/>
          <w:bCs w:val="0"/>
          <w:i w:val="0"/>
          <w:iCs w:val="0"/>
          <w:smallCaps w:val="0"/>
          <w:strike w:val="0"/>
        </w:rPr>
        <w:t>附录</w:t>
      </w:r>
      <w:r>
        <w:rPr>
          <w:rStyle w:val="a1"/>
          <w:rFonts w:ascii="Arial" w:eastAsia="Arial" w:hAnsi="Arial" w:cs="Arial"/>
          <w:b w:val="0"/>
          <w:bCs w:val="0"/>
          <w:i w:val="0"/>
          <w:iCs w:val="0"/>
          <w:smallCaps w:val="0"/>
          <w:strike w:val="0"/>
          <w:sz w:val="19"/>
          <w:szCs w:val="19"/>
          <w:lang w:val="en-US" w:eastAsia="en-US" w:bidi="en-US"/>
        </w:rPr>
        <w:t xml:space="preserve">C </w:t>
      </w:r>
      <w:r>
        <w:rPr>
          <w:rStyle w:val="a1"/>
          <w:rFonts w:ascii="Arial" w:eastAsia="Arial" w:hAnsi="Arial" w:cs="Arial"/>
          <w:b w:val="0"/>
          <w:bCs w:val="0"/>
          <w:i w:val="0"/>
          <w:iCs w:val="0"/>
          <w:smallCaps w:val="0"/>
          <w:strike w:val="0"/>
          <w:sz w:val="19"/>
          <w:szCs w:val="19"/>
        </w:rPr>
        <w:t>（</w:t>
      </w:r>
      <w:r>
        <w:rPr>
          <w:rStyle w:val="a1"/>
          <w:b w:val="0"/>
          <w:bCs w:val="0"/>
          <w:i w:val="0"/>
          <w:iCs w:val="0"/>
          <w:smallCaps w:val="0"/>
          <w:strike w:val="0"/>
        </w:rPr>
        <w:t>资料性）法律风险发生可能性分析示例</w:t>
      </w:r>
      <w:r>
        <w:rPr>
          <w:rStyle w:val="a1"/>
          <w:b w:val="0"/>
          <w:bCs w:val="0"/>
          <w:i w:val="0"/>
          <w:iCs w:val="0"/>
          <w:smallCaps w:val="0"/>
          <w:strike w:val="0"/>
          <w:lang w:val="en-US" w:eastAsia="en-US" w:bidi="en-US"/>
        </w:rPr>
        <w:tab/>
      </w:r>
      <w:r>
        <w:rPr>
          <w:rStyle w:val="a1"/>
          <w:rFonts w:ascii="Arial" w:eastAsia="Arial" w:hAnsi="Arial" w:cs="Arial"/>
          <w:b w:val="0"/>
          <w:bCs w:val="0"/>
          <w:i w:val="0"/>
          <w:iCs w:val="0"/>
          <w:smallCaps w:val="0"/>
          <w:strike w:val="0"/>
          <w:sz w:val="19"/>
          <w:szCs w:val="19"/>
          <w:lang w:val="en-US" w:eastAsia="en-US" w:bidi="en-US"/>
        </w:rPr>
        <w:t>15</w:t>
      </w:r>
    </w:p>
    <w:p>
      <w:pPr>
        <w:pStyle w:val="a2"/>
        <w:keepNext w:val="0"/>
        <w:keepLines w:val="0"/>
        <w:widowControl w:val="0"/>
        <w:shd w:val="clear" w:color="auto" w:fill="auto"/>
        <w:tabs>
          <w:tab w:val="right" w:leader="dot" w:pos="9200"/>
        </w:tabs>
        <w:bidi w:val="0"/>
        <w:spacing w:before="0" w:line="240" w:lineRule="auto"/>
        <w:ind w:left="0" w:right="0" w:firstLine="0"/>
        <w:jc w:val="both"/>
      </w:pPr>
      <w:r>
        <w:rPr>
          <w:rStyle w:val="a1"/>
          <w:b w:val="0"/>
          <w:bCs w:val="0"/>
          <w:i w:val="0"/>
          <w:iCs w:val="0"/>
          <w:smallCaps w:val="0"/>
          <w:strike w:val="0"/>
        </w:rPr>
        <w:t>附录</w:t>
      </w:r>
      <w:r>
        <w:rPr>
          <w:rStyle w:val="a1"/>
          <w:rFonts w:ascii="Arial" w:eastAsia="Arial" w:hAnsi="Arial" w:cs="Arial"/>
          <w:b w:val="0"/>
          <w:bCs w:val="0"/>
          <w:i w:val="0"/>
          <w:iCs w:val="0"/>
          <w:smallCaps w:val="0"/>
          <w:strike w:val="0"/>
          <w:sz w:val="19"/>
          <w:szCs w:val="19"/>
          <w:lang w:val="en-US" w:eastAsia="en-US" w:bidi="en-US"/>
        </w:rPr>
        <w:t xml:space="preserve">D </w:t>
      </w:r>
      <w:r>
        <w:rPr>
          <w:rStyle w:val="a1"/>
          <w:rFonts w:ascii="Arial" w:eastAsia="Arial" w:hAnsi="Arial" w:cs="Arial"/>
          <w:b w:val="0"/>
          <w:bCs w:val="0"/>
          <w:i w:val="0"/>
          <w:iCs w:val="0"/>
          <w:smallCaps w:val="0"/>
          <w:strike w:val="0"/>
          <w:sz w:val="19"/>
          <w:szCs w:val="19"/>
        </w:rPr>
        <w:t>（</w:t>
      </w:r>
      <w:r>
        <w:rPr>
          <w:rStyle w:val="a1"/>
          <w:b w:val="0"/>
          <w:bCs w:val="0"/>
          <w:i w:val="0"/>
          <w:iCs w:val="0"/>
          <w:smallCaps w:val="0"/>
          <w:strike w:val="0"/>
        </w:rPr>
        <w:t>资料性）法律风险影响程度分析示例</w:t>
      </w:r>
      <w:r>
        <w:rPr>
          <w:rStyle w:val="a1"/>
          <w:b w:val="0"/>
          <w:bCs w:val="0"/>
          <w:i w:val="0"/>
          <w:iCs w:val="0"/>
          <w:smallCaps w:val="0"/>
          <w:strike w:val="0"/>
          <w:lang w:val="en-US" w:eastAsia="en-US" w:bidi="en-US"/>
        </w:rPr>
        <w:tab/>
      </w:r>
      <w:r>
        <w:rPr>
          <w:rStyle w:val="a1"/>
          <w:rFonts w:ascii="Arial" w:eastAsia="Arial" w:hAnsi="Arial" w:cs="Arial"/>
          <w:b w:val="0"/>
          <w:bCs w:val="0"/>
          <w:i w:val="0"/>
          <w:iCs w:val="0"/>
          <w:smallCaps w:val="0"/>
          <w:strike w:val="0"/>
          <w:sz w:val="19"/>
          <w:szCs w:val="19"/>
          <w:lang w:val="en-US" w:eastAsia="en-US" w:bidi="en-US"/>
        </w:rPr>
        <w:t>16</w:t>
      </w:r>
    </w:p>
    <w:p>
      <w:pPr>
        <w:pStyle w:val="a2"/>
        <w:keepNext w:val="0"/>
        <w:keepLines w:val="0"/>
        <w:widowControl w:val="0"/>
        <w:shd w:val="clear" w:color="auto" w:fill="auto"/>
        <w:tabs>
          <w:tab w:val="right" w:leader="dot" w:pos="9200"/>
        </w:tabs>
        <w:bidi w:val="0"/>
        <w:spacing w:before="0" w:line="240" w:lineRule="auto"/>
        <w:ind w:left="0" w:right="0" w:firstLine="0"/>
        <w:jc w:val="both"/>
      </w:pPr>
      <w:r>
        <w:rPr>
          <w:rStyle w:val="a1"/>
          <w:b w:val="0"/>
          <w:bCs w:val="0"/>
          <w:i w:val="0"/>
          <w:iCs w:val="0"/>
          <w:smallCaps w:val="0"/>
          <w:strike w:val="0"/>
        </w:rPr>
        <w:t>附录</w:t>
      </w:r>
      <w:r>
        <w:rPr>
          <w:rStyle w:val="a1"/>
          <w:rFonts w:ascii="Arial" w:eastAsia="Arial" w:hAnsi="Arial" w:cs="Arial"/>
          <w:b w:val="0"/>
          <w:bCs w:val="0"/>
          <w:i w:val="0"/>
          <w:iCs w:val="0"/>
          <w:smallCaps w:val="0"/>
          <w:strike w:val="0"/>
          <w:sz w:val="19"/>
          <w:szCs w:val="19"/>
          <w:lang w:val="en-US" w:eastAsia="en-US" w:bidi="en-US"/>
        </w:rPr>
        <w:t xml:space="preserve">E </w:t>
      </w:r>
      <w:r>
        <w:rPr>
          <w:rStyle w:val="a1"/>
          <w:rFonts w:ascii="Arial" w:eastAsia="Arial" w:hAnsi="Arial" w:cs="Arial"/>
          <w:b w:val="0"/>
          <w:bCs w:val="0"/>
          <w:i w:val="0"/>
          <w:iCs w:val="0"/>
          <w:smallCaps w:val="0"/>
          <w:strike w:val="0"/>
          <w:sz w:val="19"/>
          <w:szCs w:val="19"/>
        </w:rPr>
        <w:t>（</w:t>
      </w:r>
      <w:r>
        <w:rPr>
          <w:rStyle w:val="a1"/>
          <w:b w:val="0"/>
          <w:bCs w:val="0"/>
          <w:i w:val="0"/>
          <w:iCs w:val="0"/>
          <w:smallCaps w:val="0"/>
          <w:strike w:val="0"/>
        </w:rPr>
        <w:t>资料性）审查合同需关注的关键条款</w:t>
      </w:r>
      <w:r>
        <w:rPr>
          <w:rStyle w:val="a1"/>
          <w:b w:val="0"/>
          <w:bCs w:val="0"/>
          <w:i w:val="0"/>
          <w:iCs w:val="0"/>
          <w:smallCaps w:val="0"/>
          <w:strike w:val="0"/>
          <w:lang w:val="en-US" w:eastAsia="en-US" w:bidi="en-US"/>
        </w:rPr>
        <w:tab/>
      </w:r>
      <w:r>
        <w:rPr>
          <w:rStyle w:val="a1"/>
          <w:rFonts w:ascii="Arial" w:eastAsia="Arial" w:hAnsi="Arial" w:cs="Arial"/>
          <w:b w:val="0"/>
          <w:bCs w:val="0"/>
          <w:i w:val="0"/>
          <w:iCs w:val="0"/>
          <w:smallCaps w:val="0"/>
          <w:strike w:val="0"/>
          <w:sz w:val="19"/>
          <w:szCs w:val="19"/>
          <w:lang w:val="en-US" w:eastAsia="en-US" w:bidi="en-US"/>
        </w:rPr>
        <w:t>17</w:t>
      </w:r>
    </w:p>
    <w:p>
      <w:pPr>
        <w:pStyle w:val="a2"/>
        <w:keepNext w:val="0"/>
        <w:keepLines w:val="0"/>
        <w:widowControl w:val="0"/>
        <w:shd w:val="clear" w:color="auto" w:fill="auto"/>
        <w:tabs>
          <w:tab w:val="right" w:leader="dot" w:pos="9200"/>
        </w:tabs>
        <w:bidi w:val="0"/>
        <w:spacing w:before="0" w:line="240" w:lineRule="auto"/>
        <w:ind w:left="0" w:right="0" w:firstLine="0"/>
        <w:jc w:val="both"/>
        <w:sectPr>
          <w:headerReference w:type="even" r:id="rId14"/>
          <w:headerReference w:type="default" r:id="rId15"/>
          <w:headerReference w:type="first" r:id="rId16"/>
          <w:type w:val="nextPage"/>
          <w:pgSz w:w="11906" w:h="16838"/>
          <w:pgMar w:top="1719" w:right="843" w:bottom="781" w:left="1305" w:header="0" w:footer="3" w:gutter="0"/>
          <w:pgNumType w:start="4"/>
          <w:cols w:num="1" w:space="720"/>
          <w:titlePg w:val="0"/>
          <w:rtlGutter w:val="0"/>
          <w:docGrid w:linePitch="360" w:charSpace="0"/>
        </w:sectPr>
      </w:pPr>
      <w:r>
        <w:rPr>
          <w:rStyle w:val="a1"/>
          <w:b w:val="0"/>
          <w:bCs w:val="0"/>
          <w:i w:val="0"/>
          <w:iCs w:val="0"/>
          <w:smallCaps w:val="0"/>
          <w:strike w:val="0"/>
        </w:rPr>
        <w:t>参考文献</w:t>
      </w:r>
      <w:r>
        <w:rPr>
          <w:rStyle w:val="a1"/>
          <w:b w:val="0"/>
          <w:bCs w:val="0"/>
          <w:i w:val="0"/>
          <w:iCs w:val="0"/>
          <w:smallCaps w:val="0"/>
          <w:strike w:val="0"/>
          <w:lang w:val="en-US" w:eastAsia="en-US" w:bidi="en-US"/>
        </w:rPr>
        <w:tab/>
      </w:r>
      <w:r>
        <w:rPr>
          <w:rStyle w:val="a1"/>
          <w:rFonts w:ascii="Arial" w:eastAsia="Arial" w:hAnsi="Arial" w:cs="Arial"/>
          <w:b w:val="0"/>
          <w:bCs w:val="0"/>
          <w:i w:val="0"/>
          <w:iCs w:val="0"/>
          <w:smallCaps w:val="0"/>
          <w:strike w:val="0"/>
          <w:sz w:val="19"/>
          <w:szCs w:val="19"/>
          <w:lang w:val="en-US" w:eastAsia="en-US" w:bidi="en-US"/>
        </w:rPr>
        <w:t>22</w:t>
      </w:r>
      <w:r>
        <w:fldChar w:fldCharType="end"/>
      </w:r>
    </w:p>
    <w:p>
      <w:pPr>
        <w:pStyle w:val="40"/>
        <w:keepNext/>
        <w:keepLines/>
        <w:widowControl w:val="0"/>
        <w:shd w:val="clear" w:color="auto" w:fill="auto"/>
        <w:bidi w:val="0"/>
        <w:spacing w:before="0" w:after="560" w:line="240" w:lineRule="auto"/>
        <w:ind w:left="0" w:right="0" w:firstLine="0"/>
        <w:jc w:val="center"/>
      </w:pPr>
      <w:bookmarkStart w:id="2" w:name="bookmark10"/>
      <w:r>
        <w:rPr>
          <w:rStyle w:val="4"/>
          <w:b w:val="0"/>
          <w:bCs w:val="0"/>
          <w:i w:val="0"/>
          <w:iCs w:val="0"/>
          <w:smallCaps w:val="0"/>
          <w:strike w:val="0"/>
        </w:rPr>
        <w:t>引 言</w:t>
      </w:r>
      <w:bookmarkEnd w:id="2"/>
    </w:p>
    <w:p>
      <w:pPr>
        <w:pStyle w:val="11"/>
        <w:keepNext w:val="0"/>
        <w:keepLines w:val="0"/>
        <w:widowControl w:val="0"/>
        <w:shd w:val="clear" w:color="auto" w:fill="auto"/>
        <w:bidi w:val="0"/>
        <w:spacing w:before="0" w:after="0" w:line="319" w:lineRule="exact"/>
        <w:ind w:left="0" w:right="0" w:firstLine="440"/>
        <w:jc w:val="both"/>
      </w:pPr>
      <w:r>
        <w:rPr>
          <w:rStyle w:val="a3"/>
          <w:b w:val="0"/>
          <w:bCs w:val="0"/>
          <w:i w:val="0"/>
          <w:iCs w:val="0"/>
          <w:smallCaps w:val="0"/>
          <w:strike w:val="0"/>
        </w:rPr>
        <w:t>组织在包含各种法律风险的复杂环境中运行。随着法律、法规体系的不断完善,世界各国对组织的 法律监管要求都日趋严格，而且不同国家的法律和监管要求各不相同。不仅如此，面对法律和监管环境 的变化,组织需同步适应。尤其在开展新的活动和业务时，组织更要充分考虑各方面的需求。组织在做 出可能产生重大法律后果的决定和行动时，面临相当大的不确定性，尤其是重大法律风险对组织的发展 影响巨大，使得组织需加强法律风险管理。法律风险管理有助于保护和增加组织的价值。</w:t>
      </w:r>
    </w:p>
    <w:p>
      <w:pPr>
        <w:pStyle w:val="11"/>
        <w:keepNext w:val="0"/>
        <w:keepLines w:val="0"/>
        <w:widowControl w:val="0"/>
        <w:shd w:val="clear" w:color="auto" w:fill="auto"/>
        <w:bidi w:val="0"/>
        <w:spacing w:before="0" w:after="0" w:line="319" w:lineRule="exact"/>
        <w:ind w:left="0" w:right="0" w:firstLine="440"/>
        <w:jc w:val="left"/>
      </w:pPr>
      <w:r>
        <w:rPr>
          <w:rStyle w:val="a3"/>
          <w:b w:val="0"/>
          <w:bCs w:val="0"/>
          <w:i w:val="0"/>
          <w:iCs w:val="0"/>
          <w:smallCaps w:val="0"/>
          <w:strike w:val="0"/>
        </w:rPr>
        <w:t>本文件为协助组织有效地评估和应对法律风险提供指导，旨在帮助组织及其最高管理层：</w:t>
      </w:r>
    </w:p>
    <w:p>
      <w:pPr>
        <w:pStyle w:val="11"/>
        <w:keepNext w:val="0"/>
        <w:keepLines w:val="0"/>
        <w:widowControl w:val="0"/>
        <w:shd w:val="clear" w:color="auto" w:fill="auto"/>
        <w:bidi w:val="0"/>
        <w:spacing w:before="0" w:after="0" w:line="319" w:lineRule="exact"/>
        <w:ind w:left="0" w:right="0" w:firstLine="440"/>
        <w:jc w:val="left"/>
      </w:pPr>
      <w:r>
        <w:rPr>
          <w:rStyle w:val="a3"/>
          <w:b w:val="0"/>
          <w:bCs w:val="0"/>
          <w:i w:val="0"/>
          <w:iCs w:val="0"/>
          <w:smallCaps w:val="0"/>
          <w:strike w:val="0"/>
        </w:rPr>
        <w:t>--实现组织的战略成果和目标；</w:t>
      </w:r>
    </w:p>
    <w:p>
      <w:pPr>
        <w:pStyle w:val="11"/>
        <w:keepNext w:val="0"/>
        <w:keepLines w:val="0"/>
        <w:widowControl w:val="0"/>
        <w:shd w:val="clear" w:color="auto" w:fill="auto"/>
        <w:bidi w:val="0"/>
        <w:spacing w:before="0" w:after="0" w:line="319" w:lineRule="exact"/>
        <w:ind w:left="860" w:right="0" w:hanging="200"/>
        <w:jc w:val="both"/>
      </w:pPr>
      <w:r>
        <w:rPr>
          <w:rStyle w:val="a3"/>
          <w:b w:val="0"/>
          <w:bCs w:val="0"/>
          <w:i w:val="0"/>
          <w:iCs w:val="0"/>
          <w:smallCaps w:val="0"/>
          <w:strike w:val="0"/>
        </w:rPr>
        <w:t>一鼓励采取更为系统和一致的方法进行法律风险管理，并全面识别和分析问题，以使法律风险得 到积极、适当的应对,并获得最高管理层的支持；</w:t>
      </w:r>
    </w:p>
    <w:p>
      <w:pPr>
        <w:pStyle w:val="11"/>
        <w:keepNext w:val="0"/>
        <w:keepLines w:val="0"/>
        <w:widowControl w:val="0"/>
        <w:shd w:val="clear" w:color="auto" w:fill="auto"/>
        <w:bidi w:val="0"/>
        <w:spacing w:before="0" w:after="0" w:line="319" w:lineRule="exact"/>
        <w:ind w:left="0" w:right="0" w:firstLine="860"/>
        <w:jc w:val="left"/>
      </w:pPr>
      <w:r>
        <w:rPr>
          <w:rStyle w:val="a3"/>
          <w:b w:val="0"/>
          <w:bCs w:val="0"/>
          <w:i w:val="0"/>
          <w:iCs w:val="0"/>
          <w:smallCaps w:val="0"/>
          <w:strike w:val="0"/>
        </w:rPr>
        <w:t>更好地了解和评估法律问题、法律风险的范围及影响程度，并进行适当的尽职调查；</w:t>
      </w:r>
    </w:p>
    <w:p>
      <w:pPr>
        <w:pStyle w:val="11"/>
        <w:keepNext w:val="0"/>
        <w:keepLines w:val="0"/>
        <w:widowControl w:val="0"/>
        <w:shd w:val="clear" w:color="auto" w:fill="auto"/>
        <w:bidi w:val="0"/>
        <w:spacing w:before="0" w:after="0" w:line="319" w:lineRule="exact"/>
        <w:ind w:left="660" w:right="0" w:firstLine="0"/>
        <w:jc w:val="left"/>
      </w:pPr>
      <w:r>
        <w:rPr>
          <w:rStyle w:val="a3"/>
          <w:b w:val="0"/>
          <w:bCs w:val="0"/>
          <w:i w:val="0"/>
          <w:iCs w:val="0"/>
          <w:smallCaps w:val="0"/>
          <w:strike w:val="0"/>
        </w:rPr>
        <w:t>一识别、分析和评价法律风险，为科学决策提供系统方法； 一鼓励寻求持续改进的机会。</w:t>
      </w:r>
    </w:p>
    <w:p>
      <w:pPr>
        <w:pStyle w:val="11"/>
        <w:keepNext w:val="0"/>
        <w:keepLines w:val="0"/>
        <w:widowControl w:val="0"/>
        <w:shd w:val="clear" w:color="auto" w:fill="auto"/>
        <w:bidi w:val="0"/>
        <w:spacing w:before="0" w:after="0" w:line="319" w:lineRule="exact"/>
        <w:ind w:left="0" w:right="0" w:firstLine="440"/>
        <w:jc w:val="left"/>
      </w:pPr>
      <w:r>
        <w:rPr>
          <w:rStyle w:val="a3"/>
          <w:b w:val="0"/>
          <w:bCs w:val="0"/>
          <w:i w:val="0"/>
          <w:iCs w:val="0"/>
          <w:smallCaps w:val="0"/>
          <w:strike w:val="0"/>
        </w:rPr>
        <w:t>需注意,本文件内法律风险的定义是广泛的，在中国的实践中，法律风险一般可分为：法律环境变化 风险、违规风险、违约风险、侵权风险、怠于行使权利的风险、行为不当的风险。</w:t>
      </w:r>
    </w:p>
    <w:p>
      <w:pPr>
        <w:pStyle w:val="11"/>
        <w:keepNext w:val="0"/>
        <w:keepLines w:val="0"/>
        <w:widowControl w:val="0"/>
        <w:shd w:val="clear" w:color="auto" w:fill="auto"/>
        <w:bidi w:val="0"/>
        <w:spacing w:before="0" w:after="0" w:line="319" w:lineRule="exact"/>
        <w:ind w:left="0" w:right="0" w:firstLine="440"/>
        <w:jc w:val="left"/>
      </w:pPr>
      <w:r>
        <w:rPr>
          <w:rStyle w:val="a3"/>
          <w:b w:val="0"/>
          <w:bCs w:val="0"/>
          <w:i w:val="0"/>
          <w:iCs w:val="0"/>
          <w:smallCaps w:val="0"/>
          <w:strike w:val="0"/>
        </w:rPr>
        <w:t>本文件：</w:t>
      </w:r>
    </w:p>
    <w:p>
      <w:pPr>
        <w:pStyle w:val="11"/>
        <w:keepNext w:val="0"/>
        <w:keepLines w:val="0"/>
        <w:widowControl w:val="0"/>
        <w:shd w:val="clear" w:color="auto" w:fill="auto"/>
        <w:bidi w:val="0"/>
        <w:spacing w:before="0" w:after="0" w:line="319" w:lineRule="exact"/>
        <w:ind w:left="0" w:right="0" w:firstLine="660"/>
        <w:jc w:val="left"/>
      </w:pPr>
      <w:r>
        <w:rPr>
          <w:rStyle w:val="a3"/>
          <w:b w:val="0"/>
          <w:bCs w:val="0"/>
          <w:i w:val="0"/>
          <w:iCs w:val="0"/>
          <w:smallCaps w:val="0"/>
          <w:strike w:val="0"/>
        </w:rPr>
        <w:t>一为法律风险管理提供指导,使其与合规活动相匹配,并为组织满足其义务和目标提供保障；</w:t>
      </w:r>
    </w:p>
    <w:p>
      <w:pPr>
        <w:pStyle w:val="11"/>
        <w:keepNext w:val="0"/>
        <w:keepLines w:val="0"/>
        <w:widowControl w:val="0"/>
        <w:shd w:val="clear" w:color="auto" w:fill="auto"/>
        <w:bidi w:val="0"/>
        <w:spacing w:before="0" w:after="0" w:line="319" w:lineRule="exact"/>
        <w:ind w:left="860" w:right="0" w:hanging="200"/>
        <w:jc w:val="both"/>
      </w:pPr>
      <w:r>
        <w:rPr>
          <w:rStyle w:val="a3"/>
          <w:b w:val="0"/>
          <w:bCs w:val="0"/>
          <w:i w:val="0"/>
          <w:iCs w:val="0"/>
          <w:smallCaps w:val="0"/>
          <w:strike w:val="0"/>
        </w:rPr>
        <w:t>—可适用于所有类型和规模的组织，通过提供更结构化和一致的方法来管理法律风险，使组织及 其利益相关者在整个过程中受益；</w:t>
      </w:r>
    </w:p>
    <w:p>
      <w:pPr>
        <w:pStyle w:val="11"/>
        <w:keepNext w:val="0"/>
        <w:keepLines w:val="0"/>
        <w:widowControl w:val="0"/>
        <w:shd w:val="clear" w:color="auto" w:fill="auto"/>
        <w:bidi w:val="0"/>
        <w:spacing w:before="0" w:after="0" w:line="319" w:lineRule="exact"/>
        <w:ind w:left="0" w:right="0" w:firstLine="440"/>
        <w:jc w:val="left"/>
      </w:pPr>
      <w:r>
        <w:rPr>
          <w:rStyle w:val="a3"/>
          <w:b w:val="0"/>
          <w:bCs w:val="0"/>
          <w:i w:val="0"/>
          <w:iCs w:val="0"/>
          <w:smallCaps w:val="0"/>
          <w:strike w:val="0"/>
        </w:rPr>
        <w:t>--为法律风险的识别、分析和评价提供综合管理方法；</w:t>
      </w:r>
    </w:p>
    <w:p>
      <w:pPr>
        <w:pStyle w:val="11"/>
        <w:keepNext w:val="0"/>
        <w:keepLines w:val="0"/>
        <w:widowControl w:val="0"/>
        <w:shd w:val="clear" w:color="auto" w:fill="auto"/>
        <w:bidi w:val="0"/>
        <w:spacing w:before="0" w:after="0" w:line="319" w:lineRule="exact"/>
        <w:ind w:left="860" w:right="0" w:hanging="200"/>
        <w:jc w:val="both"/>
      </w:pPr>
      <w:r>
        <w:rPr>
          <w:rStyle w:val="a3"/>
          <w:b w:val="0"/>
          <w:bCs w:val="0"/>
          <w:i w:val="0"/>
          <w:iCs w:val="0"/>
          <w:smallCaps w:val="0"/>
          <w:strike w:val="0"/>
        </w:rPr>
        <w:t>一支持和补充现有的方法，通过针对组织可能面临的潜在问题提供更好的信息和更深刻的理 解，来增强现有方法的效用；</w:t>
      </w:r>
    </w:p>
    <w:p>
      <w:pPr>
        <w:pStyle w:val="11"/>
        <w:keepNext w:val="0"/>
        <w:keepLines w:val="0"/>
        <w:widowControl w:val="0"/>
        <w:shd w:val="clear" w:color="auto" w:fill="auto"/>
        <w:bidi w:val="0"/>
        <w:spacing w:before="0" w:after="0" w:line="319" w:lineRule="exact"/>
        <w:ind w:left="0" w:right="0" w:firstLine="440"/>
        <w:jc w:val="left"/>
      </w:pPr>
      <w:r>
        <w:rPr>
          <w:rStyle w:val="a3"/>
          <w:b w:val="0"/>
          <w:bCs w:val="0"/>
          <w:i w:val="0"/>
          <w:iCs w:val="0"/>
          <w:smallCaps w:val="0"/>
          <w:strike w:val="0"/>
        </w:rPr>
        <w:t>--支持组织可能实施的任何管理流程，例如合规或其他管理系统。</w:t>
      </w:r>
    </w:p>
    <w:p>
      <w:pPr>
        <w:pStyle w:val="11"/>
        <w:keepNext w:val="0"/>
        <w:keepLines w:val="0"/>
        <w:widowControl w:val="0"/>
        <w:shd w:val="clear" w:color="auto" w:fill="auto"/>
        <w:bidi w:val="0"/>
        <w:spacing w:before="0" w:after="0" w:line="319" w:lineRule="exact"/>
        <w:ind w:left="0" w:right="0" w:firstLine="440"/>
        <w:jc w:val="both"/>
        <w:sectPr>
          <w:headerReference w:type="even" r:id="rId17"/>
          <w:headerReference w:type="default" r:id="rId18"/>
          <w:footerReference w:type="even" r:id="rId19"/>
          <w:footerReference w:type="default" r:id="rId20"/>
          <w:headerReference w:type="first" r:id="rId21"/>
          <w:pgSz w:w="11906" w:h="16838"/>
          <w:pgMar w:top="2465" w:right="910" w:bottom="3213" w:left="1237" w:header="0" w:footer="3" w:gutter="0"/>
          <w:pgNumType w:start="4"/>
          <w:cols w:num="1" w:space="720"/>
          <w:rtlGutter w:val="0"/>
          <w:docGrid w:linePitch="360" w:charSpace="0"/>
        </w:sectPr>
      </w:pPr>
      <w:r>
        <w:rPr>
          <w:rStyle w:val="a3"/>
          <w:b w:val="0"/>
          <w:bCs w:val="0"/>
          <w:i w:val="0"/>
          <w:iCs w:val="0"/>
          <w:smallCaps w:val="0"/>
          <w:strike w:val="0"/>
        </w:rPr>
        <w:t>使用本文件的组织将受益于改进商业和运营成果，如提高声誉、改善员工忠诚度、改善利益相关者 关系、增强资源与能力之间的协调作用等。</w:t>
      </w:r>
    </w:p>
    <w:p>
      <w:pPr>
        <w:pStyle w:val="40"/>
        <w:keepNext/>
        <w:keepLines/>
        <w:widowControl w:val="0"/>
        <w:shd w:val="clear" w:color="auto" w:fill="auto"/>
        <w:bidi w:val="0"/>
        <w:spacing w:before="620" w:after="600" w:line="240" w:lineRule="auto"/>
        <w:ind w:left="0" w:right="0" w:firstLine="0"/>
        <w:jc w:val="center"/>
      </w:pPr>
      <w:bookmarkStart w:id="3" w:name="bookmark14"/>
      <w:r>
        <w:rPr>
          <w:rStyle w:val="4"/>
          <w:b w:val="0"/>
          <w:bCs w:val="0"/>
          <w:i w:val="0"/>
          <w:iCs w:val="0"/>
          <w:smallCaps w:val="0"/>
          <w:strike w:val="0"/>
        </w:rPr>
        <w:t>风险管理法律风险管理指南</w:t>
      </w:r>
      <w:bookmarkEnd w:id="3"/>
    </w:p>
    <w:p>
      <w:pPr>
        <w:pStyle w:val="11"/>
        <w:keepNext w:val="0"/>
        <w:keepLines w:val="0"/>
        <w:widowControl w:val="0"/>
        <w:shd w:val="clear" w:color="auto" w:fill="auto"/>
        <w:bidi w:val="0"/>
        <w:spacing w:before="0" w:after="320" w:line="317" w:lineRule="exact"/>
        <w:ind w:left="0" w:right="0" w:firstLine="160"/>
        <w:jc w:val="left"/>
      </w:pPr>
      <w:r>
        <w:rPr>
          <w:rStyle w:val="a3"/>
          <w:rFonts w:ascii="Arial" w:eastAsia="Arial" w:hAnsi="Arial" w:cs="Arial"/>
          <w:b w:val="0"/>
          <w:bCs w:val="0"/>
          <w:i w:val="0"/>
          <w:iCs w:val="0"/>
          <w:smallCaps w:val="0"/>
          <w:strike w:val="0"/>
          <w:sz w:val="19"/>
          <w:szCs w:val="19"/>
          <w:lang w:val="en-US" w:eastAsia="en-US" w:bidi="en-US"/>
        </w:rPr>
        <w:t>1</w:t>
      </w:r>
      <w:r>
        <w:rPr>
          <w:rStyle w:val="a3"/>
          <w:b w:val="0"/>
          <w:bCs w:val="0"/>
          <w:i w:val="0"/>
          <w:iCs w:val="0"/>
          <w:smallCaps w:val="0"/>
          <w:strike w:val="0"/>
        </w:rPr>
        <w:t>范围</w:t>
      </w:r>
    </w:p>
    <w:p>
      <w:pPr>
        <w:pStyle w:val="11"/>
        <w:keepNext w:val="0"/>
        <w:keepLines w:val="0"/>
        <w:widowControl w:val="0"/>
        <w:shd w:val="clear" w:color="auto" w:fill="auto"/>
        <w:bidi w:val="0"/>
        <w:spacing w:before="0" w:after="0" w:line="317" w:lineRule="exact"/>
        <w:ind w:left="0" w:right="0" w:firstLine="560"/>
        <w:jc w:val="left"/>
      </w:pPr>
      <w:r>
        <w:rPr>
          <w:rStyle w:val="a3"/>
          <w:b w:val="0"/>
          <w:bCs w:val="0"/>
          <w:i w:val="0"/>
          <w:iCs w:val="0"/>
          <w:smallCaps w:val="0"/>
          <w:strike w:val="0"/>
        </w:rPr>
        <w:t>本文件作为</w:t>
      </w:r>
      <w:r>
        <w:rPr>
          <w:rStyle w:val="a3"/>
          <w:rFonts w:ascii="Arial" w:eastAsia="Arial" w:hAnsi="Arial" w:cs="Arial"/>
          <w:b w:val="0"/>
          <w:bCs w:val="0"/>
          <w:i w:val="0"/>
          <w:iCs w:val="0"/>
          <w:smallCaps w:val="0"/>
          <w:strike w:val="0"/>
          <w:sz w:val="19"/>
          <w:szCs w:val="19"/>
          <w:lang w:val="en-US" w:eastAsia="en-US" w:bidi="en-US"/>
        </w:rPr>
        <w:t>GB/T 24353</w:t>
      </w:r>
      <w:r>
        <w:rPr>
          <w:rStyle w:val="a3"/>
          <w:b w:val="0"/>
          <w:bCs w:val="0"/>
          <w:i w:val="0"/>
          <w:iCs w:val="0"/>
          <w:smallCaps w:val="0"/>
          <w:strike w:val="0"/>
        </w:rPr>
        <w:t>的补充，为组织管理其面临的法律风险提供指南。</w:t>
      </w:r>
    </w:p>
    <w:p>
      <w:pPr>
        <w:pStyle w:val="11"/>
        <w:keepNext w:val="0"/>
        <w:keepLines w:val="0"/>
        <w:widowControl w:val="0"/>
        <w:shd w:val="clear" w:color="auto" w:fill="auto"/>
        <w:bidi w:val="0"/>
        <w:spacing w:before="0" w:after="320" w:line="317" w:lineRule="exact"/>
        <w:ind w:left="160" w:right="0" w:firstLine="440"/>
        <w:jc w:val="left"/>
      </w:pPr>
      <w:r>
        <w:rPr>
          <w:rStyle w:val="a3"/>
          <w:b w:val="0"/>
          <w:bCs w:val="0"/>
          <w:i w:val="0"/>
          <w:iCs w:val="0"/>
          <w:smallCaps w:val="0"/>
          <w:strike w:val="0"/>
        </w:rPr>
        <w:t>本文件提供了管理法律风险的通用方法，不针对某特定行业或领域。组织可根据其具体环境，有针 对性地应用。</w:t>
      </w:r>
    </w:p>
    <w:p>
      <w:pPr>
        <w:pStyle w:val="11"/>
        <w:keepNext w:val="0"/>
        <w:keepLines w:val="0"/>
        <w:widowControl w:val="0"/>
        <w:shd w:val="clear" w:color="auto" w:fill="auto"/>
        <w:bidi w:val="0"/>
        <w:spacing w:before="0" w:after="320" w:line="317" w:lineRule="exact"/>
        <w:ind w:left="0" w:right="0" w:firstLine="160"/>
        <w:jc w:val="left"/>
      </w:pPr>
      <w:r>
        <w:rPr>
          <w:rStyle w:val="a3"/>
          <w:rFonts w:ascii="Arial" w:eastAsia="Arial" w:hAnsi="Arial" w:cs="Arial"/>
          <w:b w:val="0"/>
          <w:bCs w:val="0"/>
          <w:i w:val="0"/>
          <w:iCs w:val="0"/>
          <w:smallCaps w:val="0"/>
          <w:strike w:val="0"/>
          <w:sz w:val="19"/>
          <w:szCs w:val="19"/>
          <w:lang w:val="en-US" w:eastAsia="en-US" w:bidi="en-US"/>
        </w:rPr>
        <w:t>2</w:t>
      </w:r>
      <w:r>
        <w:rPr>
          <w:rStyle w:val="a3"/>
          <w:b w:val="0"/>
          <w:bCs w:val="0"/>
          <w:i w:val="0"/>
          <w:iCs w:val="0"/>
          <w:smallCaps w:val="0"/>
          <w:strike w:val="0"/>
        </w:rPr>
        <w:t>规范性引用文件</w:t>
      </w:r>
    </w:p>
    <w:p>
      <w:pPr>
        <w:pStyle w:val="11"/>
        <w:keepNext w:val="0"/>
        <w:keepLines w:val="0"/>
        <w:widowControl w:val="0"/>
        <w:shd w:val="clear" w:color="auto" w:fill="auto"/>
        <w:bidi w:val="0"/>
        <w:spacing w:before="0" w:after="0" w:line="322" w:lineRule="exact"/>
        <w:ind w:left="160" w:right="0" w:firstLine="440"/>
        <w:jc w:val="left"/>
      </w:pPr>
      <w:r>
        <w:rPr>
          <w:rStyle w:val="a3"/>
          <w:b w:val="0"/>
          <w:bCs w:val="0"/>
          <w:i w:val="0"/>
          <w:iCs w:val="0"/>
          <w:smallCaps w:val="0"/>
          <w:strike w:val="0"/>
        </w:rPr>
        <w:t>下列文件中的内容通过文中的规范性引用而构成本文件必不可少的条款。其中，注日期的引用文 件,仅该日期对应的版本适用于本文件;不注日期的引用文件，其最新版本（包括所有的修改单）适用于 本文件。</w:t>
      </w:r>
    </w:p>
    <w:p>
      <w:pPr>
        <w:pStyle w:val="30"/>
        <w:keepNext w:val="0"/>
        <w:keepLines w:val="0"/>
        <w:widowControl w:val="0"/>
        <w:shd w:val="clear" w:color="auto" w:fill="auto"/>
        <w:bidi w:val="0"/>
        <w:spacing w:before="0" w:after="320" w:line="317" w:lineRule="exact"/>
        <w:ind w:left="0" w:right="0" w:firstLine="560"/>
        <w:jc w:val="left"/>
      </w:pPr>
      <w:r>
        <w:rPr>
          <w:rStyle w:val="3"/>
          <w:b w:val="0"/>
          <w:bCs w:val="0"/>
          <w:i w:val="0"/>
          <w:iCs w:val="0"/>
          <w:smallCaps w:val="0"/>
          <w:strike w:val="0"/>
          <w:lang w:val="en-US" w:eastAsia="en-US" w:bidi="en-US"/>
        </w:rPr>
        <w:t xml:space="preserve">GB/T </w:t>
      </w:r>
      <w:r>
        <w:rPr>
          <w:rStyle w:val="3"/>
          <w:b w:val="0"/>
          <w:bCs w:val="0"/>
          <w:i w:val="0"/>
          <w:iCs w:val="0"/>
          <w:smallCaps w:val="0"/>
          <w:strike w:val="0"/>
        </w:rPr>
        <w:t xml:space="preserve">24353—2022 </w:t>
      </w:r>
      <w:r>
        <w:rPr>
          <w:rStyle w:val="3"/>
          <w:rFonts w:ascii="宋体" w:eastAsia="宋体" w:hAnsi="宋体" w:cs="宋体"/>
          <w:b w:val="0"/>
          <w:bCs w:val="0"/>
          <w:i w:val="0"/>
          <w:iCs w:val="0"/>
          <w:smallCaps w:val="0"/>
          <w:strike w:val="0"/>
          <w:sz w:val="19"/>
          <w:szCs w:val="19"/>
        </w:rPr>
        <w:t>风险管理指南</w:t>
      </w:r>
    </w:p>
    <w:p>
      <w:pPr>
        <w:pStyle w:val="11"/>
        <w:keepNext w:val="0"/>
        <w:keepLines w:val="0"/>
        <w:widowControl w:val="0"/>
        <w:shd w:val="clear" w:color="auto" w:fill="auto"/>
        <w:bidi w:val="0"/>
        <w:spacing w:before="0" w:after="320" w:line="317" w:lineRule="exact"/>
        <w:ind w:left="0" w:right="0" w:firstLine="160"/>
        <w:jc w:val="left"/>
      </w:pPr>
      <w:r>
        <w:rPr>
          <w:rStyle w:val="a3"/>
          <w:rFonts w:ascii="Arial" w:eastAsia="Arial" w:hAnsi="Arial" w:cs="Arial"/>
          <w:b w:val="0"/>
          <w:bCs w:val="0"/>
          <w:i w:val="0"/>
          <w:iCs w:val="0"/>
          <w:smallCaps w:val="0"/>
          <w:strike w:val="0"/>
          <w:sz w:val="19"/>
          <w:szCs w:val="19"/>
          <w:lang w:val="en-US" w:eastAsia="en-US" w:bidi="en-US"/>
        </w:rPr>
        <w:t>3</w:t>
      </w:r>
      <w:r>
        <w:rPr>
          <w:rStyle w:val="a3"/>
          <w:b w:val="0"/>
          <w:bCs w:val="0"/>
          <w:i w:val="0"/>
          <w:iCs w:val="0"/>
          <w:smallCaps w:val="0"/>
          <w:strike w:val="0"/>
        </w:rPr>
        <w:t>术语和定义</w:t>
      </w:r>
    </w:p>
    <w:p>
      <w:pPr>
        <w:pStyle w:val="11"/>
        <w:keepNext w:val="0"/>
        <w:keepLines w:val="0"/>
        <w:widowControl w:val="0"/>
        <w:shd w:val="clear" w:color="auto" w:fill="auto"/>
        <w:bidi w:val="0"/>
        <w:spacing w:before="0" w:after="80" w:line="317" w:lineRule="exact"/>
        <w:ind w:left="0" w:right="0" w:firstLine="560"/>
        <w:jc w:val="left"/>
      </w:pPr>
      <w:r>
        <w:rPr>
          <w:rStyle w:val="a3"/>
          <w:b w:val="0"/>
          <w:bCs w:val="0"/>
          <w:i w:val="0"/>
          <w:iCs w:val="0"/>
          <w:smallCaps w:val="0"/>
          <w:strike w:val="0"/>
        </w:rPr>
        <w:t>下列术语和定义适用于本文件。</w:t>
      </w:r>
    </w:p>
    <w:p>
      <w:pPr>
        <w:pStyle w:val="30"/>
        <w:keepNext w:val="0"/>
        <w:keepLines w:val="0"/>
        <w:widowControl w:val="0"/>
        <w:shd w:val="clear" w:color="auto" w:fill="auto"/>
        <w:bidi w:val="0"/>
        <w:spacing w:before="0" w:after="0" w:line="348" w:lineRule="auto"/>
        <w:ind w:left="0" w:right="0" w:firstLine="160"/>
        <w:jc w:val="left"/>
      </w:pPr>
      <w:r>
        <w:rPr>
          <w:rStyle w:val="3"/>
          <w:b w:val="0"/>
          <w:bCs w:val="0"/>
          <w:i w:val="0"/>
          <w:iCs w:val="0"/>
          <w:smallCaps w:val="0"/>
          <w:strike w:val="0"/>
          <w:lang w:val="en-US" w:eastAsia="en-US" w:bidi="en-US"/>
        </w:rPr>
        <w:t>3.1</w:t>
      </w:r>
    </w:p>
    <w:p>
      <w:pPr>
        <w:pStyle w:val="a0"/>
        <w:keepNext w:val="0"/>
        <w:keepLines w:val="0"/>
        <w:widowControl w:val="0"/>
        <w:shd w:val="clear" w:color="auto" w:fill="auto"/>
        <w:bidi w:val="0"/>
        <w:spacing w:before="0" w:after="0" w:line="288" w:lineRule="exact"/>
        <w:ind w:left="0" w:right="0" w:firstLine="560"/>
        <w:jc w:val="left"/>
        <w:rPr>
          <w:sz w:val="17"/>
          <w:szCs w:val="17"/>
        </w:rPr>
      </w:pPr>
      <w:r>
        <w:rPr>
          <w:rStyle w:val="a"/>
          <w:b w:val="0"/>
          <w:bCs w:val="0"/>
          <w:i w:val="0"/>
          <w:iCs w:val="0"/>
          <w:smallCaps w:val="0"/>
          <w:strike w:val="0"/>
        </w:rPr>
        <w:t xml:space="preserve">风险 </w:t>
      </w:r>
      <w:r>
        <w:rPr>
          <w:rStyle w:val="a"/>
          <w:rFonts w:ascii="Arial" w:eastAsia="Arial" w:hAnsi="Arial" w:cs="Arial"/>
          <w:b/>
          <w:bCs/>
          <w:i w:val="0"/>
          <w:iCs w:val="0"/>
          <w:smallCaps w:val="0"/>
          <w:strike w:val="0"/>
          <w:sz w:val="17"/>
          <w:szCs w:val="17"/>
          <w:lang w:val="en-US" w:eastAsia="en-US" w:bidi="en-US"/>
        </w:rPr>
        <w:t>risk</w:t>
      </w:r>
    </w:p>
    <w:p>
      <w:pPr>
        <w:pStyle w:val="11"/>
        <w:keepNext w:val="0"/>
        <w:keepLines w:val="0"/>
        <w:widowControl w:val="0"/>
        <w:shd w:val="clear" w:color="auto" w:fill="auto"/>
        <w:bidi w:val="0"/>
        <w:spacing w:before="0" w:after="0" w:line="317" w:lineRule="exact"/>
        <w:ind w:left="0" w:right="0" w:firstLine="560"/>
        <w:jc w:val="left"/>
      </w:pPr>
      <w:r>
        <w:rPr>
          <w:rStyle w:val="a3"/>
          <w:b w:val="0"/>
          <w:bCs w:val="0"/>
          <w:i w:val="0"/>
          <w:iCs w:val="0"/>
          <w:smallCaps w:val="0"/>
          <w:strike w:val="0"/>
        </w:rPr>
        <w:t>不确定性对目标的影响。</w:t>
      </w:r>
    </w:p>
    <w:p>
      <w:pPr>
        <w:pStyle w:val="24"/>
        <w:keepNext w:val="0"/>
        <w:keepLines w:val="0"/>
        <w:widowControl w:val="0"/>
        <w:shd w:val="clear" w:color="auto" w:fill="auto"/>
        <w:bidi w:val="0"/>
        <w:spacing w:before="0" w:after="0" w:line="288" w:lineRule="exact"/>
        <w:ind w:left="0" w:right="0" w:firstLine="560"/>
        <w:jc w:val="left"/>
      </w:pPr>
      <w:r>
        <w:rPr>
          <w:rStyle w:val="23"/>
          <w:b w:val="0"/>
          <w:bCs w:val="0"/>
          <w:i w:val="0"/>
          <w:iCs w:val="0"/>
          <w:smallCaps w:val="0"/>
          <w:strike w:val="0"/>
        </w:rPr>
        <w:t>注</w:t>
      </w:r>
      <w:r>
        <w:rPr>
          <w:rStyle w:val="23"/>
          <w:rFonts w:ascii="Arial" w:eastAsia="Arial" w:hAnsi="Arial" w:cs="Arial"/>
          <w:b w:val="0"/>
          <w:bCs w:val="0"/>
          <w:i w:val="0"/>
          <w:iCs w:val="0"/>
          <w:smallCaps w:val="0"/>
          <w:strike w:val="0"/>
          <w:sz w:val="19"/>
          <w:szCs w:val="19"/>
          <w:lang w:val="en-US" w:eastAsia="en-US" w:bidi="en-US"/>
        </w:rPr>
        <w:t>L</w:t>
      </w:r>
      <w:r>
        <w:rPr>
          <w:rStyle w:val="23"/>
          <w:b w:val="0"/>
          <w:bCs w:val="0"/>
          <w:i w:val="0"/>
          <w:iCs w:val="0"/>
          <w:smallCaps w:val="0"/>
          <w:strike w:val="0"/>
        </w:rPr>
        <w:t>影响是指偏离预期，偏离可以是正面的和/或负面的，可能带来机会和威胁。</w:t>
      </w:r>
    </w:p>
    <w:p>
      <w:pPr>
        <w:pStyle w:val="24"/>
        <w:keepNext w:val="0"/>
        <w:keepLines w:val="0"/>
        <w:widowControl w:val="0"/>
        <w:shd w:val="clear" w:color="auto" w:fill="auto"/>
        <w:bidi w:val="0"/>
        <w:spacing w:before="0" w:after="0" w:line="288" w:lineRule="exact"/>
        <w:ind w:left="0" w:right="0" w:firstLine="560"/>
        <w:jc w:val="left"/>
      </w:pPr>
      <w:r>
        <w:rPr>
          <w:rStyle w:val="23"/>
          <w:b w:val="0"/>
          <w:bCs w:val="0"/>
          <w:i w:val="0"/>
          <w:iCs w:val="0"/>
          <w:smallCaps w:val="0"/>
          <w:strike w:val="0"/>
        </w:rPr>
        <w:t>注</w:t>
      </w:r>
      <w:r>
        <w:rPr>
          <w:rStyle w:val="23"/>
          <w:rFonts w:ascii="Arial" w:eastAsia="Arial" w:hAnsi="Arial" w:cs="Arial"/>
          <w:b w:val="0"/>
          <w:bCs w:val="0"/>
          <w:i w:val="0"/>
          <w:iCs w:val="0"/>
          <w:smallCaps w:val="0"/>
          <w:strike w:val="0"/>
          <w:sz w:val="19"/>
          <w:szCs w:val="19"/>
          <w:lang w:val="en-US" w:eastAsia="en-US" w:bidi="en-US"/>
        </w:rPr>
        <w:t>2</w:t>
      </w:r>
      <w:r>
        <w:rPr>
          <w:rStyle w:val="23"/>
          <w:b w:val="0"/>
          <w:bCs w:val="0"/>
          <w:i w:val="0"/>
          <w:iCs w:val="0"/>
          <w:smallCaps w:val="0"/>
          <w:strike w:val="0"/>
          <w:sz w:val="22"/>
          <w:szCs w:val="22"/>
          <w:lang w:val="en-US" w:eastAsia="en-US" w:bidi="en-US"/>
        </w:rPr>
        <w:t>：</w:t>
      </w:r>
      <w:r>
        <w:rPr>
          <w:rStyle w:val="23"/>
          <w:b w:val="0"/>
          <w:bCs w:val="0"/>
          <w:i w:val="0"/>
          <w:iCs w:val="0"/>
          <w:smallCaps w:val="0"/>
          <w:strike w:val="0"/>
        </w:rPr>
        <w:t>目标可有不同维度和类型，可应用在不同层级。</w:t>
      </w:r>
    </w:p>
    <w:p>
      <w:pPr>
        <w:pStyle w:val="30"/>
        <w:keepNext w:val="0"/>
        <w:keepLines w:val="0"/>
        <w:widowControl w:val="0"/>
        <w:shd w:val="clear" w:color="auto" w:fill="auto"/>
        <w:bidi w:val="0"/>
        <w:spacing w:before="0" w:after="80" w:line="317" w:lineRule="exact"/>
        <w:ind w:left="0" w:right="0" w:firstLine="560"/>
        <w:jc w:val="left"/>
      </w:pPr>
      <w:r>
        <w:rPr>
          <w:rStyle w:val="3"/>
          <w:rFonts w:ascii="宋体" w:eastAsia="宋体" w:hAnsi="宋体" w:cs="宋体"/>
          <w:b w:val="0"/>
          <w:bCs w:val="0"/>
          <w:i w:val="0"/>
          <w:iCs w:val="0"/>
          <w:smallCaps w:val="0"/>
          <w:strike w:val="0"/>
          <w:sz w:val="19"/>
          <w:szCs w:val="19"/>
        </w:rPr>
        <w:t>［来源：</w:t>
      </w:r>
      <w:r>
        <w:rPr>
          <w:rStyle w:val="3"/>
          <w:b w:val="0"/>
          <w:bCs w:val="0"/>
          <w:i w:val="0"/>
          <w:iCs w:val="0"/>
          <w:smallCaps w:val="0"/>
          <w:strike w:val="0"/>
          <w:lang w:val="en-US" w:eastAsia="en-US" w:bidi="en-US"/>
        </w:rPr>
        <w:t xml:space="preserve">GB/T </w:t>
      </w:r>
      <w:r>
        <w:rPr>
          <w:rStyle w:val="3"/>
          <w:b w:val="0"/>
          <w:bCs w:val="0"/>
          <w:i w:val="0"/>
          <w:iCs w:val="0"/>
          <w:smallCaps w:val="0"/>
          <w:strike w:val="0"/>
        </w:rPr>
        <w:t>24353—</w:t>
      </w:r>
      <w:r>
        <w:rPr>
          <w:rStyle w:val="3"/>
          <w:b w:val="0"/>
          <w:bCs w:val="0"/>
          <w:i w:val="0"/>
          <w:iCs w:val="0"/>
          <w:smallCaps w:val="0"/>
          <w:strike w:val="0"/>
          <w:lang w:val="en-US" w:eastAsia="en-US" w:bidi="en-US"/>
        </w:rPr>
        <w:t>2022,3.1,</w:t>
      </w:r>
      <w:r>
        <w:rPr>
          <w:rStyle w:val="3"/>
          <w:rFonts w:ascii="宋体" w:eastAsia="宋体" w:hAnsi="宋体" w:cs="宋体"/>
          <w:b w:val="0"/>
          <w:bCs w:val="0"/>
          <w:i w:val="0"/>
          <w:iCs w:val="0"/>
          <w:smallCaps w:val="0"/>
          <w:strike w:val="0"/>
          <w:sz w:val="19"/>
          <w:szCs w:val="19"/>
        </w:rPr>
        <w:t>有修改］</w:t>
      </w:r>
    </w:p>
    <w:p>
      <w:pPr>
        <w:pStyle w:val="30"/>
        <w:keepNext w:val="0"/>
        <w:keepLines w:val="0"/>
        <w:widowControl w:val="0"/>
        <w:shd w:val="clear" w:color="auto" w:fill="auto"/>
        <w:bidi w:val="0"/>
        <w:spacing w:before="0" w:after="0" w:line="348" w:lineRule="auto"/>
        <w:ind w:left="0" w:right="0" w:firstLine="160"/>
        <w:jc w:val="left"/>
      </w:pPr>
      <w:r>
        <w:rPr>
          <w:rStyle w:val="3"/>
          <w:b w:val="0"/>
          <w:bCs w:val="0"/>
          <w:i w:val="0"/>
          <w:iCs w:val="0"/>
          <w:smallCaps w:val="0"/>
          <w:strike w:val="0"/>
          <w:lang w:val="en-US" w:eastAsia="en-US" w:bidi="en-US"/>
        </w:rPr>
        <w:t>3.2</w:t>
      </w:r>
    </w:p>
    <w:p>
      <w:pPr>
        <w:pStyle w:val="a0"/>
        <w:keepNext w:val="0"/>
        <w:keepLines w:val="0"/>
        <w:widowControl w:val="0"/>
        <w:shd w:val="clear" w:color="auto" w:fill="auto"/>
        <w:bidi w:val="0"/>
        <w:spacing w:before="0" w:after="0" w:line="288" w:lineRule="exact"/>
        <w:ind w:left="0" w:right="0" w:firstLine="560"/>
        <w:jc w:val="left"/>
        <w:rPr>
          <w:sz w:val="17"/>
          <w:szCs w:val="17"/>
        </w:rPr>
      </w:pPr>
      <w:r>
        <w:rPr>
          <w:rStyle w:val="a"/>
          <w:b w:val="0"/>
          <w:bCs w:val="0"/>
          <w:i w:val="0"/>
          <w:iCs w:val="0"/>
          <w:smallCaps w:val="0"/>
          <w:strike w:val="0"/>
        </w:rPr>
        <w:t>法律风险</w:t>
      </w:r>
      <w:r>
        <w:rPr>
          <w:rStyle w:val="a"/>
          <w:rFonts w:ascii="Arial" w:eastAsia="Arial" w:hAnsi="Arial" w:cs="Arial"/>
          <w:b/>
          <w:bCs/>
          <w:i w:val="0"/>
          <w:iCs w:val="0"/>
          <w:smallCaps w:val="0"/>
          <w:strike w:val="0"/>
          <w:sz w:val="17"/>
          <w:szCs w:val="17"/>
          <w:lang w:val="en-US" w:eastAsia="en-US" w:bidi="en-US"/>
        </w:rPr>
        <w:t>Iegal risk</w:t>
      </w:r>
    </w:p>
    <w:p>
      <w:pPr>
        <w:pStyle w:val="11"/>
        <w:keepNext w:val="0"/>
        <w:keepLines w:val="0"/>
        <w:widowControl w:val="0"/>
        <w:shd w:val="clear" w:color="auto" w:fill="auto"/>
        <w:bidi w:val="0"/>
        <w:spacing w:before="0" w:after="80" w:line="317" w:lineRule="exact"/>
        <w:ind w:left="0" w:right="0" w:firstLine="560"/>
        <w:jc w:val="left"/>
      </w:pPr>
      <w:r>
        <w:rPr>
          <w:rStyle w:val="a3"/>
          <w:b w:val="0"/>
          <w:bCs w:val="0"/>
          <w:i w:val="0"/>
          <w:iCs w:val="0"/>
          <w:smallCaps w:val="0"/>
          <w:strike w:val="0"/>
        </w:rPr>
        <w:t>由法律、法规以及合同事项导致的风险</w:t>
      </w:r>
      <w:r>
        <w:rPr>
          <w:rStyle w:val="a3"/>
          <w:b w:val="0"/>
          <w:bCs w:val="0"/>
          <w:i w:val="0"/>
          <w:iCs w:val="0"/>
          <w:smallCaps w:val="0"/>
          <w:strike w:val="0"/>
          <w:sz w:val="22"/>
          <w:szCs w:val="22"/>
        </w:rPr>
        <w:t>（</w:t>
      </w:r>
      <w:r>
        <w:rPr>
          <w:rStyle w:val="a3"/>
          <w:rFonts w:ascii="Arial" w:eastAsia="Arial" w:hAnsi="Arial" w:cs="Arial"/>
          <w:b w:val="0"/>
          <w:bCs w:val="0"/>
          <w:i w:val="0"/>
          <w:iCs w:val="0"/>
          <w:smallCaps w:val="0"/>
          <w:strike w:val="0"/>
          <w:sz w:val="19"/>
          <w:szCs w:val="19"/>
        </w:rPr>
        <w:t>3.1）</w:t>
      </w:r>
      <w:r>
        <w:rPr>
          <w:rStyle w:val="a3"/>
          <w:b w:val="0"/>
          <w:bCs w:val="0"/>
          <w:i w:val="0"/>
          <w:iCs w:val="0"/>
          <w:smallCaps w:val="0"/>
          <w:strike w:val="0"/>
        </w:rPr>
        <w:t>。</w:t>
      </w:r>
    </w:p>
    <w:p>
      <w:pPr>
        <w:pStyle w:val="30"/>
        <w:keepNext w:val="0"/>
        <w:keepLines w:val="0"/>
        <w:widowControl w:val="0"/>
        <w:shd w:val="clear" w:color="auto" w:fill="auto"/>
        <w:bidi w:val="0"/>
        <w:spacing w:before="0" w:after="0" w:line="348" w:lineRule="auto"/>
        <w:ind w:left="0" w:right="0" w:firstLine="160"/>
        <w:jc w:val="left"/>
      </w:pPr>
      <w:r>
        <w:rPr>
          <w:rStyle w:val="3"/>
          <w:b w:val="0"/>
          <w:bCs w:val="0"/>
          <w:i w:val="0"/>
          <w:iCs w:val="0"/>
          <w:smallCaps w:val="0"/>
          <w:strike w:val="0"/>
          <w:lang w:val="en-US" w:eastAsia="en-US" w:bidi="en-US"/>
        </w:rPr>
        <w:t>3.3</w:t>
      </w:r>
    </w:p>
    <w:p>
      <w:pPr>
        <w:pStyle w:val="a0"/>
        <w:keepNext w:val="0"/>
        <w:keepLines w:val="0"/>
        <w:widowControl w:val="0"/>
        <w:shd w:val="clear" w:color="auto" w:fill="auto"/>
        <w:bidi w:val="0"/>
        <w:spacing w:before="0" w:after="0" w:line="288" w:lineRule="exact"/>
        <w:ind w:left="0" w:right="0" w:firstLine="560"/>
        <w:jc w:val="left"/>
        <w:rPr>
          <w:sz w:val="17"/>
          <w:szCs w:val="17"/>
        </w:rPr>
      </w:pPr>
      <w:r>
        <w:rPr>
          <w:rStyle w:val="a"/>
          <w:b w:val="0"/>
          <w:bCs w:val="0"/>
          <w:i w:val="0"/>
          <w:iCs w:val="0"/>
          <w:smallCaps w:val="0"/>
          <w:strike w:val="0"/>
        </w:rPr>
        <w:t xml:space="preserve">组织 </w:t>
      </w:r>
      <w:r>
        <w:rPr>
          <w:rStyle w:val="a"/>
          <w:rFonts w:ascii="Arial" w:eastAsia="Arial" w:hAnsi="Arial" w:cs="Arial"/>
          <w:b/>
          <w:bCs/>
          <w:i w:val="0"/>
          <w:iCs w:val="0"/>
          <w:smallCaps w:val="0"/>
          <w:strike w:val="0"/>
          <w:sz w:val="17"/>
          <w:szCs w:val="17"/>
          <w:lang w:val="en-US" w:eastAsia="en-US" w:bidi="en-US"/>
        </w:rPr>
        <w:t>OrganiZatiOn</w:t>
      </w:r>
    </w:p>
    <w:p>
      <w:pPr>
        <w:pStyle w:val="11"/>
        <w:keepNext w:val="0"/>
        <w:keepLines w:val="0"/>
        <w:widowControl w:val="0"/>
        <w:shd w:val="clear" w:color="auto" w:fill="auto"/>
        <w:bidi w:val="0"/>
        <w:spacing w:before="0" w:after="0" w:line="288" w:lineRule="exact"/>
        <w:ind w:left="0" w:right="0" w:firstLine="560"/>
        <w:jc w:val="left"/>
      </w:pPr>
      <w:r>
        <w:rPr>
          <w:rStyle w:val="a3"/>
          <w:b w:val="0"/>
          <w:bCs w:val="0"/>
          <w:i w:val="0"/>
          <w:iCs w:val="0"/>
          <w:smallCaps w:val="0"/>
          <w:strike w:val="0"/>
        </w:rPr>
        <w:t>为实现目标，由职责、权限和相互关系构成自身功能的一个人或一组人。</w:t>
      </w:r>
    </w:p>
    <w:p>
      <w:pPr>
        <w:pStyle w:val="24"/>
        <w:keepNext w:val="0"/>
        <w:keepLines w:val="0"/>
        <w:widowControl w:val="0"/>
        <w:shd w:val="clear" w:color="auto" w:fill="auto"/>
        <w:bidi w:val="0"/>
        <w:spacing w:before="0" w:after="0" w:line="288" w:lineRule="exact"/>
        <w:ind w:left="880" w:right="0" w:hanging="280"/>
        <w:jc w:val="left"/>
      </w:pPr>
      <w:r>
        <w:rPr>
          <w:rStyle w:val="23"/>
          <w:b w:val="0"/>
          <w:bCs w:val="0"/>
          <w:i w:val="0"/>
          <w:iCs w:val="0"/>
          <w:smallCaps w:val="0"/>
          <w:strike w:val="0"/>
        </w:rPr>
        <w:t>注：组织的概念包括个体经营者、公司、集团、商行、企事业单位、权力机构、合伙企业、慈善组织或研究机构，或上述 组织的部分或组合，无论是否为法人组织，公有的或私有的。</w:t>
      </w:r>
    </w:p>
    <w:p>
      <w:pPr>
        <w:pStyle w:val="30"/>
        <w:keepNext w:val="0"/>
        <w:keepLines w:val="0"/>
        <w:widowControl w:val="0"/>
        <w:shd w:val="clear" w:color="auto" w:fill="auto"/>
        <w:bidi w:val="0"/>
        <w:spacing w:before="0" w:after="320" w:line="288" w:lineRule="exact"/>
        <w:ind w:left="0" w:right="0" w:firstLine="560"/>
        <w:jc w:val="left"/>
      </w:pPr>
      <w:r>
        <w:rPr>
          <w:rStyle w:val="3"/>
          <w:rFonts w:ascii="宋体" w:eastAsia="宋体" w:hAnsi="宋体" w:cs="宋体"/>
          <w:b w:val="0"/>
          <w:bCs w:val="0"/>
          <w:i w:val="0"/>
          <w:iCs w:val="0"/>
          <w:smallCaps w:val="0"/>
          <w:strike w:val="0"/>
          <w:sz w:val="19"/>
          <w:szCs w:val="19"/>
        </w:rPr>
        <w:t>［来源：</w:t>
      </w:r>
      <w:r>
        <w:rPr>
          <w:rStyle w:val="3"/>
          <w:b w:val="0"/>
          <w:bCs w:val="0"/>
          <w:i w:val="0"/>
          <w:iCs w:val="0"/>
          <w:smallCaps w:val="0"/>
          <w:strike w:val="0"/>
          <w:lang w:val="en-US" w:eastAsia="en-US" w:bidi="en-US"/>
        </w:rPr>
        <w:t xml:space="preserve">GB/T </w:t>
      </w:r>
      <w:r>
        <w:rPr>
          <w:rStyle w:val="3"/>
          <w:b w:val="0"/>
          <w:bCs w:val="0"/>
          <w:i w:val="0"/>
          <w:iCs w:val="0"/>
          <w:smallCaps w:val="0"/>
          <w:strike w:val="0"/>
        </w:rPr>
        <w:t>35770—</w:t>
      </w:r>
      <w:r>
        <w:rPr>
          <w:rStyle w:val="3"/>
          <w:b w:val="0"/>
          <w:bCs w:val="0"/>
          <w:i w:val="0"/>
          <w:iCs w:val="0"/>
          <w:smallCaps w:val="0"/>
          <w:strike w:val="0"/>
          <w:lang w:val="en-US" w:eastAsia="en-US" w:bidi="en-US"/>
        </w:rPr>
        <w:t>2022,3.1,</w:t>
      </w:r>
      <w:r>
        <w:rPr>
          <w:rStyle w:val="3"/>
          <w:rFonts w:ascii="宋体" w:eastAsia="宋体" w:hAnsi="宋体" w:cs="宋体"/>
          <w:b w:val="0"/>
          <w:bCs w:val="0"/>
          <w:i w:val="0"/>
          <w:iCs w:val="0"/>
          <w:smallCaps w:val="0"/>
          <w:strike w:val="0"/>
          <w:sz w:val="19"/>
          <w:szCs w:val="19"/>
        </w:rPr>
        <w:t>有修改］</w:t>
      </w:r>
    </w:p>
    <w:p>
      <w:pPr>
        <w:pStyle w:val="11"/>
        <w:keepNext w:val="0"/>
        <w:keepLines w:val="0"/>
        <w:widowControl w:val="0"/>
        <w:shd w:val="clear" w:color="auto" w:fill="auto"/>
        <w:bidi w:val="0"/>
        <w:spacing w:before="0" w:after="320" w:line="317" w:lineRule="exact"/>
        <w:ind w:left="0" w:right="0" w:firstLine="160"/>
        <w:jc w:val="left"/>
      </w:pPr>
      <w:r>
        <w:rPr>
          <w:rStyle w:val="a3"/>
          <w:rFonts w:ascii="Arial" w:eastAsia="Arial" w:hAnsi="Arial" w:cs="Arial"/>
          <w:b w:val="0"/>
          <w:bCs w:val="0"/>
          <w:i w:val="0"/>
          <w:iCs w:val="0"/>
          <w:smallCaps w:val="0"/>
          <w:strike w:val="0"/>
          <w:sz w:val="19"/>
          <w:szCs w:val="19"/>
          <w:lang w:val="en-US" w:eastAsia="en-US" w:bidi="en-US"/>
        </w:rPr>
        <w:t>4</w:t>
      </w:r>
      <w:r>
        <w:rPr>
          <w:rStyle w:val="a3"/>
          <w:b w:val="0"/>
          <w:bCs w:val="0"/>
          <w:i w:val="0"/>
          <w:iCs w:val="0"/>
          <w:smallCaps w:val="0"/>
          <w:strike w:val="0"/>
        </w:rPr>
        <w:t>原则</w:t>
      </w:r>
    </w:p>
    <w:p>
      <w:pPr>
        <w:pStyle w:val="11"/>
        <w:keepNext w:val="0"/>
        <w:keepLines w:val="0"/>
        <w:widowControl w:val="0"/>
        <w:shd w:val="clear" w:color="auto" w:fill="auto"/>
        <w:bidi w:val="0"/>
        <w:spacing w:before="0" w:after="200" w:line="317" w:lineRule="exact"/>
        <w:ind w:left="0" w:right="0" w:firstLine="560"/>
        <w:jc w:val="left"/>
        <w:sectPr>
          <w:headerReference w:type="even" r:id="rId22"/>
          <w:headerReference w:type="default" r:id="rId23"/>
          <w:footerReference w:type="even" r:id="rId24"/>
          <w:footerReference w:type="default" r:id="rId25"/>
          <w:headerReference w:type="first" r:id="rId26"/>
          <w:footerReference w:type="first" r:id="rId27"/>
          <w:pgSz w:w="11906" w:h="16838"/>
          <w:pgMar w:top="1854" w:right="1012" w:bottom="1281" w:left="1136" w:header="0" w:footer="3" w:gutter="0"/>
          <w:pgNumType w:start="1"/>
          <w:cols w:num="1" w:space="720"/>
          <w:titlePg/>
          <w:rtlGutter w:val="0"/>
          <w:docGrid w:linePitch="360" w:charSpace="0"/>
        </w:sectPr>
      </w:pPr>
      <w:r>
        <w:rPr>
          <w:rStyle w:val="a3"/>
          <w:b w:val="0"/>
          <w:bCs w:val="0"/>
          <w:i w:val="0"/>
          <w:iCs w:val="0"/>
          <w:smallCaps w:val="0"/>
          <w:strike w:val="0"/>
        </w:rPr>
        <w:t>法律风险的有效管理需遵循</w:t>
      </w:r>
      <w:r>
        <w:rPr>
          <w:rStyle w:val="a3"/>
          <w:rFonts w:ascii="Arial" w:eastAsia="Arial" w:hAnsi="Arial" w:cs="Arial"/>
          <w:b w:val="0"/>
          <w:bCs w:val="0"/>
          <w:i w:val="0"/>
          <w:iCs w:val="0"/>
          <w:smallCaps w:val="0"/>
          <w:strike w:val="0"/>
          <w:sz w:val="19"/>
          <w:szCs w:val="19"/>
          <w:lang w:val="en-US" w:eastAsia="en-US" w:bidi="en-US"/>
        </w:rPr>
        <w:t>GB/T 24353</w:t>
      </w:r>
      <w:r>
        <w:rPr>
          <w:rStyle w:val="a3"/>
          <w:b w:val="0"/>
          <w:bCs w:val="0"/>
          <w:i w:val="0"/>
          <w:iCs w:val="0"/>
          <w:smallCaps w:val="0"/>
          <w:strike w:val="0"/>
        </w:rPr>
        <w:t>所述的价值观和原则，如图</w:t>
      </w:r>
      <w:r>
        <w:rPr>
          <w:rStyle w:val="a3"/>
          <w:rFonts w:ascii="Arial" w:eastAsia="Arial" w:hAnsi="Arial" w:cs="Arial"/>
          <w:b w:val="0"/>
          <w:bCs w:val="0"/>
          <w:i w:val="0"/>
          <w:iCs w:val="0"/>
          <w:smallCaps w:val="0"/>
          <w:strike w:val="0"/>
          <w:sz w:val="19"/>
          <w:szCs w:val="19"/>
          <w:lang w:val="en-US" w:eastAsia="en-US" w:bidi="en-US"/>
        </w:rPr>
        <w:t>1</w:t>
      </w:r>
      <w:r>
        <w:rPr>
          <w:rStyle w:val="a3"/>
          <w:b w:val="0"/>
          <w:bCs w:val="0"/>
          <w:i w:val="0"/>
          <w:iCs w:val="0"/>
          <w:smallCaps w:val="0"/>
          <w:strike w:val="0"/>
        </w:rPr>
        <w:t>所示：</w:t>
      </w:r>
    </w:p>
    <w:p>
      <w:pPr>
        <w:widowControl w:val="0"/>
        <w:jc w:val="center"/>
        <w:rPr>
          <w:sz w:val="2"/>
          <w:szCs w:val="2"/>
        </w:rPr>
      </w:pPr>
      <w:r>
        <w:drawing>
          <wp:inline distT="0" distB="0" distL="114300" distR="114300">
            <wp:extent cx="3121025" cy="3176270"/>
            <wp:effectExtent l="0" t="0" r="3175" b="1270"/>
            <wp:docPr id="25" name="Picutre 25"/>
            <wp:cNvGraphicFramePr/>
            <a:graphic xmlns:a="http://schemas.openxmlformats.org/drawingml/2006/main">
              <a:graphicData uri="http://schemas.openxmlformats.org/drawingml/2006/picture">
                <pic:pic xmlns:pic="http://schemas.openxmlformats.org/drawingml/2006/picture">
                  <pic:nvPicPr>
                    <pic:cNvPr id="25" name="Picutre 25"/>
                    <pic:cNvPicPr/>
                  </pic:nvPicPr>
                  <pic:blipFill>
                    <a:blip xmlns:r="http://schemas.openxmlformats.org/officeDocument/2006/relationships" r:embed="rId28"/>
                    <a:stretch>
                      <a:fillRect/>
                    </a:stretch>
                  </pic:blipFill>
                  <pic:spPr>
                    <a:xfrm>
                      <a:off x="0" y="0"/>
                      <a:ext cx="3121025" cy="3176270"/>
                    </a:xfrm>
                    <a:prstGeom prst="rect">
                      <a:avLst/>
                    </a:prstGeom>
                  </pic:spPr>
                </pic:pic>
              </a:graphicData>
            </a:graphic>
          </wp:inline>
        </w:drawing>
      </w:r>
    </w:p>
    <w:p>
      <w:pPr>
        <w:widowControl w:val="0"/>
        <w:spacing w:after="419" w:line="1" w:lineRule="exact"/>
      </w:pPr>
    </w:p>
    <w:p>
      <w:pPr>
        <w:pStyle w:val="11"/>
        <w:keepNext w:val="0"/>
        <w:keepLines w:val="0"/>
        <w:widowControl w:val="0"/>
        <w:shd w:val="clear" w:color="auto" w:fill="auto"/>
        <w:bidi w:val="0"/>
        <w:spacing w:before="0" w:after="120" w:line="325" w:lineRule="exact"/>
        <w:ind w:left="0" w:right="0" w:firstLine="0"/>
        <w:jc w:val="center"/>
      </w:pPr>
      <w:r>
        <w:rPr>
          <w:rStyle w:val="a3"/>
          <w:b w:val="0"/>
          <w:bCs w:val="0"/>
          <w:i w:val="0"/>
          <w:iCs w:val="0"/>
          <w:smallCaps w:val="0"/>
          <w:strike w:val="0"/>
        </w:rPr>
        <w:t>图</w:t>
      </w:r>
      <w:r>
        <w:rPr>
          <w:rStyle w:val="a3"/>
          <w:rFonts w:ascii="Arial" w:eastAsia="Arial" w:hAnsi="Arial" w:cs="Arial"/>
          <w:b w:val="0"/>
          <w:bCs w:val="0"/>
          <w:i w:val="0"/>
          <w:iCs w:val="0"/>
          <w:smallCaps w:val="0"/>
          <w:strike w:val="0"/>
          <w:sz w:val="19"/>
          <w:szCs w:val="19"/>
          <w:lang w:val="en-US" w:eastAsia="en-US" w:bidi="en-US"/>
        </w:rPr>
        <w:t>1</w:t>
      </w:r>
      <w:r>
        <w:rPr>
          <w:rStyle w:val="a3"/>
          <w:b w:val="0"/>
          <w:bCs w:val="0"/>
          <w:i w:val="0"/>
          <w:iCs w:val="0"/>
          <w:smallCaps w:val="0"/>
          <w:strike w:val="0"/>
        </w:rPr>
        <w:t>原则</w:t>
      </w:r>
    </w:p>
    <w:p>
      <w:pPr>
        <w:pStyle w:val="11"/>
        <w:keepNext w:val="0"/>
        <w:keepLines w:val="0"/>
        <w:widowControl w:val="0"/>
        <w:shd w:val="clear" w:color="auto" w:fill="auto"/>
        <w:bidi w:val="0"/>
        <w:spacing w:before="0" w:after="0" w:line="325" w:lineRule="exact"/>
        <w:ind w:left="160" w:right="0" w:firstLine="420"/>
        <w:jc w:val="both"/>
      </w:pPr>
      <w:r>
        <w:rPr>
          <w:rStyle w:val="a3"/>
          <w:b w:val="0"/>
          <w:bCs w:val="0"/>
          <w:i w:val="0"/>
          <w:iCs w:val="0"/>
          <w:smallCaps w:val="0"/>
          <w:strike w:val="0"/>
        </w:rPr>
        <w:t>以上风险管理的八项原则在法律风险管理环境下体现为</w:t>
      </w:r>
      <w:r>
        <w:rPr>
          <w:rStyle w:val="a3"/>
          <w:rFonts w:ascii="Arial" w:eastAsia="Arial" w:hAnsi="Arial" w:cs="Arial"/>
          <w:b w:val="0"/>
          <w:bCs w:val="0"/>
          <w:i w:val="0"/>
          <w:iCs w:val="0"/>
          <w:smallCaps w:val="0"/>
          <w:strike w:val="0"/>
          <w:sz w:val="19"/>
          <w:szCs w:val="19"/>
          <w:lang w:val="en-US" w:eastAsia="en-US" w:bidi="en-US"/>
        </w:rPr>
        <w:t>a）</w:t>
      </w:r>
      <w:r>
        <w:rPr>
          <w:rStyle w:val="a3"/>
          <w:b w:val="0"/>
          <w:bCs w:val="0"/>
          <w:i w:val="0"/>
          <w:iCs w:val="0"/>
          <w:smallCaps w:val="0"/>
          <w:strike w:val="0"/>
          <w:sz w:val="22"/>
          <w:szCs w:val="22"/>
        </w:rPr>
        <w:t>〜</w:t>
      </w:r>
      <w:r>
        <w:rPr>
          <w:rStyle w:val="a3"/>
          <w:rFonts w:ascii="Arial" w:eastAsia="Arial" w:hAnsi="Arial" w:cs="Arial"/>
          <w:b w:val="0"/>
          <w:bCs w:val="0"/>
          <w:i w:val="0"/>
          <w:iCs w:val="0"/>
          <w:smallCaps w:val="0"/>
          <w:strike w:val="0"/>
          <w:sz w:val="19"/>
          <w:szCs w:val="19"/>
          <w:lang w:val="en-US" w:eastAsia="en-US" w:bidi="en-US"/>
        </w:rPr>
        <w:t>h）</w:t>
      </w:r>
      <w:r>
        <w:rPr>
          <w:rStyle w:val="a3"/>
          <w:b w:val="0"/>
          <w:bCs w:val="0"/>
          <w:i w:val="0"/>
          <w:iCs w:val="0"/>
          <w:smallCaps w:val="0"/>
          <w:strike w:val="0"/>
        </w:rPr>
        <w:t>所列示的内容。此外，进行法律凤 险管理,还需考虑"公平</w:t>
      </w:r>
      <w:r>
        <w:rPr>
          <w:rStyle w:val="a3"/>
          <w:b w:val="0"/>
          <w:bCs w:val="0"/>
          <w:i w:val="0"/>
          <w:iCs w:val="0"/>
          <w:smallCaps w:val="0"/>
          <w:strike w:val="0"/>
          <w:lang w:val="en-US" w:eastAsia="en-US" w:bidi="en-US"/>
        </w:rPr>
        <w:t>"</w:t>
      </w:r>
      <w:r>
        <w:rPr>
          <w:rStyle w:val="a3"/>
          <w:b w:val="0"/>
          <w:bCs w:val="0"/>
          <w:i w:val="0"/>
          <w:iCs w:val="0"/>
          <w:smallCaps w:val="0"/>
          <w:strike w:val="0"/>
        </w:rPr>
        <w:t>原则，见</w:t>
      </w:r>
      <w:r>
        <w:rPr>
          <w:rStyle w:val="a3"/>
          <w:rFonts w:ascii="Arial" w:eastAsia="Arial" w:hAnsi="Arial" w:cs="Arial"/>
          <w:b w:val="0"/>
          <w:bCs w:val="0"/>
          <w:i w:val="0"/>
          <w:iCs w:val="0"/>
          <w:smallCaps w:val="0"/>
          <w:strike w:val="0"/>
          <w:sz w:val="19"/>
          <w:szCs w:val="19"/>
          <w:lang w:val="en-US" w:eastAsia="en-US" w:bidi="en-US"/>
        </w:rPr>
        <w:t>i）.</w:t>
      </w:r>
    </w:p>
    <w:p>
      <w:pPr>
        <w:pStyle w:val="11"/>
        <w:keepNext w:val="0"/>
        <w:keepLines w:val="0"/>
        <w:widowControl w:val="0"/>
        <w:shd w:val="clear" w:color="auto" w:fill="auto"/>
        <w:bidi w:val="0"/>
        <w:spacing w:before="0" w:after="0" w:line="325" w:lineRule="exact"/>
        <w:ind w:left="980" w:right="0" w:hanging="400"/>
        <w:jc w:val="both"/>
      </w:pPr>
      <w:r>
        <w:rPr>
          <w:rStyle w:val="a3"/>
          <w:rFonts w:ascii="Arial" w:eastAsia="Arial" w:hAnsi="Arial" w:cs="Arial"/>
          <w:b w:val="0"/>
          <w:bCs w:val="0"/>
          <w:i w:val="0"/>
          <w:iCs w:val="0"/>
          <w:smallCaps w:val="0"/>
          <w:strike w:val="0"/>
          <w:sz w:val="19"/>
          <w:szCs w:val="19"/>
          <w:lang w:val="en-US" w:eastAsia="en-US" w:bidi="en-US"/>
        </w:rPr>
        <w:t>a）</w:t>
      </w:r>
      <w:r>
        <w:rPr>
          <w:rStyle w:val="a3"/>
          <w:b w:val="0"/>
          <w:bCs w:val="0"/>
          <w:i w:val="0"/>
          <w:iCs w:val="0"/>
          <w:smallCaps w:val="0"/>
          <w:strike w:val="0"/>
        </w:rPr>
        <w:t>整合：法律风险管理是组织全面治理和管理的有机组成部分。法律风险管理活动需融入组织 的战略规划、业务决策和管理流程中。为将法律风险管理融入组织程序和活动，需在组织内确 立适当的角色及其职责。法律风险管理需与合规、安全、质量和内部控制等其他管理体系相融 合。在评估法律风险和选择应对方案时,宜同时咨询法律问题专，家及其他专业人士。</w:t>
      </w:r>
    </w:p>
    <w:p>
      <w:pPr>
        <w:pStyle w:val="11"/>
        <w:keepNext w:val="0"/>
        <w:keepLines w:val="0"/>
        <w:widowControl w:val="0"/>
        <w:shd w:val="clear" w:color="auto" w:fill="auto"/>
        <w:bidi w:val="0"/>
        <w:spacing w:before="0" w:after="0" w:line="325" w:lineRule="exact"/>
        <w:ind w:left="980" w:right="0" w:hanging="400"/>
        <w:jc w:val="both"/>
      </w:pPr>
      <w:r>
        <w:rPr>
          <w:rStyle w:val="a3"/>
          <w:rFonts w:ascii="Arial" w:eastAsia="Arial" w:hAnsi="Arial" w:cs="Arial"/>
          <w:b w:val="0"/>
          <w:bCs w:val="0"/>
          <w:i w:val="0"/>
          <w:iCs w:val="0"/>
          <w:smallCaps w:val="0"/>
          <w:strike w:val="0"/>
          <w:sz w:val="19"/>
          <w:szCs w:val="19"/>
          <w:lang w:val="en-US" w:eastAsia="en-US" w:bidi="en-US"/>
        </w:rPr>
        <w:t>b）</w:t>
      </w:r>
      <w:r>
        <w:rPr>
          <w:rStyle w:val="a3"/>
          <w:b w:val="0"/>
          <w:bCs w:val="0"/>
          <w:i w:val="0"/>
          <w:iCs w:val="0"/>
          <w:smallCaps w:val="0"/>
          <w:strike w:val="0"/>
        </w:rPr>
        <w:t>结构化和全面性：在遵循一般风险管理程序的同时，宜使用全面且连贯的方法来管理法律 风险。</w:t>
      </w:r>
    </w:p>
    <w:p>
      <w:pPr>
        <w:pStyle w:val="11"/>
        <w:keepNext w:val="0"/>
        <w:keepLines w:val="0"/>
        <w:widowControl w:val="0"/>
        <w:shd w:val="clear" w:color="auto" w:fill="auto"/>
        <w:bidi w:val="0"/>
        <w:spacing w:before="0" w:after="0" w:line="325" w:lineRule="exact"/>
        <w:ind w:left="980" w:right="0" w:hanging="400"/>
        <w:jc w:val="both"/>
      </w:pPr>
      <w:r>
        <w:rPr>
          <w:rStyle w:val="a3"/>
          <w:rFonts w:ascii="Arial" w:eastAsia="Arial" w:hAnsi="Arial" w:cs="Arial"/>
          <w:b w:val="0"/>
          <w:bCs w:val="0"/>
          <w:i w:val="0"/>
          <w:iCs w:val="0"/>
          <w:smallCaps w:val="0"/>
          <w:strike w:val="0"/>
          <w:sz w:val="19"/>
          <w:szCs w:val="19"/>
          <w:lang w:val="en-US" w:eastAsia="en-US" w:bidi="en-US"/>
        </w:rPr>
        <w:t>c）</w:t>
      </w:r>
      <w:r>
        <w:rPr>
          <w:rStyle w:val="a3"/>
          <w:b w:val="0"/>
          <w:bCs w:val="0"/>
          <w:i w:val="0"/>
          <w:iCs w:val="0"/>
          <w:smallCaps w:val="0"/>
          <w:strike w:val="0"/>
        </w:rPr>
        <w:t>定制化：组织需根据其内、外部环境的不同，有针对性地开展法律风险管理。其中，外部环境包 括法律环境、监管环境和行业特点，内部环境包括法律实体的性质、组织目标和价值观。</w:t>
      </w:r>
    </w:p>
    <w:p>
      <w:pPr>
        <w:pStyle w:val="11"/>
        <w:keepNext w:val="0"/>
        <w:keepLines w:val="0"/>
        <w:widowControl w:val="0"/>
        <w:shd w:val="clear" w:color="auto" w:fill="auto"/>
        <w:bidi w:val="0"/>
        <w:spacing w:before="0" w:after="0" w:line="325" w:lineRule="exact"/>
        <w:ind w:left="160" w:right="0" w:firstLine="420"/>
        <w:jc w:val="both"/>
      </w:pPr>
      <w:r>
        <w:rPr>
          <w:rStyle w:val="a3"/>
          <w:b w:val="0"/>
          <w:bCs w:val="0"/>
          <w:i w:val="0"/>
          <w:iCs w:val="0"/>
          <w:smallCaps w:val="0"/>
          <w:strike w:val="0"/>
        </w:rPr>
        <w:t>组织需详细了解法律的适用性和不遵守法律的影响及后果.确保充分认知和理解新制定或修订的 法律，并评估其影响。</w:t>
      </w:r>
    </w:p>
    <w:p>
      <w:pPr>
        <w:pStyle w:val="11"/>
        <w:keepNext w:val="0"/>
        <w:keepLines w:val="0"/>
        <w:widowControl w:val="0"/>
        <w:shd w:val="clear" w:color="auto" w:fill="auto"/>
        <w:bidi w:val="0"/>
        <w:spacing w:before="0" w:after="0" w:line="325" w:lineRule="exact"/>
        <w:ind w:left="160" w:right="0" w:firstLine="420"/>
        <w:jc w:val="both"/>
      </w:pPr>
      <w:r>
        <w:rPr>
          <w:rStyle w:val="a3"/>
          <w:b w:val="0"/>
          <w:bCs w:val="0"/>
          <w:i w:val="0"/>
          <w:iCs w:val="0"/>
          <w:smallCaps w:val="0"/>
          <w:strike w:val="0"/>
        </w:rPr>
        <w:t>组织需尽量降低法律程序在组织内部实施的复杂性和成本，并尽量控制法律风险的负面影响。组 织可积极寻求机会.通过在不利事件发生前或可能发生前采取应对法律风险的行动，从而避免纠纷或诉 讼，或尝试以平衡成本、商业目标、商誉和组织投入的时间的方式达成和解。</w:t>
      </w:r>
    </w:p>
    <w:p>
      <w:pPr>
        <w:pStyle w:val="11"/>
        <w:keepNext w:val="0"/>
        <w:keepLines w:val="0"/>
        <w:widowControl w:val="0"/>
        <w:shd w:val="clear" w:color="auto" w:fill="auto"/>
        <w:bidi w:val="0"/>
        <w:spacing w:before="0" w:after="0" w:line="319" w:lineRule="exact"/>
        <w:ind w:left="980" w:right="0" w:hanging="400"/>
        <w:jc w:val="both"/>
      </w:pPr>
      <w:r>
        <w:rPr>
          <w:rStyle w:val="a3"/>
          <w:rFonts w:ascii="Arial" w:eastAsia="Arial" w:hAnsi="Arial" w:cs="Arial"/>
          <w:b w:val="0"/>
          <w:bCs w:val="0"/>
          <w:i w:val="0"/>
          <w:iCs w:val="0"/>
          <w:smallCaps w:val="0"/>
          <w:strike w:val="0"/>
          <w:sz w:val="19"/>
          <w:szCs w:val="19"/>
          <w:lang w:val="en-US" w:eastAsia="en-US" w:bidi="en-US"/>
        </w:rPr>
        <w:t>d）</w:t>
      </w:r>
      <w:r>
        <w:rPr>
          <w:rStyle w:val="a3"/>
          <w:b w:val="0"/>
          <w:bCs w:val="0"/>
          <w:i w:val="0"/>
          <w:iCs w:val="0"/>
          <w:smallCaps w:val="0"/>
          <w:strike w:val="0"/>
        </w:rPr>
        <w:t>包容性：通过让所有利益相关者参与法律风险的管理，组织可以减少不利事件，包括监管执法 措施。各方人员宜分工负责，以形成法律风险管理的长效机制。</w:t>
      </w:r>
    </w:p>
    <w:p>
      <w:pPr>
        <w:pStyle w:val="11"/>
        <w:keepNext w:val="0"/>
        <w:keepLines w:val="0"/>
        <w:widowControl w:val="0"/>
        <w:shd w:val="clear" w:color="auto" w:fill="auto"/>
        <w:bidi w:val="0"/>
        <w:spacing w:before="0" w:after="0" w:line="319" w:lineRule="exact"/>
        <w:ind w:left="980" w:right="0" w:hanging="400"/>
        <w:jc w:val="both"/>
      </w:pPr>
      <w:r>
        <w:rPr>
          <w:rStyle w:val="a3"/>
          <w:rFonts w:ascii="Arial" w:eastAsia="Arial" w:hAnsi="Arial" w:cs="Arial"/>
          <w:b w:val="0"/>
          <w:bCs w:val="0"/>
          <w:i w:val="0"/>
          <w:iCs w:val="0"/>
          <w:smallCaps w:val="0"/>
          <w:strike w:val="0"/>
          <w:sz w:val="19"/>
          <w:szCs w:val="19"/>
          <w:lang w:val="en-US" w:eastAsia="en-US" w:bidi="en-US"/>
        </w:rPr>
        <w:t>e）</w:t>
      </w:r>
      <w:r>
        <w:rPr>
          <w:rStyle w:val="a3"/>
          <w:b w:val="0"/>
          <w:bCs w:val="0"/>
          <w:i w:val="0"/>
          <w:iCs w:val="0"/>
          <w:smallCaps w:val="0"/>
          <w:strike w:val="0"/>
        </w:rPr>
        <w:t>动态性：组织需监测并适应法律、公共政策以及运营环境的变化，并建立适当的预警指标。</w:t>
      </w:r>
    </w:p>
    <w:p>
      <w:pPr>
        <w:pStyle w:val="11"/>
        <w:keepNext w:val="0"/>
        <w:keepLines w:val="0"/>
        <w:widowControl w:val="0"/>
        <w:shd w:val="clear" w:color="auto" w:fill="auto"/>
        <w:bidi w:val="0"/>
        <w:spacing w:before="0" w:after="0" w:line="319" w:lineRule="exact"/>
        <w:ind w:left="980" w:right="0" w:hanging="400"/>
        <w:jc w:val="both"/>
      </w:pPr>
      <w:r>
        <w:rPr>
          <w:rStyle w:val="a3"/>
          <w:rFonts w:ascii="Arial" w:eastAsia="Arial" w:hAnsi="Arial" w:cs="Arial"/>
          <w:b w:val="0"/>
          <w:bCs w:val="0"/>
          <w:i w:val="0"/>
          <w:iCs w:val="0"/>
          <w:smallCaps w:val="0"/>
          <w:strike w:val="0"/>
          <w:sz w:val="19"/>
          <w:szCs w:val="19"/>
          <w:lang w:val="en-US" w:eastAsia="en-US" w:bidi="en-US"/>
        </w:rPr>
        <w:t xml:space="preserve">D </w:t>
      </w:r>
      <w:r>
        <w:rPr>
          <w:rStyle w:val="a3"/>
          <w:b w:val="0"/>
          <w:bCs w:val="0"/>
          <w:i w:val="0"/>
          <w:iCs w:val="0"/>
          <w:smallCaps w:val="0"/>
          <w:strike w:val="0"/>
        </w:rPr>
        <w:t>最佳可用信息：为有效管理法律风险，除内部法律顾问的经验外.在有条件的情况下还可使用 商业情报、商业分析、法律数据库和系统（包括案例管理）、电子文件管理工具和服务等。必要 时，可以使用外部律师事务所、服务提供者或顾问提供的专业意见。</w:t>
      </w:r>
    </w:p>
    <w:p>
      <w:pPr>
        <w:pStyle w:val="11"/>
        <w:keepNext w:val="0"/>
        <w:keepLines w:val="0"/>
        <w:widowControl w:val="0"/>
        <w:shd w:val="clear" w:color="auto" w:fill="auto"/>
        <w:bidi w:val="0"/>
        <w:spacing w:before="0" w:after="60" w:line="319" w:lineRule="exact"/>
        <w:ind w:left="980" w:right="0" w:hanging="400"/>
        <w:jc w:val="both"/>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854" w:right="1012" w:bottom="1281" w:left="1136" w:header="0" w:footer="3" w:gutter="0"/>
          <w:pgNumType w:start="2"/>
          <w:cols w:num="1" w:space="720"/>
          <w:titlePg w:val="0"/>
          <w:rtlGutter w:val="0"/>
          <w:docGrid w:linePitch="360" w:charSpace="0"/>
        </w:sectPr>
      </w:pPr>
      <w:r>
        <w:rPr>
          <w:rStyle w:val="a3"/>
          <w:rFonts w:ascii="Arial" w:eastAsia="Arial" w:hAnsi="Arial" w:cs="Arial"/>
          <w:b w:val="0"/>
          <w:bCs w:val="0"/>
          <w:i w:val="0"/>
          <w:iCs w:val="0"/>
          <w:smallCaps w:val="0"/>
          <w:strike w:val="0"/>
          <w:sz w:val="19"/>
          <w:szCs w:val="19"/>
          <w:lang w:val="en-US" w:eastAsia="en-US" w:bidi="en-US"/>
        </w:rPr>
        <w:t>g）</w:t>
      </w:r>
      <w:r>
        <w:rPr>
          <w:rStyle w:val="a3"/>
          <w:b w:val="0"/>
          <w:bCs w:val="0"/>
          <w:i w:val="0"/>
          <w:iCs w:val="0"/>
          <w:smallCaps w:val="0"/>
          <w:strike w:val="0"/>
        </w:rPr>
        <w:t>人和文化因素：考虑到利益相关者可能对法律风险有不同的理解、预期和观点，并且这些观点 的建立和认知可能受情感、社会、文化和政治因素的影响，组织可建立正式和非正式的机制以 确保人和文化因索不会导致负面的法律凤险。组织还需设法鼓励对这类风险进行管理并获得</w:t>
      </w:r>
    </w:p>
    <w:p>
      <w:pPr>
        <w:pStyle w:val="11"/>
        <w:keepNext w:val="0"/>
        <w:keepLines w:val="0"/>
        <w:widowControl w:val="0"/>
        <w:shd w:val="clear" w:color="auto" w:fill="auto"/>
        <w:bidi w:val="0"/>
        <w:spacing w:before="0" w:after="0" w:line="324" w:lineRule="exact"/>
        <w:ind w:left="1180" w:right="0" w:firstLine="0"/>
        <w:jc w:val="left"/>
      </w:pPr>
      <w:r>
        <w:rPr>
          <w:rStyle w:val="a3"/>
          <w:b w:val="0"/>
          <w:bCs w:val="0"/>
          <w:i w:val="0"/>
          <w:iCs w:val="0"/>
          <w:smallCaps w:val="0"/>
          <w:strike w:val="0"/>
        </w:rPr>
        <w:t>利益和机会。组织中的每个成员都宜知晓其作为或不作为是如何影响法律凤险的。</w:t>
      </w:r>
    </w:p>
    <w:p>
      <w:pPr>
        <w:pStyle w:val="11"/>
        <w:keepNext w:val="0"/>
        <w:keepLines w:val="0"/>
        <w:widowControl w:val="0"/>
        <w:shd w:val="clear" w:color="auto" w:fill="auto"/>
        <w:bidi w:val="0"/>
        <w:spacing w:before="0" w:after="0" w:line="324" w:lineRule="exact"/>
        <w:ind w:left="1180" w:right="0" w:hanging="400"/>
        <w:jc w:val="left"/>
      </w:pPr>
      <w:r>
        <w:rPr>
          <w:rStyle w:val="a3"/>
          <w:rFonts w:ascii="Arial" w:eastAsia="Arial" w:hAnsi="Arial" w:cs="Arial"/>
          <w:b w:val="0"/>
          <w:bCs w:val="0"/>
          <w:i w:val="0"/>
          <w:iCs w:val="0"/>
          <w:smallCaps w:val="0"/>
          <w:strike w:val="0"/>
          <w:sz w:val="19"/>
          <w:szCs w:val="19"/>
          <w:lang w:val="en-US" w:eastAsia="en-US" w:bidi="en-US"/>
        </w:rPr>
        <w:t>h)</w:t>
      </w:r>
      <w:r>
        <w:rPr>
          <w:rStyle w:val="a3"/>
          <w:b w:val="0"/>
          <w:bCs w:val="0"/>
          <w:i w:val="0"/>
          <w:iCs w:val="0"/>
          <w:smallCaps w:val="0"/>
          <w:strike w:val="0"/>
        </w:rPr>
        <w:t>持续改进：组织需综合考虑经验教训</w:t>
      </w:r>
      <w:r>
        <w:rPr>
          <w:rStyle w:val="a3"/>
          <w:rFonts w:ascii="Arial" w:eastAsia="Arial" w:hAnsi="Arial" w:cs="Arial"/>
          <w:b w:val="0"/>
          <w:bCs w:val="0"/>
          <w:i w:val="0"/>
          <w:iCs w:val="0"/>
          <w:smallCaps w:val="0"/>
          <w:strike w:val="0"/>
          <w:sz w:val="19"/>
          <w:szCs w:val="19"/>
          <w:lang w:val="en-US" w:eastAsia="en-US" w:bidi="en-US"/>
        </w:rPr>
        <w:t>I</w:t>
      </w:r>
      <w:r>
        <w:rPr>
          <w:rStyle w:val="a3"/>
          <w:b w:val="0"/>
          <w:bCs w:val="0"/>
          <w:i w:val="0"/>
          <w:iCs w:val="0"/>
          <w:smallCaps w:val="0"/>
          <w:strike w:val="0"/>
        </w:rPr>
        <w:t>、过往交易评审意见、最佳实践、来自内部和外部顾问的专 业建议、内部审计以及适用法律的变更等.并在此基础上采取行动。</w:t>
      </w:r>
    </w:p>
    <w:p>
      <w:pPr>
        <w:pStyle w:val="11"/>
        <w:keepNext w:val="0"/>
        <w:keepLines w:val="0"/>
        <w:widowControl w:val="0"/>
        <w:shd w:val="clear" w:color="auto" w:fill="auto"/>
        <w:bidi w:val="0"/>
        <w:spacing w:before="0" w:after="400" w:line="324" w:lineRule="exact"/>
        <w:ind w:left="1180" w:right="0" w:hanging="400"/>
        <w:jc w:val="left"/>
      </w:pPr>
      <w:r>
        <w:rPr>
          <w:rStyle w:val="a3"/>
          <w:rFonts w:ascii="Arial" w:eastAsia="Arial" w:hAnsi="Arial" w:cs="Arial"/>
          <w:b w:val="0"/>
          <w:bCs w:val="0"/>
          <w:i w:val="0"/>
          <w:iCs w:val="0"/>
          <w:smallCaps w:val="0"/>
          <w:strike w:val="0"/>
          <w:sz w:val="19"/>
          <w:szCs w:val="19"/>
          <w:lang w:val="en-US" w:eastAsia="en-US" w:bidi="en-US"/>
        </w:rPr>
        <w:t>i)</w:t>
      </w:r>
      <w:r>
        <w:rPr>
          <w:rStyle w:val="a3"/>
          <w:b w:val="0"/>
          <w:bCs w:val="0"/>
          <w:i w:val="0"/>
          <w:iCs w:val="0"/>
          <w:smallCaps w:val="0"/>
          <w:strike w:val="0"/>
        </w:rPr>
        <w:t>公平：对决策者而言，确立公平原则.可指导法律风险的管理.兼容利益冲突的管理，并在决策 中提供公正、独立的意见。</w:t>
      </w:r>
    </w:p>
    <w:p>
      <w:pPr>
        <w:pStyle w:val="11"/>
        <w:keepNext w:val="0"/>
        <w:keepLines w:val="0"/>
        <w:widowControl w:val="0"/>
        <w:shd w:val="clear" w:color="auto" w:fill="auto"/>
        <w:bidi w:val="0"/>
        <w:spacing w:before="0" w:after="360" w:line="240" w:lineRule="auto"/>
        <w:ind w:left="0" w:right="0" w:firstLine="340"/>
        <w:jc w:val="left"/>
      </w:pPr>
      <w:r>
        <w:rPr>
          <w:rStyle w:val="a3"/>
          <w:rFonts w:ascii="Arial" w:eastAsia="Arial" w:hAnsi="Arial" w:cs="Arial"/>
          <w:b w:val="0"/>
          <w:bCs w:val="0"/>
          <w:i w:val="0"/>
          <w:iCs w:val="0"/>
          <w:smallCaps w:val="0"/>
          <w:strike w:val="0"/>
          <w:sz w:val="19"/>
          <w:szCs w:val="19"/>
          <w:lang w:val="en-US" w:eastAsia="en-US" w:bidi="en-US"/>
        </w:rPr>
        <w:t>5</w:t>
      </w:r>
      <w:r>
        <w:rPr>
          <w:rStyle w:val="a3"/>
          <w:b w:val="0"/>
          <w:bCs w:val="0"/>
          <w:i w:val="0"/>
          <w:iCs w:val="0"/>
          <w:smallCaps w:val="0"/>
          <w:strike w:val="0"/>
        </w:rPr>
        <w:t>法律风险管理过程</w:t>
      </w:r>
    </w:p>
    <w:p>
      <w:pPr>
        <w:pStyle w:val="11"/>
        <w:keepNext w:val="0"/>
        <w:keepLines w:val="0"/>
        <w:widowControl w:val="0"/>
        <w:shd w:val="clear" w:color="auto" w:fill="auto"/>
        <w:bidi w:val="0"/>
        <w:spacing w:before="0" w:after="160" w:line="240" w:lineRule="auto"/>
        <w:ind w:left="0" w:right="0" w:firstLine="760"/>
        <w:jc w:val="left"/>
      </w:pPr>
      <w:r>
        <w:rPr>
          <w:rStyle w:val="a3"/>
          <w:b w:val="0"/>
          <w:bCs w:val="0"/>
          <w:i w:val="0"/>
          <w:iCs w:val="0"/>
          <w:smallCaps w:val="0"/>
          <w:strike w:val="0"/>
        </w:rPr>
        <w:t>概述</w:t>
      </w:r>
    </w:p>
    <w:p>
      <w:pPr>
        <w:pStyle w:val="11"/>
        <w:keepNext w:val="0"/>
        <w:keepLines w:val="0"/>
        <w:widowControl w:val="0"/>
        <w:shd w:val="clear" w:color="auto" w:fill="auto"/>
        <w:bidi w:val="0"/>
        <w:spacing w:before="0" w:after="0" w:line="312" w:lineRule="exact"/>
        <w:ind w:left="340" w:right="0" w:firstLine="440"/>
        <w:jc w:val="both"/>
      </w:pPr>
      <w:r>
        <w:rPr>
          <w:rStyle w:val="a3"/>
          <w:b w:val="0"/>
          <w:bCs w:val="0"/>
          <w:i w:val="0"/>
          <w:iCs w:val="0"/>
          <w:smallCaps w:val="0"/>
          <w:strike w:val="0"/>
        </w:rPr>
        <w:t>法律风险的管理是循环提升的.宜嵌入组织的所有活动和业务。</w:t>
      </w:r>
      <w:r>
        <w:rPr>
          <w:rStyle w:val="a3"/>
          <w:rFonts w:ascii="Arial" w:eastAsia="Arial" w:hAnsi="Arial" w:cs="Arial"/>
          <w:b w:val="0"/>
          <w:bCs w:val="0"/>
          <w:i w:val="0"/>
          <w:iCs w:val="0"/>
          <w:smallCaps w:val="0"/>
          <w:strike w:val="0"/>
          <w:sz w:val="19"/>
          <w:szCs w:val="19"/>
          <w:lang w:val="en-US" w:eastAsia="en-US" w:bidi="en-US"/>
        </w:rPr>
        <w:t>5.2~5.5</w:t>
      </w:r>
      <w:r>
        <w:rPr>
          <w:rStyle w:val="a3"/>
          <w:b w:val="0"/>
          <w:bCs w:val="0"/>
          <w:i w:val="0"/>
          <w:iCs w:val="0"/>
          <w:smallCaps w:val="0"/>
          <w:strike w:val="0"/>
        </w:rPr>
        <w:t>介绍了法律风险管理过 程，如图</w:t>
      </w:r>
      <w:r>
        <w:rPr>
          <w:rStyle w:val="a3"/>
          <w:rFonts w:ascii="Arial" w:eastAsia="Arial" w:hAnsi="Arial" w:cs="Arial"/>
          <w:b w:val="0"/>
          <w:bCs w:val="0"/>
          <w:i w:val="0"/>
          <w:iCs w:val="0"/>
          <w:smallCaps w:val="0"/>
          <w:strike w:val="0"/>
          <w:sz w:val="19"/>
          <w:szCs w:val="19"/>
          <w:lang w:val="en-US" w:eastAsia="en-US" w:bidi="en-US"/>
        </w:rPr>
        <w:t>2</w:t>
      </w:r>
      <w:r>
        <w:rPr>
          <w:rStyle w:val="a3"/>
          <w:b w:val="0"/>
          <w:bCs w:val="0"/>
          <w:i w:val="0"/>
          <w:iCs w:val="0"/>
          <w:smallCaps w:val="0"/>
          <w:strike w:val="0"/>
        </w:rPr>
        <w:t>所示。</w:t>
      </w:r>
    </w:p>
    <w:p>
      <w:pPr>
        <w:widowControl w:val="0"/>
      </w:pPr>
    </w:p>
    <w:p>
      <w:pPr>
        <w:pStyle w:val="a0"/>
        <w:keepNext w:val="0"/>
        <w:keepLines w:val="0"/>
        <w:widowControl w:val="0"/>
        <w:pBdr>
          <w:top w:val="single" w:sz="2" w:space="6" w:color="010101"/>
          <w:left w:val="single" w:sz="2" w:space="0" w:color="010101"/>
          <w:bottom w:val="single" w:sz="2" w:space="7" w:color="010101"/>
          <w:right w:val="single" w:sz="2" w:space="0" w:color="010101"/>
        </w:pBdr>
        <w:shd w:val="clear" w:color="auto" w:fill="010101"/>
        <w:bidi w:val="0"/>
        <w:spacing w:before="0" w:after="0" w:line="206" w:lineRule="exact"/>
        <w:ind w:left="0" w:right="0" w:firstLine="0"/>
        <w:jc w:val="center"/>
      </w:pPr>
      <w:r>
        <w:rPr>
          <w:rStyle w:val="a"/>
          <w:rFonts w:ascii="黑体" w:eastAsia="黑体" w:hAnsi="黑体" w:cs="黑体"/>
          <w:b w:val="0"/>
          <w:bCs w:val="0"/>
          <w:i w:val="0"/>
          <w:iCs w:val="0"/>
          <w:smallCaps w:val="0"/>
          <w:strike w:val="0"/>
          <w:color w:val="FFFFFF"/>
          <w:sz w:val="17"/>
          <w:szCs w:val="17"/>
        </w:rPr>
        <w:t>明确环境和准则</w:t>
      </w:r>
      <w:r>
        <w:rPr>
          <w:rStyle w:val="a"/>
          <w:rFonts w:ascii="黑体" w:eastAsia="黑体" w:hAnsi="黑体" w:cs="黑体"/>
          <w:b w:val="0"/>
          <w:bCs w:val="0"/>
          <w:i w:val="0"/>
          <w:iCs w:val="0"/>
          <w:smallCaps w:val="0"/>
          <w:strike w:val="0"/>
          <w:color w:val="FFFFFF"/>
          <w:sz w:val="17"/>
          <w:szCs w:val="17"/>
        </w:rPr>
        <w:br/>
      </w:r>
      <w:r>
        <w:rPr>
          <w:rStyle w:val="a"/>
          <w:rFonts w:ascii="Arial" w:eastAsia="Arial" w:hAnsi="Arial" w:cs="Arial"/>
          <w:b w:val="0"/>
          <w:bCs w:val="0"/>
          <w:i w:val="0"/>
          <w:iCs w:val="0"/>
          <w:smallCaps w:val="0"/>
          <w:strike w:val="0"/>
          <w:color w:val="86AACA"/>
          <w:sz w:val="19"/>
          <w:szCs w:val="19"/>
          <w:lang w:val="en-US" w:eastAsia="en-US" w:bidi="en-US"/>
        </w:rPr>
        <w:t>(5. 2)</w:t>
      </w:r>
    </w:p>
    <w:p>
      <w:pPr>
        <w:pStyle w:val="a0"/>
        <w:keepNext w:val="0"/>
        <w:keepLines w:val="0"/>
        <w:widowControl w:val="0"/>
        <w:shd w:val="clear" w:color="auto" w:fill="auto"/>
        <w:bidi w:val="0"/>
        <w:spacing w:before="0" w:after="0" w:line="240" w:lineRule="auto"/>
        <w:ind w:left="3640" w:right="0" w:firstLine="0"/>
        <w:jc w:val="left"/>
        <w:rPr>
          <w:sz w:val="164"/>
          <w:szCs w:val="164"/>
        </w:rPr>
      </w:pPr>
      <w:r>
        <w:rPr>
          <w:rStyle w:val="a"/>
          <w:rFonts w:ascii="Arial" w:eastAsia="Arial" w:hAnsi="Arial" w:cs="Arial"/>
          <w:b w:val="0"/>
          <w:bCs w:val="0"/>
          <w:i w:val="0"/>
          <w:iCs w:val="0"/>
          <w:smallCaps w:val="0"/>
          <w:strike w:val="0"/>
          <w:sz w:val="164"/>
          <w:szCs w:val="164"/>
          <w:lang w:val="en-US" w:eastAsia="en-US" w:bidi="en-US"/>
        </w:rPr>
        <w:t>I</w:t>
      </w:r>
    </w:p>
    <w:p>
      <w:pPr>
        <w:widowControl w:val="0"/>
        <w:spacing w:line="1" w:lineRule="exact"/>
        <w:sectPr>
          <w:headerReference w:type="even" r:id="rId35"/>
          <w:headerReference w:type="default" r:id="rId36"/>
          <w:footerReference w:type="even" r:id="rId37"/>
          <w:footerReference w:type="default" r:id="rId38"/>
          <w:headerReference w:type="first" r:id="rId39"/>
          <w:footerReference w:type="first" r:id="rId40"/>
          <w:type w:val="nextPage"/>
          <w:pgSz w:w="11906" w:h="16838"/>
          <w:pgMar w:top="1854" w:right="1012" w:bottom="1281" w:left="1136" w:header="0" w:footer="3" w:gutter="0"/>
          <w:pgNumType w:start="3"/>
          <w:cols w:num="1" w:space="720"/>
          <w:titlePg w:val="0"/>
          <w:rtlGutter w:val="0"/>
          <w:docGrid w:linePitch="360" w:charSpace="0"/>
        </w:sectPr>
      </w:pPr>
      <w:r>
        <mc:AlternateContent>
          <mc:Choice Requires="wps">
            <w:drawing>
              <wp:anchor distT="213360" distB="2618105" distL="0" distR="0" simplePos="0" relativeHeight="251661312" behindDoc="0" locked="0" layoutInCell="1" allowOverlap="1">
                <wp:simplePos x="0" y="0"/>
                <wp:positionH relativeFrom="page">
                  <wp:posOffset>1141730</wp:posOffset>
                </wp:positionH>
                <wp:positionV relativeFrom="paragraph">
                  <wp:posOffset>213360</wp:posOffset>
                </wp:positionV>
                <wp:extent cx="231775" cy="182880"/>
                <wp:effectExtent l="0" t="0" r="0" b="0"/>
                <wp:wrapTopAndBottom/>
                <wp:docPr id="38" name="Shape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231775" cy="182880"/>
                        </a:xfrm>
                        <a:prstGeom prst="rect">
                          <a:avLst/>
                        </a:prstGeom>
                        <a:noFill/>
                      </wps:spPr>
                      <wps:txbx>
                        <w:txbxContent>
                          <w:p>
                            <w:pPr>
                              <w:pStyle w:val="a0"/>
                              <w:keepNext w:val="0"/>
                              <w:keepLines w:val="0"/>
                              <w:widowControl w:val="0"/>
                              <w:shd w:val="clear" w:color="auto" w:fill="auto"/>
                              <w:bidi w:val="0"/>
                              <w:spacing w:before="0" w:after="0" w:line="240" w:lineRule="auto"/>
                              <w:ind w:left="0" w:right="0" w:firstLine="0"/>
                              <w:jc w:val="left"/>
                              <w:rPr>
                                <w:sz w:val="22"/>
                                <w:szCs w:val="22"/>
                              </w:rPr>
                            </w:pPr>
                            <w:r>
                              <w:rPr>
                                <w:rStyle w:val="a"/>
                                <w:rFonts w:ascii="Times New Roman" w:eastAsia="Times New Roman" w:hAnsi="Times New Roman" w:cs="Times New Roman"/>
                                <w:b w:val="0"/>
                                <w:bCs w:val="0"/>
                                <w:i w:val="0"/>
                                <w:iCs w:val="0"/>
                                <w:smallCaps w:val="0"/>
                                <w:strike w:val="0"/>
                                <w:sz w:val="22"/>
                                <w:szCs w:val="22"/>
                                <w:lang w:val="en-US" w:eastAsia="en-US" w:bidi="en-US"/>
                              </w:rPr>
                              <w:t>ZX</w:t>
                            </w:r>
                          </w:p>
                        </w:txbxContent>
                      </wps:txbx>
                      <wps:bodyPr wrap="none" lIns="0" tIns="0" rIns="0" bIns="0"/>
                    </wps:wsp>
                  </a:graphicData>
                </a:graphic>
              </wp:anchor>
            </w:drawing>
          </mc:Choice>
          <mc:Fallback>
            <w:pict>
              <v:shape id="Shape 38" o:spid="_x0000_s1026" type="#_x0000_t202" style="width:18.25pt;height:14.4pt;margin-top:16.8pt;margin-left:89.9pt;mso-position-horizontal-relative:page;mso-wrap-distance-bottom:206.15pt;mso-wrap-distance-left:0;mso-wrap-distance-right:0;mso-wrap-distance-top:16.8pt;mso-wrap-style:none;position:absolute;v-text-anchor:top;z-index:251660288" filled="f" fillcolor="this">
                <v:textbox inset="0,0,0,0">
                  <w:txbxContent>
                    <w:p>
                      <w:pPr>
                        <w:pStyle w:val="a0"/>
                        <w:keepNext w:val="0"/>
                        <w:keepLines w:val="0"/>
                        <w:widowControl w:val="0"/>
                        <w:shd w:val="clear" w:color="auto" w:fill="auto"/>
                        <w:bidi w:val="0"/>
                        <w:spacing w:before="0" w:after="0" w:line="240" w:lineRule="auto"/>
                        <w:ind w:left="0" w:right="0" w:firstLine="0"/>
                        <w:jc w:val="left"/>
                        <w:rPr>
                          <w:sz w:val="22"/>
                          <w:szCs w:val="22"/>
                        </w:rPr>
                      </w:pPr>
                      <w:r>
                        <w:rPr>
                          <w:rStyle w:val="a"/>
                          <w:rFonts w:ascii="Times New Roman" w:eastAsia="Times New Roman" w:hAnsi="Times New Roman" w:cs="Times New Roman"/>
                          <w:b w:val="0"/>
                          <w:bCs w:val="0"/>
                          <w:i w:val="0"/>
                          <w:iCs w:val="0"/>
                          <w:smallCaps w:val="0"/>
                          <w:strike w:val="0"/>
                          <w:sz w:val="22"/>
                          <w:szCs w:val="22"/>
                          <w:lang w:val="en-US" w:eastAsia="en-US" w:bidi="en-US"/>
                        </w:rPr>
                        <w:t>ZX</w:t>
                      </w:r>
                    </w:p>
                  </w:txbxContent>
                </v:textbox>
                <w10:wrap type="topAndBottom"/>
              </v:shape>
            </w:pict>
          </mc:Fallback>
        </mc:AlternateContent>
      </w:r>
      <w:r>
        <mc:AlternateContent>
          <mc:Choice Requires="wps">
            <w:drawing>
              <wp:anchor distT="2380615" distB="374650" distL="0" distR="0" simplePos="0" relativeHeight="251663360" behindDoc="0" locked="0" layoutInCell="1" allowOverlap="1">
                <wp:simplePos x="0" y="0"/>
                <wp:positionH relativeFrom="page">
                  <wp:posOffset>1148080</wp:posOffset>
                </wp:positionH>
                <wp:positionV relativeFrom="paragraph">
                  <wp:posOffset>2380615</wp:posOffset>
                </wp:positionV>
                <wp:extent cx="237490" cy="259080"/>
                <wp:effectExtent l="0" t="0" r="0" b="0"/>
                <wp:wrapTopAndBottom/>
                <wp:docPr id="40" name="Shape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237490" cy="259080"/>
                        </a:xfrm>
                        <a:prstGeom prst="rect">
                          <a:avLst/>
                        </a:prstGeom>
                        <a:noFill/>
                      </wps:spPr>
                      <wps:txbx>
                        <w:txbxContent>
                          <w:p>
                            <w:pPr>
                              <w:pStyle w:val="32"/>
                              <w:keepNext/>
                              <w:keepLines/>
                              <w:widowControl w:val="0"/>
                              <w:shd w:val="clear" w:color="auto" w:fill="auto"/>
                              <w:bidi w:val="0"/>
                              <w:spacing w:before="0" w:after="0" w:line="240" w:lineRule="auto"/>
                              <w:ind w:left="0" w:right="0" w:firstLine="0"/>
                              <w:jc w:val="left"/>
                            </w:pPr>
                            <w:bookmarkStart w:id="4" w:name="bookmark12"/>
                            <w:r>
                              <w:rPr>
                                <w:rStyle w:val="31"/>
                                <w:b w:val="0"/>
                                <w:bCs w:val="0"/>
                                <w:i w:val="0"/>
                                <w:iCs w:val="0"/>
                                <w:smallCaps w:val="0"/>
                                <w:strike w:val="0"/>
                              </w:rPr>
                              <w:t>个</w:t>
                            </w:r>
                            <w:bookmarkEnd w:id="4"/>
                          </w:p>
                        </w:txbxContent>
                      </wps:txbx>
                      <wps:bodyPr wrap="none" lIns="0" tIns="0" rIns="0" bIns="0"/>
                    </wps:wsp>
                  </a:graphicData>
                </a:graphic>
              </wp:anchor>
            </w:drawing>
          </mc:Choice>
          <mc:Fallback>
            <w:pict>
              <v:shape id="Shape 40" o:spid="_x0000_s1027" type="#_x0000_t202" style="width:18.7pt;height:20.4pt;margin-top:187.45pt;margin-left:90.4pt;mso-position-horizontal-relative:page;mso-wrap-distance-bottom:29.5pt;mso-wrap-distance-left:0;mso-wrap-distance-right:0;mso-wrap-distance-top:187.45pt;mso-wrap-style:none;position:absolute;v-text-anchor:top;z-index:251662336" filled="f" fillcolor="this">
                <v:textbox inset="0,0,0,0">
                  <w:txbxContent>
                    <w:p>
                      <w:pPr>
                        <w:pStyle w:val="32"/>
                        <w:keepNext/>
                        <w:keepLines/>
                        <w:widowControl w:val="0"/>
                        <w:shd w:val="clear" w:color="auto" w:fill="auto"/>
                        <w:bidi w:val="0"/>
                        <w:spacing w:before="0" w:after="0" w:line="240" w:lineRule="auto"/>
                        <w:ind w:left="0" w:right="0" w:firstLine="0"/>
                        <w:jc w:val="left"/>
                      </w:pPr>
                      <w:bookmarkStart w:id="4" w:name="bookmark12"/>
                      <w:r>
                        <w:rPr>
                          <w:rStyle w:val="31"/>
                          <w:b w:val="0"/>
                          <w:bCs w:val="0"/>
                          <w:i w:val="0"/>
                          <w:iCs w:val="0"/>
                          <w:smallCaps w:val="0"/>
                          <w:strike w:val="0"/>
                        </w:rPr>
                        <w:t>个</w:t>
                      </w:r>
                      <w:bookmarkEnd w:id="4"/>
                    </w:p>
                  </w:txbxContent>
                </v:textbox>
                <w10:wrap type="topAndBottom"/>
              </v:shape>
            </w:pict>
          </mc:Fallback>
        </mc:AlternateContent>
      </w:r>
      <w:r>
        <w:drawing>
          <wp:anchor distT="0" distB="593725" distL="725170" distR="0" simplePos="0" relativeHeight="251664384" behindDoc="0" locked="0" layoutInCell="1" allowOverlap="1">
            <wp:simplePos x="0" y="0"/>
            <wp:positionH relativeFrom="page">
              <wp:posOffset>2537460</wp:posOffset>
            </wp:positionH>
            <wp:positionV relativeFrom="paragraph">
              <wp:posOffset>0</wp:posOffset>
            </wp:positionV>
            <wp:extent cx="1390015" cy="2419985"/>
            <wp:effectExtent l="0" t="0" r="4445" b="3175"/>
            <wp:wrapTopAndBottom/>
            <wp:docPr id="42" name="Shape 42"/>
            <wp:cNvGraphicFramePr/>
            <a:graphic xmlns:a="http://schemas.openxmlformats.org/drawingml/2006/main">
              <a:graphicData uri="http://schemas.openxmlformats.org/drawingml/2006/picture">
                <pic:pic xmlns:pic="http://schemas.openxmlformats.org/drawingml/2006/picture">
                  <pic:nvPicPr>
                    <pic:cNvPr id="42" name="Shape 42"/>
                    <pic:cNvPicPr/>
                  </pic:nvPicPr>
                  <pic:blipFill>
                    <a:blip xmlns:r="http://schemas.openxmlformats.org/officeDocument/2006/relationships" r:embed="rId41"/>
                    <a:stretch>
                      <a:fillRect/>
                    </a:stretch>
                  </pic:blipFill>
                  <pic:spPr>
                    <a:xfrm>
                      <a:off x="0" y="0"/>
                      <a:ext cx="1390015" cy="2419985"/>
                    </a:xfrm>
                    <a:prstGeom prst="rect">
                      <a:avLst/>
                    </a:prstGeom>
                  </pic:spPr>
                </pic:pic>
              </a:graphicData>
            </a:graphic>
          </wp:anchor>
        </w:drawing>
      </w:r>
      <w:r>
        <mc:AlternateContent>
          <mc:Choice Requires="wps">
            <w:drawing>
              <wp:anchor distT="0" distB="0" distL="0" distR="0" simplePos="0" relativeHeight="251672576" behindDoc="0" locked="0" layoutInCell="1" allowOverlap="1">
                <wp:simplePos x="0" y="0"/>
                <wp:positionH relativeFrom="page">
                  <wp:posOffset>3074035</wp:posOffset>
                </wp:positionH>
                <wp:positionV relativeFrom="paragraph">
                  <wp:posOffset>560705</wp:posOffset>
                </wp:positionV>
                <wp:extent cx="247015" cy="146050"/>
                <wp:effectExtent l="0" t="0" r="0" b="0"/>
                <wp:wrapNone/>
                <wp:docPr id="44" name="Shape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247015" cy="146050"/>
                        </a:xfrm>
                        <a:prstGeom prst="rect">
                          <a:avLst/>
                        </a:prstGeom>
                        <a:noFill/>
                      </wps:spPr>
                      <wps:txbx>
                        <w:txbxContent>
                          <w:p>
                            <w:pPr>
                              <w:pStyle w:val="a5"/>
                              <w:keepNext w:val="0"/>
                              <w:keepLines w:val="0"/>
                              <w:widowControl w:val="0"/>
                              <w:pBdr>
                                <w:top w:val="single" w:sz="2" w:space="12" w:color="D7EDF4"/>
                                <w:left w:val="single" w:sz="2" w:space="18" w:color="D7EDF4"/>
                                <w:bottom w:val="single" w:sz="2" w:space="31" w:color="D7EDF4"/>
                                <w:right w:val="single" w:sz="2" w:space="18" w:color="D7EDF4"/>
                              </w:pBdr>
                              <w:shd w:val="clear" w:color="auto" w:fill="D7EDF4"/>
                              <w:bidi w:val="0"/>
                              <w:spacing w:before="0" w:after="0" w:line="240" w:lineRule="auto"/>
                              <w:ind w:left="0" w:right="0" w:firstLine="0"/>
                              <w:jc w:val="left"/>
                            </w:pPr>
                            <w:r>
                              <w:rPr>
                                <w:rStyle w:val="a4"/>
                                <w:rFonts w:ascii="宋体" w:eastAsia="宋体" w:hAnsi="宋体" w:cs="宋体"/>
                                <w:b w:val="0"/>
                                <w:bCs w:val="0"/>
                                <w:i w:val="0"/>
                                <w:iCs w:val="0"/>
                                <w:smallCaps w:val="0"/>
                                <w:strike w:val="0"/>
                                <w:color w:val="FFFFFF"/>
                              </w:rPr>
                              <w:t>分析</w:t>
                            </w:r>
                          </w:p>
                        </w:txbxContent>
                      </wps:txbx>
                      <wps:bodyPr lIns="0" tIns="0" rIns="0" bIns="0"/>
                    </wps:wsp>
                  </a:graphicData>
                </a:graphic>
              </wp:anchor>
            </w:drawing>
          </mc:Choice>
          <mc:Fallback>
            <w:pict>
              <v:shape id="Shape 44" o:spid="_x0000_s1028" type="#_x0000_t202" style="width:19.45pt;height:11.5pt;margin-top:44.15pt;margin-left:242.05pt;mso-position-horizontal-relative:page;mso-wrap-distance-bottom:0;mso-wrap-distance-left:0;mso-wrap-distance-right:0;mso-wrap-distance-top:0;position:absolute;v-text-anchor:top;z-index:251671552" filled="f" fillcolor="this">
                <v:textbox inset="0,0,0,0">
                  <w:txbxContent>
                    <w:p>
                      <w:pPr>
                        <w:pStyle w:val="a5"/>
                        <w:keepNext w:val="0"/>
                        <w:keepLines w:val="0"/>
                        <w:widowControl w:val="0"/>
                        <w:pBdr>
                          <w:top w:val="single" w:sz="2" w:space="12" w:color="D7EDF4"/>
                          <w:left w:val="single" w:sz="2" w:space="18" w:color="D7EDF4"/>
                          <w:bottom w:val="single" w:sz="2" w:space="31" w:color="D7EDF4"/>
                          <w:right w:val="single" w:sz="2" w:space="18" w:color="D7EDF4"/>
                        </w:pBdr>
                        <w:shd w:val="clear" w:color="auto" w:fill="D7EDF4"/>
                        <w:bidi w:val="0"/>
                        <w:spacing w:before="0" w:after="0" w:line="240" w:lineRule="auto"/>
                        <w:ind w:left="0" w:right="0" w:firstLine="0"/>
                        <w:jc w:val="left"/>
                      </w:pPr>
                      <w:r>
                        <w:rPr>
                          <w:rStyle w:val="a4"/>
                          <w:rFonts w:ascii="宋体" w:eastAsia="宋体" w:hAnsi="宋体" w:cs="宋体"/>
                          <w:b w:val="0"/>
                          <w:bCs w:val="0"/>
                          <w:i w:val="0"/>
                          <w:iCs w:val="0"/>
                          <w:smallCaps w:val="0"/>
                          <w:strike w:val="0"/>
                          <w:color w:val="FFFFFF"/>
                        </w:rPr>
                        <w:t>分析</w:t>
                      </w:r>
                    </w:p>
                  </w:txbxContent>
                </v:textbox>
              </v:shape>
            </w:pict>
          </mc:Fallback>
        </mc:AlternateContent>
      </w:r>
      <w:r>
        <mc:AlternateContent>
          <mc:Choice Requires="wps">
            <w:drawing>
              <wp:anchor distT="0" distB="0" distL="0" distR="0" simplePos="0" relativeHeight="251674624" behindDoc="0" locked="0" layoutInCell="1" allowOverlap="1">
                <wp:simplePos x="0" y="0"/>
                <wp:positionH relativeFrom="page">
                  <wp:posOffset>2967355</wp:posOffset>
                </wp:positionH>
                <wp:positionV relativeFrom="paragraph">
                  <wp:posOffset>1700530</wp:posOffset>
                </wp:positionV>
                <wp:extent cx="475615" cy="140335"/>
                <wp:effectExtent l="0" t="0" r="0" b="0"/>
                <wp:wrapNone/>
                <wp:docPr id="46" name="Shape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475615" cy="140335"/>
                        </a:xfrm>
                        <a:prstGeom prst="rect">
                          <a:avLst/>
                        </a:prstGeom>
                        <a:noFill/>
                      </wps:spPr>
                      <wps:txbx>
                        <w:txbxContent>
                          <w:p>
                            <w:pPr>
                              <w:pStyle w:val="a5"/>
                              <w:keepNext w:val="0"/>
                              <w:keepLines w:val="0"/>
                              <w:widowControl w:val="0"/>
                              <w:pBdr>
                                <w:top w:val="single" w:sz="2" w:space="0" w:color="000003"/>
                                <w:left w:val="single" w:sz="2" w:space="0" w:color="000003"/>
                                <w:bottom w:val="single" w:sz="2" w:space="0" w:color="000003"/>
                                <w:right w:val="single" w:sz="2" w:space="0" w:color="000003"/>
                              </w:pBdr>
                              <w:shd w:val="clear" w:color="auto" w:fill="000003"/>
                              <w:bidi w:val="0"/>
                              <w:spacing w:before="0" w:after="0" w:line="240" w:lineRule="auto"/>
                              <w:ind w:left="0" w:right="0" w:firstLine="0"/>
                              <w:jc w:val="left"/>
                            </w:pPr>
                            <w:r>
                              <w:rPr>
                                <w:rStyle w:val="a4"/>
                                <w:b w:val="0"/>
                                <w:bCs w:val="0"/>
                                <w:i w:val="0"/>
                                <w:iCs w:val="0"/>
                                <w:smallCaps w:val="0"/>
                                <w:strike w:val="0"/>
                              </w:rPr>
                              <w:t>选择策略</w:t>
                            </w:r>
                          </w:p>
                        </w:txbxContent>
                      </wps:txbx>
                      <wps:bodyPr lIns="0" tIns="0" rIns="0" bIns="0"/>
                    </wps:wsp>
                  </a:graphicData>
                </a:graphic>
              </wp:anchor>
            </w:drawing>
          </mc:Choice>
          <mc:Fallback>
            <w:pict>
              <v:shape id="Shape 46" o:spid="_x0000_s1029" type="#_x0000_t202" style="width:37.45pt;height:11.05pt;margin-top:133.9pt;margin-left:233.65pt;mso-position-horizontal-relative:page;mso-wrap-distance-bottom:0;mso-wrap-distance-left:0;mso-wrap-distance-right:0;mso-wrap-distance-top:0;position:absolute;v-text-anchor:top;z-index:251673600" filled="f" fillcolor="this">
                <v:textbox inset="0,0,0,0">
                  <w:txbxContent>
                    <w:p>
                      <w:pPr>
                        <w:pStyle w:val="a5"/>
                        <w:keepNext w:val="0"/>
                        <w:keepLines w:val="0"/>
                        <w:widowControl w:val="0"/>
                        <w:pBdr>
                          <w:top w:val="single" w:sz="2" w:space="0" w:color="000003"/>
                          <w:left w:val="single" w:sz="2" w:space="0" w:color="000003"/>
                          <w:bottom w:val="single" w:sz="2" w:space="0" w:color="000003"/>
                          <w:right w:val="single" w:sz="2" w:space="0" w:color="000003"/>
                        </w:pBdr>
                        <w:shd w:val="clear" w:color="auto" w:fill="000003"/>
                        <w:bidi w:val="0"/>
                        <w:spacing w:before="0" w:after="0" w:line="240" w:lineRule="auto"/>
                        <w:ind w:left="0" w:right="0" w:firstLine="0"/>
                        <w:jc w:val="left"/>
                      </w:pPr>
                      <w:r>
                        <w:rPr>
                          <w:rStyle w:val="a4"/>
                          <w:b w:val="0"/>
                          <w:bCs w:val="0"/>
                          <w:i w:val="0"/>
                          <w:iCs w:val="0"/>
                          <w:smallCaps w:val="0"/>
                          <w:strike w:val="0"/>
                        </w:rPr>
                        <w:t>选择策略</w:t>
                      </w:r>
                    </w:p>
                  </w:txbxContent>
                </v:textbox>
              </v:shape>
            </w:pict>
          </mc:Fallback>
        </mc:AlternateContent>
      </w:r>
      <w:r>
        <mc:AlternateContent>
          <mc:Choice Requires="wps">
            <w:drawing>
              <wp:anchor distT="0" distB="0" distL="0" distR="0" simplePos="0" relativeHeight="251676672" behindDoc="0" locked="0" layoutInCell="1" allowOverlap="1">
                <wp:simplePos x="0" y="0"/>
                <wp:positionH relativeFrom="page">
                  <wp:posOffset>2973070</wp:posOffset>
                </wp:positionH>
                <wp:positionV relativeFrom="paragraph">
                  <wp:posOffset>2160905</wp:posOffset>
                </wp:positionV>
                <wp:extent cx="475615" cy="149225"/>
                <wp:effectExtent l="0" t="0" r="0" b="0"/>
                <wp:wrapNone/>
                <wp:docPr id="48" name="Shape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475615" cy="149225"/>
                        </a:xfrm>
                        <a:prstGeom prst="rect">
                          <a:avLst/>
                        </a:prstGeom>
                        <a:noFill/>
                      </wps:spPr>
                      <wps:txbx>
                        <w:txbxContent>
                          <w:p>
                            <w:pPr>
                              <w:pStyle w:val="a5"/>
                              <w:keepNext w:val="0"/>
                              <w:keepLines w:val="0"/>
                              <w:widowControl w:val="0"/>
                              <w:pBdr>
                                <w:top w:val="single" w:sz="2" w:space="0" w:color="000000"/>
                                <w:left w:val="single" w:sz="2" w:space="0" w:color="000000"/>
                                <w:bottom w:val="single" w:sz="2" w:space="0" w:color="000000"/>
                                <w:right w:val="single" w:sz="2" w:space="0" w:color="000000"/>
                              </w:pBdr>
                              <w:shd w:val="clear" w:color="auto" w:fill="000000"/>
                              <w:bidi w:val="0"/>
                              <w:spacing w:before="0" w:after="0" w:line="240" w:lineRule="auto"/>
                              <w:ind w:left="0" w:right="0" w:firstLine="0"/>
                              <w:jc w:val="left"/>
                            </w:pPr>
                            <w:r>
                              <w:rPr>
                                <w:rStyle w:val="a4"/>
                                <w:b w:val="0"/>
                                <w:bCs w:val="0"/>
                                <w:i w:val="0"/>
                                <w:iCs w:val="0"/>
                                <w:smallCaps w:val="0"/>
                                <w:strike w:val="0"/>
                              </w:rPr>
                              <w:t>评估现状</w:t>
                            </w:r>
                          </w:p>
                        </w:txbxContent>
                      </wps:txbx>
                      <wps:bodyPr lIns="0" tIns="0" rIns="0" bIns="0"/>
                    </wps:wsp>
                  </a:graphicData>
                </a:graphic>
              </wp:anchor>
            </w:drawing>
          </mc:Choice>
          <mc:Fallback>
            <w:pict>
              <v:shape id="Shape 48" o:spid="_x0000_s1030" type="#_x0000_t202" style="width:37.45pt;height:11.75pt;margin-top:170.15pt;margin-left:234.1pt;mso-position-horizontal-relative:page;mso-wrap-distance-bottom:0;mso-wrap-distance-left:0;mso-wrap-distance-right:0;mso-wrap-distance-top:0;position:absolute;v-text-anchor:top;z-index:251675648" filled="f" fillcolor="this">
                <v:textbox inset="0,0,0,0">
                  <w:txbxContent>
                    <w:p>
                      <w:pPr>
                        <w:pStyle w:val="a5"/>
                        <w:keepNext w:val="0"/>
                        <w:keepLines w:val="0"/>
                        <w:widowControl w:val="0"/>
                        <w:pBdr>
                          <w:top w:val="single" w:sz="2" w:space="0" w:color="000000"/>
                          <w:left w:val="single" w:sz="2" w:space="0" w:color="000000"/>
                          <w:bottom w:val="single" w:sz="2" w:space="0" w:color="000000"/>
                          <w:right w:val="single" w:sz="2" w:space="0" w:color="000000"/>
                        </w:pBdr>
                        <w:shd w:val="clear" w:color="auto" w:fill="000000"/>
                        <w:bidi w:val="0"/>
                        <w:spacing w:before="0" w:after="0" w:line="240" w:lineRule="auto"/>
                        <w:ind w:left="0" w:right="0" w:firstLine="0"/>
                        <w:jc w:val="left"/>
                      </w:pPr>
                      <w:r>
                        <w:rPr>
                          <w:rStyle w:val="a4"/>
                          <w:b w:val="0"/>
                          <w:bCs w:val="0"/>
                          <w:i w:val="0"/>
                          <w:iCs w:val="0"/>
                          <w:smallCaps w:val="0"/>
                          <w:strike w:val="0"/>
                        </w:rPr>
                        <w:t>评估现状</w:t>
                      </w:r>
                    </w:p>
                  </w:txbxContent>
                </v:textbox>
              </v:shape>
            </w:pict>
          </mc:Fallback>
        </mc:AlternateContent>
      </w:r>
      <w:r>
        <mc:AlternateContent>
          <mc:Choice Requires="wps">
            <w:drawing>
              <wp:anchor distT="0" distB="0" distL="0" distR="0" simplePos="0" relativeHeight="251678720" behindDoc="0" locked="0" layoutInCell="1" allowOverlap="1">
                <wp:simplePos x="0" y="0"/>
                <wp:positionH relativeFrom="page">
                  <wp:posOffset>1812290</wp:posOffset>
                </wp:positionH>
                <wp:positionV relativeFrom="paragraph">
                  <wp:posOffset>12065</wp:posOffset>
                </wp:positionV>
                <wp:extent cx="716280" cy="292735"/>
                <wp:effectExtent l="0" t="0" r="0" b="0"/>
                <wp:wrapNone/>
                <wp:docPr id="50" name="Shape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716280" cy="292735"/>
                        </a:xfrm>
                        <a:prstGeom prst="rect">
                          <a:avLst/>
                        </a:prstGeom>
                        <a:noFill/>
                      </wps:spPr>
                      <wps:txbx>
                        <w:txbxContent>
                          <w:p>
                            <w:pPr>
                              <w:pStyle w:val="a5"/>
                              <w:keepNext w:val="0"/>
                              <w:keepLines w:val="0"/>
                              <w:widowControl w:val="0"/>
                              <w:pBdr>
                                <w:top w:val="single" w:sz="2" w:space="12" w:color="D7EDF4"/>
                                <w:left w:val="single" w:sz="2" w:space="18" w:color="D7EDF4"/>
                                <w:bottom w:val="single" w:sz="2" w:space="31" w:color="D7EDF4"/>
                                <w:right w:val="single" w:sz="2" w:space="18" w:color="D7EDF4"/>
                              </w:pBdr>
                              <w:shd w:val="clear" w:color="auto" w:fill="D7EDF4"/>
                              <w:bidi w:val="0"/>
                              <w:spacing w:before="0" w:after="0" w:line="206" w:lineRule="exact"/>
                              <w:ind w:left="0" w:right="0" w:firstLine="0"/>
                              <w:jc w:val="center"/>
                              <w:rPr>
                                <w:sz w:val="19"/>
                                <w:szCs w:val="19"/>
                              </w:rPr>
                            </w:pPr>
                            <w:r>
                              <w:rPr>
                                <w:rStyle w:val="a4"/>
                                <w:b w:val="0"/>
                                <w:bCs w:val="0"/>
                                <w:i w:val="0"/>
                                <w:iCs w:val="0"/>
                                <w:smallCaps w:val="0"/>
                                <w:strike w:val="0"/>
                                <w:color w:val="86AACA"/>
                              </w:rPr>
                              <w:t xml:space="preserve">法律风险评估 </w:t>
                            </w:r>
                            <w:r>
                              <w:rPr>
                                <w:rStyle w:val="a4"/>
                                <w:rFonts w:ascii="Arial" w:eastAsia="Arial" w:hAnsi="Arial" w:cs="Arial"/>
                                <w:b w:val="0"/>
                                <w:bCs w:val="0"/>
                                <w:i w:val="0"/>
                                <w:iCs w:val="0"/>
                                <w:smallCaps w:val="0"/>
                                <w:strike w:val="0"/>
                                <w:color w:val="86AACA"/>
                                <w:sz w:val="19"/>
                                <w:szCs w:val="19"/>
                                <w:lang w:val="en-US" w:eastAsia="en-US" w:bidi="en-US"/>
                              </w:rPr>
                              <w:t>(S.3)</w:t>
                            </w:r>
                          </w:p>
                        </w:txbxContent>
                      </wps:txbx>
                      <wps:bodyPr lIns="0" tIns="0" rIns="0" bIns="0"/>
                    </wps:wsp>
                  </a:graphicData>
                </a:graphic>
              </wp:anchor>
            </w:drawing>
          </mc:Choice>
          <mc:Fallback>
            <w:pict>
              <v:shape id="Shape 50" o:spid="_x0000_s1031" type="#_x0000_t202" style="width:56.4pt;height:23.05pt;margin-top:0.95pt;margin-left:142.7pt;mso-position-horizontal-relative:page;mso-wrap-distance-bottom:0;mso-wrap-distance-left:0;mso-wrap-distance-right:0;mso-wrap-distance-top:0;position:absolute;v-text-anchor:top;z-index:251677696" filled="f" fillcolor="this">
                <v:textbox inset="0,0,0,0">
                  <w:txbxContent>
                    <w:p>
                      <w:pPr>
                        <w:pStyle w:val="a5"/>
                        <w:keepNext w:val="0"/>
                        <w:keepLines w:val="0"/>
                        <w:widowControl w:val="0"/>
                        <w:pBdr>
                          <w:top w:val="single" w:sz="2" w:space="12" w:color="D7EDF4"/>
                          <w:left w:val="single" w:sz="2" w:space="18" w:color="D7EDF4"/>
                          <w:bottom w:val="single" w:sz="2" w:space="31" w:color="D7EDF4"/>
                          <w:right w:val="single" w:sz="2" w:space="18" w:color="D7EDF4"/>
                        </w:pBdr>
                        <w:shd w:val="clear" w:color="auto" w:fill="D7EDF4"/>
                        <w:bidi w:val="0"/>
                        <w:spacing w:before="0" w:after="0" w:line="206" w:lineRule="exact"/>
                        <w:ind w:left="0" w:right="0" w:firstLine="0"/>
                        <w:jc w:val="center"/>
                        <w:rPr>
                          <w:sz w:val="19"/>
                          <w:szCs w:val="19"/>
                        </w:rPr>
                      </w:pPr>
                      <w:r>
                        <w:rPr>
                          <w:rStyle w:val="a4"/>
                          <w:b w:val="0"/>
                          <w:bCs w:val="0"/>
                          <w:i w:val="0"/>
                          <w:iCs w:val="0"/>
                          <w:smallCaps w:val="0"/>
                          <w:strike w:val="0"/>
                          <w:color w:val="86AACA"/>
                        </w:rPr>
                        <w:t xml:space="preserve">法律风险评估 </w:t>
                      </w:r>
                      <w:r>
                        <w:rPr>
                          <w:rStyle w:val="a4"/>
                          <w:rFonts w:ascii="Arial" w:eastAsia="Arial" w:hAnsi="Arial" w:cs="Arial"/>
                          <w:b w:val="0"/>
                          <w:bCs w:val="0"/>
                          <w:i w:val="0"/>
                          <w:iCs w:val="0"/>
                          <w:smallCaps w:val="0"/>
                          <w:strike w:val="0"/>
                          <w:color w:val="86AACA"/>
                          <w:sz w:val="19"/>
                          <w:szCs w:val="19"/>
                          <w:lang w:val="en-US" w:eastAsia="en-US" w:bidi="en-US"/>
                        </w:rPr>
                        <w:t>(S.3)</w:t>
                      </w:r>
                    </w:p>
                  </w:txbxContent>
                </v:textbox>
              </v:shape>
            </w:pict>
          </mc:Fallback>
        </mc:AlternateContent>
      </w:r>
      <w:r>
        <mc:AlternateContent>
          <mc:Choice Requires="wps">
            <w:drawing>
              <wp:anchor distT="0" distB="0" distL="0" distR="0" simplePos="0" relativeHeight="251680768" behindDoc="0" locked="0" layoutInCell="1" allowOverlap="1">
                <wp:simplePos x="0" y="0"/>
                <wp:positionH relativeFrom="page">
                  <wp:posOffset>1818005</wp:posOffset>
                </wp:positionH>
                <wp:positionV relativeFrom="paragraph">
                  <wp:posOffset>1682750</wp:posOffset>
                </wp:positionV>
                <wp:extent cx="709930" cy="289560"/>
                <wp:effectExtent l="0" t="0" r="0" b="0"/>
                <wp:wrapNone/>
                <wp:docPr id="52" name="Shape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709930" cy="289560"/>
                        </a:xfrm>
                        <a:prstGeom prst="rect">
                          <a:avLst/>
                        </a:prstGeom>
                        <a:noFill/>
                      </wps:spPr>
                      <wps:txbx>
                        <w:txbxContent>
                          <w:p>
                            <w:pPr>
                              <w:pStyle w:val="a5"/>
                              <w:keepNext w:val="0"/>
                              <w:keepLines w:val="0"/>
                              <w:widowControl w:val="0"/>
                              <w:shd w:val="clear" w:color="auto" w:fill="auto"/>
                              <w:bidi w:val="0"/>
                              <w:spacing w:before="0" w:after="0" w:line="240" w:lineRule="auto"/>
                              <w:ind w:left="0" w:right="0" w:firstLine="0"/>
                              <w:jc w:val="center"/>
                            </w:pPr>
                            <w:r>
                              <w:rPr>
                                <w:rStyle w:val="a4"/>
                                <w:b w:val="0"/>
                                <w:bCs w:val="0"/>
                                <w:i w:val="0"/>
                                <w:iCs w:val="0"/>
                                <w:smallCaps w:val="0"/>
                                <w:strike w:val="0"/>
                                <w:color w:val="86AACA"/>
                              </w:rPr>
                              <w:t>法律风险应对</w:t>
                            </w:r>
                          </w:p>
                          <w:p>
                            <w:pPr>
                              <w:pStyle w:val="a5"/>
                              <w:keepNext w:val="0"/>
                              <w:keepLines w:val="0"/>
                              <w:widowControl w:val="0"/>
                              <w:shd w:val="clear" w:color="auto" w:fill="auto"/>
                              <w:bidi w:val="0"/>
                              <w:spacing w:before="0" w:after="0" w:line="221" w:lineRule="auto"/>
                              <w:ind w:left="0" w:right="0" w:firstLine="0"/>
                              <w:jc w:val="center"/>
                              <w:rPr>
                                <w:sz w:val="19"/>
                                <w:szCs w:val="19"/>
                              </w:rPr>
                            </w:pPr>
                            <w:r>
                              <w:rPr>
                                <w:rStyle w:val="a4"/>
                                <w:rFonts w:ascii="Arial" w:eastAsia="Arial" w:hAnsi="Arial" w:cs="Arial"/>
                                <w:b w:val="0"/>
                                <w:bCs w:val="0"/>
                                <w:i w:val="0"/>
                                <w:iCs w:val="0"/>
                                <w:smallCaps w:val="0"/>
                                <w:strike w:val="0"/>
                                <w:color w:val="86AACA"/>
                                <w:sz w:val="19"/>
                                <w:szCs w:val="19"/>
                                <w:lang w:val="en-US" w:eastAsia="en-US" w:bidi="en-US"/>
                              </w:rPr>
                              <w:t>(5.4)</w:t>
                            </w:r>
                          </w:p>
                        </w:txbxContent>
                      </wps:txbx>
                      <wps:bodyPr lIns="0" tIns="0" rIns="0" bIns="0"/>
                    </wps:wsp>
                  </a:graphicData>
                </a:graphic>
              </wp:anchor>
            </w:drawing>
          </mc:Choice>
          <mc:Fallback>
            <w:pict>
              <v:shape id="Shape 52" o:spid="_x0000_s1032" type="#_x0000_t202" style="width:55.9pt;height:22.8pt;margin-top:132.5pt;margin-left:143.15pt;mso-position-horizontal-relative:page;mso-wrap-distance-bottom:0;mso-wrap-distance-left:0;mso-wrap-distance-right:0;mso-wrap-distance-top:0;position:absolute;v-text-anchor:top;z-index:251679744" filled="f" fillcolor="this">
                <v:textbox inset="0,0,0,0">
                  <w:txbxContent>
                    <w:p>
                      <w:pPr>
                        <w:pStyle w:val="a5"/>
                        <w:keepNext w:val="0"/>
                        <w:keepLines w:val="0"/>
                        <w:widowControl w:val="0"/>
                        <w:shd w:val="clear" w:color="auto" w:fill="auto"/>
                        <w:bidi w:val="0"/>
                        <w:spacing w:before="0" w:after="0" w:line="240" w:lineRule="auto"/>
                        <w:ind w:left="0" w:right="0" w:firstLine="0"/>
                        <w:jc w:val="center"/>
                      </w:pPr>
                      <w:r>
                        <w:rPr>
                          <w:rStyle w:val="a4"/>
                          <w:b w:val="0"/>
                          <w:bCs w:val="0"/>
                          <w:i w:val="0"/>
                          <w:iCs w:val="0"/>
                          <w:smallCaps w:val="0"/>
                          <w:strike w:val="0"/>
                          <w:color w:val="86AACA"/>
                        </w:rPr>
                        <w:t>法律风险应对</w:t>
                      </w:r>
                    </w:p>
                    <w:p>
                      <w:pPr>
                        <w:pStyle w:val="a5"/>
                        <w:keepNext w:val="0"/>
                        <w:keepLines w:val="0"/>
                        <w:widowControl w:val="0"/>
                        <w:shd w:val="clear" w:color="auto" w:fill="auto"/>
                        <w:bidi w:val="0"/>
                        <w:spacing w:before="0" w:after="0" w:line="221" w:lineRule="auto"/>
                        <w:ind w:left="0" w:right="0" w:firstLine="0"/>
                        <w:jc w:val="center"/>
                        <w:rPr>
                          <w:sz w:val="19"/>
                          <w:szCs w:val="19"/>
                        </w:rPr>
                      </w:pPr>
                      <w:r>
                        <w:rPr>
                          <w:rStyle w:val="a4"/>
                          <w:rFonts w:ascii="Arial" w:eastAsia="Arial" w:hAnsi="Arial" w:cs="Arial"/>
                          <w:b w:val="0"/>
                          <w:bCs w:val="0"/>
                          <w:i w:val="0"/>
                          <w:iCs w:val="0"/>
                          <w:smallCaps w:val="0"/>
                          <w:strike w:val="0"/>
                          <w:color w:val="86AACA"/>
                          <w:sz w:val="19"/>
                          <w:szCs w:val="19"/>
                          <w:lang w:val="en-US" w:eastAsia="en-US" w:bidi="en-US"/>
                        </w:rPr>
                        <w:t>(5.4)</w:t>
                      </w:r>
                    </w:p>
                  </w:txbxContent>
                </v:textbox>
              </v:shape>
            </w:pict>
          </mc:Fallback>
        </mc:AlternateContent>
      </w:r>
      <w:r>
        <mc:AlternateContent>
          <mc:Choice Requires="wps">
            <w:drawing>
              <wp:anchor distT="0" distB="0" distL="0" distR="0" simplePos="0" relativeHeight="251682816" behindDoc="0" locked="0" layoutInCell="1" allowOverlap="1">
                <wp:simplePos x="0" y="0"/>
                <wp:positionH relativeFrom="page">
                  <wp:posOffset>2796540</wp:posOffset>
                </wp:positionH>
                <wp:positionV relativeFrom="paragraph">
                  <wp:posOffset>2563495</wp:posOffset>
                </wp:positionV>
                <wp:extent cx="826135" cy="292735"/>
                <wp:effectExtent l="0" t="0" r="0" b="0"/>
                <wp:wrapNone/>
                <wp:docPr id="54" name="Shape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826135" cy="292735"/>
                        </a:xfrm>
                        <a:prstGeom prst="rect">
                          <a:avLst/>
                        </a:prstGeom>
                        <a:noFill/>
                      </wps:spPr>
                      <wps:txbx>
                        <w:txbxContent>
                          <w:p>
                            <w:pPr>
                              <w:pStyle w:val="a5"/>
                              <w:keepNext w:val="0"/>
                              <w:keepLines w:val="0"/>
                              <w:widowControl w:val="0"/>
                              <w:pBdr>
                                <w:top w:val="single" w:sz="2" w:space="0" w:color="000000"/>
                                <w:left w:val="single" w:sz="2" w:space="0" w:color="000000"/>
                                <w:bottom w:val="single" w:sz="2" w:space="0" w:color="000000"/>
                                <w:right w:val="single" w:sz="2" w:space="0" w:color="000000"/>
                              </w:pBdr>
                              <w:shd w:val="clear" w:color="auto" w:fill="000000"/>
                              <w:bidi w:val="0"/>
                              <w:spacing w:before="0" w:after="0" w:line="226" w:lineRule="exact"/>
                              <w:ind w:left="0" w:right="0" w:firstLine="0"/>
                              <w:jc w:val="center"/>
                            </w:pPr>
                            <w:r>
                              <w:rPr>
                                <w:rStyle w:val="a4"/>
                                <w:rFonts w:ascii="Times New Roman" w:eastAsia="Times New Roman" w:hAnsi="Times New Roman" w:cs="Times New Roman"/>
                                <w:b w:val="0"/>
                                <w:bCs w:val="0"/>
                                <w:i w:val="0"/>
                                <w:iCs w:val="0"/>
                                <w:smallCaps w:val="0"/>
                                <w:strike w:val="0"/>
                                <w:sz w:val="22"/>
                                <w:szCs w:val="22"/>
                                <w:lang w:val="en-US" w:eastAsia="en-US" w:bidi="en-US"/>
                              </w:rPr>
                              <w:t>*1</w:t>
                            </w:r>
                            <w:r>
                              <w:rPr>
                                <w:rStyle w:val="a4"/>
                                <w:b w:val="0"/>
                                <w:bCs w:val="0"/>
                                <w:i w:val="0"/>
                                <w:iCs w:val="0"/>
                                <w:smallCaps w:val="0"/>
                                <w:strike w:val="0"/>
                              </w:rPr>
                              <w:t>定和实</w:t>
                            </w:r>
                            <w:r>
                              <w:rPr>
                                <w:rStyle w:val="a4"/>
                                <w:rFonts w:ascii="Times New Roman" w:eastAsia="Times New Roman" w:hAnsi="Times New Roman" w:cs="Times New Roman"/>
                                <w:b w:val="0"/>
                                <w:bCs w:val="0"/>
                                <w:i w:val="0"/>
                                <w:iCs w:val="0"/>
                                <w:smallCaps w:val="0"/>
                                <w:strike w:val="0"/>
                                <w:sz w:val="22"/>
                                <w:szCs w:val="22"/>
                                <w:lang w:val="en-US" w:eastAsia="en-US" w:bidi="en-US"/>
                              </w:rPr>
                              <w:t>Ife</w:t>
                            </w:r>
                            <w:r>
                              <w:rPr>
                                <w:rStyle w:val="a4"/>
                                <w:b w:val="0"/>
                                <w:bCs w:val="0"/>
                                <w:i w:val="0"/>
                                <w:iCs w:val="0"/>
                                <w:smallCaps w:val="0"/>
                                <w:strike w:val="0"/>
                              </w:rPr>
                              <w:t>法律 风除应对计划</w:t>
                            </w:r>
                          </w:p>
                        </w:txbxContent>
                      </wps:txbx>
                      <wps:bodyPr lIns="0" tIns="0" rIns="0" bIns="0"/>
                    </wps:wsp>
                  </a:graphicData>
                </a:graphic>
              </wp:anchor>
            </w:drawing>
          </mc:Choice>
          <mc:Fallback>
            <w:pict>
              <v:shape id="Shape 54" o:spid="_x0000_s1033" type="#_x0000_t202" style="width:65.05pt;height:23.05pt;margin-top:201.85pt;margin-left:220.2pt;mso-position-horizontal-relative:page;mso-wrap-distance-bottom:0;mso-wrap-distance-left:0;mso-wrap-distance-right:0;mso-wrap-distance-top:0;position:absolute;v-text-anchor:top;z-index:251681792" filled="f" fillcolor="this">
                <v:textbox inset="0,0,0,0">
                  <w:txbxContent>
                    <w:p>
                      <w:pPr>
                        <w:pStyle w:val="a5"/>
                        <w:keepNext w:val="0"/>
                        <w:keepLines w:val="0"/>
                        <w:widowControl w:val="0"/>
                        <w:pBdr>
                          <w:top w:val="single" w:sz="2" w:space="0" w:color="000000"/>
                          <w:left w:val="single" w:sz="2" w:space="0" w:color="000000"/>
                          <w:bottom w:val="single" w:sz="2" w:space="0" w:color="000000"/>
                          <w:right w:val="single" w:sz="2" w:space="0" w:color="000000"/>
                        </w:pBdr>
                        <w:shd w:val="clear" w:color="auto" w:fill="000000"/>
                        <w:bidi w:val="0"/>
                        <w:spacing w:before="0" w:after="0" w:line="226" w:lineRule="exact"/>
                        <w:ind w:left="0" w:right="0" w:firstLine="0"/>
                        <w:jc w:val="center"/>
                      </w:pPr>
                      <w:r>
                        <w:rPr>
                          <w:rStyle w:val="a4"/>
                          <w:rFonts w:ascii="Times New Roman" w:eastAsia="Times New Roman" w:hAnsi="Times New Roman" w:cs="Times New Roman"/>
                          <w:b w:val="0"/>
                          <w:bCs w:val="0"/>
                          <w:i w:val="0"/>
                          <w:iCs w:val="0"/>
                          <w:smallCaps w:val="0"/>
                          <w:strike w:val="0"/>
                          <w:sz w:val="22"/>
                          <w:szCs w:val="22"/>
                          <w:lang w:val="en-US" w:eastAsia="en-US" w:bidi="en-US"/>
                        </w:rPr>
                        <w:t>*1</w:t>
                      </w:r>
                      <w:r>
                        <w:rPr>
                          <w:rStyle w:val="a4"/>
                          <w:b w:val="0"/>
                          <w:bCs w:val="0"/>
                          <w:i w:val="0"/>
                          <w:iCs w:val="0"/>
                          <w:smallCaps w:val="0"/>
                          <w:strike w:val="0"/>
                        </w:rPr>
                        <w:t>定和实</w:t>
                      </w:r>
                      <w:r>
                        <w:rPr>
                          <w:rStyle w:val="a4"/>
                          <w:rFonts w:ascii="Times New Roman" w:eastAsia="Times New Roman" w:hAnsi="Times New Roman" w:cs="Times New Roman"/>
                          <w:b w:val="0"/>
                          <w:bCs w:val="0"/>
                          <w:i w:val="0"/>
                          <w:iCs w:val="0"/>
                          <w:smallCaps w:val="0"/>
                          <w:strike w:val="0"/>
                          <w:sz w:val="22"/>
                          <w:szCs w:val="22"/>
                          <w:lang w:val="en-US" w:eastAsia="en-US" w:bidi="en-US"/>
                        </w:rPr>
                        <w:t>Ife</w:t>
                      </w:r>
                      <w:r>
                        <w:rPr>
                          <w:rStyle w:val="a4"/>
                          <w:b w:val="0"/>
                          <w:bCs w:val="0"/>
                          <w:i w:val="0"/>
                          <w:iCs w:val="0"/>
                          <w:smallCaps w:val="0"/>
                          <w:strike w:val="0"/>
                        </w:rPr>
                        <w:t>法律 风除应对计划</w:t>
                      </w:r>
                    </w:p>
                  </w:txbxContent>
                </v:textbox>
              </v:shape>
            </w:pict>
          </mc:Fallback>
        </mc:AlternateContent>
      </w:r>
      <w:r>
        <mc:AlternateContent>
          <mc:Choice Requires="wps">
            <w:drawing>
              <wp:anchor distT="88265" distB="2785745" distL="0" distR="0" simplePos="0" relativeHeight="251666432" behindDoc="0" locked="0" layoutInCell="1" allowOverlap="1">
                <wp:simplePos x="0" y="0"/>
                <wp:positionH relativeFrom="page">
                  <wp:posOffset>3080385</wp:posOffset>
                </wp:positionH>
                <wp:positionV relativeFrom="paragraph">
                  <wp:posOffset>88265</wp:posOffset>
                </wp:positionV>
                <wp:extent cx="243840" cy="140335"/>
                <wp:effectExtent l="0" t="0" r="0" b="0"/>
                <wp:wrapTopAndBottom/>
                <wp:docPr id="56"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243840" cy="140335"/>
                        </a:xfrm>
                        <a:prstGeom prst="rect">
                          <a:avLst/>
                        </a:prstGeom>
                        <a:noFill/>
                      </wps:spPr>
                      <wps:txbx>
                        <w:txbxContent>
                          <w:p>
                            <w:pPr>
                              <w:widowControl w:val="0"/>
                            </w:pPr>
                          </w:p>
                        </w:txbxContent>
                      </wps:txbx>
                      <wps:bodyPr wrap="none" lIns="0" tIns="0" rIns="0" bIns="0"/>
                    </wps:wsp>
                  </a:graphicData>
                </a:graphic>
              </wp:anchor>
            </w:drawing>
          </mc:Choice>
          <mc:Fallback>
            <w:pict>
              <v:shape id="Shape 56" o:spid="_x0000_s1034" type="#_x0000_t202" style="width:19.2pt;height:11.05pt;margin-top:6.95pt;margin-left:242.55pt;mso-position-horizontal-relative:page;mso-wrap-distance-bottom:219.35pt;mso-wrap-distance-left:0;mso-wrap-distance-right:0;mso-wrap-distance-top:6.95pt;mso-wrap-style:none;position:absolute;v-text-anchor:top;z-index:251665408" filled="f" fillcolor="this">
                <v:textbox inset="0,0,0,0">
                  <w:txbxContent>
                    <w:p>
                      <w:pPr>
                        <w:widowControl w:val="0"/>
                      </w:pPr>
                    </w:p>
                  </w:txbxContent>
                </v:textbox>
                <w10:wrap type="topAndBottom"/>
              </v:shape>
            </w:pict>
          </mc:Fallback>
        </mc:AlternateContent>
      </w:r>
      <w:r>
        <w:drawing>
          <wp:anchor distT="2685415" distB="0" distL="0" distR="0" simplePos="0" relativeHeight="251667456" behindDoc="0" locked="0" layoutInCell="1" allowOverlap="1">
            <wp:simplePos x="0" y="0"/>
            <wp:positionH relativeFrom="page">
              <wp:posOffset>4909185</wp:posOffset>
            </wp:positionH>
            <wp:positionV relativeFrom="paragraph">
              <wp:posOffset>2685415</wp:posOffset>
            </wp:positionV>
            <wp:extent cx="311150" cy="328930"/>
            <wp:effectExtent l="0" t="0" r="1270" b="6350"/>
            <wp:wrapTopAndBottom/>
            <wp:docPr id="58" name="Shape 58"/>
            <wp:cNvGraphicFramePr/>
            <a:graphic xmlns:a="http://schemas.openxmlformats.org/drawingml/2006/main">
              <a:graphicData uri="http://schemas.openxmlformats.org/drawingml/2006/picture">
                <pic:pic xmlns:pic="http://schemas.openxmlformats.org/drawingml/2006/picture">
                  <pic:nvPicPr>
                    <pic:cNvPr id="58" name="Shape 58"/>
                    <pic:cNvPicPr/>
                  </pic:nvPicPr>
                  <pic:blipFill>
                    <a:blip xmlns:r="http://schemas.openxmlformats.org/officeDocument/2006/relationships" r:embed="rId42"/>
                    <a:stretch>
                      <a:fillRect/>
                    </a:stretch>
                  </pic:blipFill>
                  <pic:spPr>
                    <a:xfrm>
                      <a:off x="0" y="0"/>
                      <a:ext cx="311150" cy="328930"/>
                    </a:xfrm>
                    <a:prstGeom prst="rect">
                      <a:avLst/>
                    </a:prstGeom>
                  </pic:spPr>
                </pic:pic>
              </a:graphicData>
            </a:graphic>
          </wp:anchor>
        </w:drawing>
      </w:r>
      <w:r>
        <w:drawing>
          <wp:anchor distT="3175" distB="1127760" distL="0" distR="0" simplePos="0" relativeHeight="251668480" behindDoc="0" locked="0" layoutInCell="1" allowOverlap="1">
            <wp:simplePos x="0" y="0"/>
            <wp:positionH relativeFrom="page">
              <wp:posOffset>5280660</wp:posOffset>
            </wp:positionH>
            <wp:positionV relativeFrom="paragraph">
              <wp:posOffset>3175</wp:posOffset>
            </wp:positionV>
            <wp:extent cx="1195070" cy="1883410"/>
            <wp:effectExtent l="0" t="0" r="1270" b="6350"/>
            <wp:wrapTopAndBottom/>
            <wp:docPr id="60" name="Shape 60"/>
            <wp:cNvGraphicFramePr/>
            <a:graphic xmlns:a="http://schemas.openxmlformats.org/drawingml/2006/main">
              <a:graphicData uri="http://schemas.openxmlformats.org/drawingml/2006/picture">
                <pic:pic xmlns:pic="http://schemas.openxmlformats.org/drawingml/2006/picture">
                  <pic:nvPicPr>
                    <pic:cNvPr id="60" name="Shape 60"/>
                    <pic:cNvPicPr/>
                  </pic:nvPicPr>
                  <pic:blipFill>
                    <a:blip xmlns:r="http://schemas.openxmlformats.org/officeDocument/2006/relationships" r:embed="rId43"/>
                    <a:stretch>
                      <a:fillRect/>
                    </a:stretch>
                  </pic:blipFill>
                  <pic:spPr>
                    <a:xfrm>
                      <a:off x="0" y="0"/>
                      <a:ext cx="1195070" cy="1883410"/>
                    </a:xfrm>
                    <a:prstGeom prst="rect">
                      <a:avLst/>
                    </a:prstGeom>
                  </pic:spPr>
                </pic:pic>
              </a:graphicData>
            </a:graphic>
          </wp:anchor>
        </w:drawing>
      </w:r>
      <w:r>
        <mc:AlternateContent>
          <mc:Choice Requires="wps">
            <w:drawing>
              <wp:anchor distT="2660650" distB="121920" distL="0" distR="0" simplePos="0" relativeHeight="251670528" behindDoc="0" locked="0" layoutInCell="1" allowOverlap="1">
                <wp:simplePos x="0" y="0"/>
                <wp:positionH relativeFrom="page">
                  <wp:posOffset>5750560</wp:posOffset>
                </wp:positionH>
                <wp:positionV relativeFrom="paragraph">
                  <wp:posOffset>2660650</wp:posOffset>
                </wp:positionV>
                <wp:extent cx="588010" cy="231775"/>
                <wp:effectExtent l="0" t="0" r="0" b="0"/>
                <wp:wrapTopAndBottom/>
                <wp:docPr id="62" name="Shape 62"/>
                <wp:cNvGraphicFramePr/>
                <a:graphic xmlns:a="http://schemas.openxmlformats.org/drawingml/2006/main">
                  <a:graphicData uri="http://schemas.microsoft.com/office/word/2010/wordprocessingShape">
                    <wps:wsp xmlns:wps="http://schemas.microsoft.com/office/word/2010/wordprocessingShape">
                      <wps:cNvSpPr txBox="1"/>
                      <wps:spPr>
                        <a:xfrm>
                          <a:off x="0" y="0"/>
                          <a:ext cx="588010" cy="231775"/>
                        </a:xfrm>
                        <a:prstGeom prst="rect">
                          <a:avLst/>
                        </a:prstGeom>
                        <a:noFill/>
                      </wps:spPr>
                      <wps:txbx>
                        <w:txbxContent>
                          <w:p>
                            <w:pPr>
                              <w:pStyle w:val="a0"/>
                              <w:keepNext w:val="0"/>
                              <w:keepLines w:val="0"/>
                              <w:widowControl w:val="0"/>
                              <w:shd w:val="clear" w:color="auto" w:fill="auto"/>
                              <w:bidi w:val="0"/>
                              <w:spacing w:before="0" w:after="0" w:line="168" w:lineRule="exact"/>
                              <w:ind w:left="0" w:right="0" w:firstLine="0"/>
                              <w:jc w:val="left"/>
                              <w:rPr>
                                <w:sz w:val="14"/>
                                <w:szCs w:val="14"/>
                              </w:rPr>
                            </w:pPr>
                            <w:r>
                              <w:rPr>
                                <w:rStyle w:val="a"/>
                                <w:b w:val="0"/>
                                <w:bCs w:val="0"/>
                                <w:i w:val="0"/>
                                <w:iCs w:val="0"/>
                                <w:smallCaps w:val="0"/>
                                <w:strike w:val="0"/>
                                <w:sz w:val="14"/>
                                <w:szCs w:val="14"/>
                              </w:rPr>
                              <w:t>以上所有活动 贯穿整个过程</w:t>
                            </w:r>
                          </w:p>
                        </w:txbxContent>
                      </wps:txbx>
                      <wps:bodyPr lIns="0" tIns="0" rIns="0" bIns="0"/>
                    </wps:wsp>
                  </a:graphicData>
                </a:graphic>
              </wp:anchor>
            </w:drawing>
          </mc:Choice>
          <mc:Fallback>
            <w:pict>
              <v:shape id="Shape 62" o:spid="_x0000_s1035" type="#_x0000_t202" style="width:46.3pt;height:18.25pt;margin-top:209.5pt;margin-left:452.8pt;mso-position-horizontal-relative:page;mso-wrap-distance-bottom:9.6pt;mso-wrap-distance-left:0;mso-wrap-distance-right:0;mso-wrap-distance-top:209.5pt;position:absolute;v-text-anchor:top;z-index:251669504" filled="f" fillcolor="this">
                <v:textbox inset="0,0,0,0">
                  <w:txbxContent>
                    <w:p>
                      <w:pPr>
                        <w:pStyle w:val="a0"/>
                        <w:keepNext w:val="0"/>
                        <w:keepLines w:val="0"/>
                        <w:widowControl w:val="0"/>
                        <w:shd w:val="clear" w:color="auto" w:fill="auto"/>
                        <w:bidi w:val="0"/>
                        <w:spacing w:before="0" w:after="0" w:line="168" w:lineRule="exact"/>
                        <w:ind w:left="0" w:right="0" w:firstLine="0"/>
                        <w:jc w:val="left"/>
                        <w:rPr>
                          <w:sz w:val="14"/>
                          <w:szCs w:val="14"/>
                        </w:rPr>
                      </w:pPr>
                      <w:r>
                        <w:rPr>
                          <w:rStyle w:val="a"/>
                          <w:b w:val="0"/>
                          <w:bCs w:val="0"/>
                          <w:i w:val="0"/>
                          <w:iCs w:val="0"/>
                          <w:smallCaps w:val="0"/>
                          <w:strike w:val="0"/>
                          <w:sz w:val="14"/>
                          <w:szCs w:val="14"/>
                        </w:rPr>
                        <w:t>以上所有活动 贯穿整个过程</w:t>
                      </w:r>
                    </w:p>
                  </w:txbxContent>
                </v:textbox>
                <w10:wrap type="topAndBottom"/>
              </v:shape>
            </w:pict>
          </mc:Fallback>
        </mc:AlternateContent>
      </w:r>
    </w:p>
    <w:p>
      <w:pPr>
        <w:pStyle w:val="40"/>
        <w:keepNext/>
        <w:keepLines/>
        <w:widowControl w:val="0"/>
        <w:shd w:val="clear" w:color="auto" w:fill="auto"/>
        <w:tabs>
          <w:tab w:val="left" w:leader="underscore" w:pos="3775"/>
        </w:tabs>
        <w:bidi w:val="0"/>
        <w:spacing w:before="0" w:after="460" w:line="240" w:lineRule="auto"/>
        <w:ind w:left="1980" w:right="0" w:firstLine="0"/>
        <w:jc w:val="left"/>
        <w:rPr>
          <w:sz w:val="30"/>
          <w:szCs w:val="30"/>
        </w:rPr>
      </w:pPr>
      <w:bookmarkStart w:id="5" w:name="bookmark16"/>
      <w:r>
        <w:rPr>
          <w:rStyle w:val="4"/>
          <w:rFonts w:ascii="Arial" w:eastAsia="Arial" w:hAnsi="Arial" w:cs="Arial"/>
          <w:b w:val="0"/>
          <w:bCs w:val="0"/>
          <w:i w:val="0"/>
          <w:iCs w:val="0"/>
          <w:smallCaps w:val="0"/>
          <w:strike w:val="0"/>
          <w:sz w:val="30"/>
          <w:szCs w:val="30"/>
          <w:lang w:val="en-US" w:eastAsia="en-US" w:bidi="en-US"/>
        </w:rPr>
        <w:t>&lt;</w:t>
      </w:r>
      <w:r>
        <w:rPr>
          <w:rStyle w:val="4"/>
          <w:rFonts w:ascii="Arial" w:eastAsia="Arial" w:hAnsi="Arial" w:cs="Arial"/>
          <w:b w:val="0"/>
          <w:bCs w:val="0"/>
          <w:i w:val="0"/>
          <w:iCs w:val="0"/>
          <w:smallCaps w:val="0"/>
          <w:strike w:val="0"/>
          <w:sz w:val="30"/>
          <w:szCs w:val="30"/>
        </w:rPr>
        <w:tab/>
      </w:r>
      <w:r>
        <w:rPr>
          <w:rStyle w:val="4"/>
          <w:rFonts w:ascii="Arial" w:eastAsia="Arial" w:hAnsi="Arial" w:cs="Arial"/>
          <w:b w:val="0"/>
          <w:bCs w:val="0"/>
          <w:i w:val="0"/>
          <w:iCs w:val="0"/>
          <w:smallCaps w:val="0"/>
          <w:strike w:val="0"/>
          <w:sz w:val="30"/>
          <w:szCs w:val="30"/>
          <w:lang w:val="en-US" w:eastAsia="en-US" w:bidi="en-US"/>
        </w:rPr>
        <w:t>I</w:t>
      </w:r>
      <w:bookmarkEnd w:id="5"/>
    </w:p>
    <w:p>
      <w:pPr>
        <w:pStyle w:val="11"/>
        <w:keepNext w:val="0"/>
        <w:keepLines w:val="0"/>
        <w:widowControl w:val="0"/>
        <w:shd w:val="clear" w:color="auto" w:fill="auto"/>
        <w:bidi w:val="0"/>
        <w:spacing w:before="0" w:after="240" w:line="240" w:lineRule="auto"/>
        <w:ind w:left="0" w:right="0" w:firstLine="0"/>
        <w:jc w:val="center"/>
      </w:pPr>
      <w:r>
        <w:rPr>
          <w:rStyle w:val="a3"/>
          <w:b w:val="0"/>
          <w:bCs w:val="0"/>
          <w:i w:val="0"/>
          <w:iCs w:val="0"/>
          <w:smallCaps w:val="0"/>
          <w:strike w:val="0"/>
        </w:rPr>
        <w:t>图</w:t>
      </w:r>
      <w:r>
        <w:rPr>
          <w:rStyle w:val="a3"/>
          <w:rFonts w:ascii="Arial" w:eastAsia="Arial" w:hAnsi="Arial" w:cs="Arial"/>
          <w:b w:val="0"/>
          <w:bCs w:val="0"/>
          <w:i w:val="0"/>
          <w:iCs w:val="0"/>
          <w:smallCaps w:val="0"/>
          <w:strike w:val="0"/>
          <w:sz w:val="19"/>
          <w:szCs w:val="19"/>
          <w:lang w:val="en-US" w:eastAsia="en-US" w:bidi="en-US"/>
        </w:rPr>
        <w:t>2</w:t>
      </w:r>
      <w:r>
        <w:rPr>
          <w:rStyle w:val="a3"/>
          <w:b w:val="0"/>
          <w:bCs w:val="0"/>
          <w:i w:val="0"/>
          <w:iCs w:val="0"/>
          <w:smallCaps w:val="0"/>
          <w:strike w:val="0"/>
        </w:rPr>
        <w:t>法律风险管理过程</w:t>
      </w:r>
    </w:p>
    <w:p>
      <w:pPr>
        <w:pStyle w:val="11"/>
        <w:keepNext w:val="0"/>
        <w:keepLines w:val="0"/>
        <w:widowControl w:val="0"/>
        <w:shd w:val="clear" w:color="auto" w:fill="auto"/>
        <w:bidi w:val="0"/>
        <w:spacing w:before="0" w:after="360" w:line="240" w:lineRule="auto"/>
        <w:ind w:left="0" w:right="0" w:firstLine="720"/>
        <w:jc w:val="left"/>
      </w:pPr>
      <w:r>
        <mc:AlternateContent>
          <mc:Choice Requires="wps">
            <w:drawing>
              <wp:anchor distT="0" distB="0" distL="50800" distR="50800" simplePos="0" relativeHeight="251684864" behindDoc="0" locked="0" layoutInCell="1" allowOverlap="1">
                <wp:simplePos x="0" y="0"/>
                <wp:positionH relativeFrom="page">
                  <wp:posOffset>5229225</wp:posOffset>
                </wp:positionH>
                <wp:positionV relativeFrom="paragraph">
                  <wp:posOffset>12700</wp:posOffset>
                </wp:positionV>
                <wp:extent cx="1090930" cy="161290"/>
                <wp:effectExtent l="0" t="0" r="0" b="0"/>
                <wp:wrapSquare wrapText="left"/>
                <wp:docPr id="64" name="Shape 64"/>
                <wp:cNvGraphicFramePr/>
                <a:graphic xmlns:a="http://schemas.openxmlformats.org/drawingml/2006/main">
                  <a:graphicData uri="http://schemas.microsoft.com/office/word/2010/wordprocessingShape">
                    <wps:wsp xmlns:wps="http://schemas.microsoft.com/office/word/2010/wordprocessingShape">
                      <wps:cNvSpPr txBox="1"/>
                      <wps:spPr>
                        <a:xfrm>
                          <a:off x="0" y="0"/>
                          <a:ext cx="1090930" cy="161290"/>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rStyle w:val="a3"/>
                                <w:b w:val="0"/>
                                <w:bCs w:val="0"/>
                                <w:i w:val="0"/>
                                <w:iCs w:val="0"/>
                                <w:smallCaps w:val="0"/>
                                <w:strike w:val="0"/>
                              </w:rPr>
                              <w:t>详细介绍请见</w:t>
                            </w:r>
                            <w:r>
                              <w:rPr>
                                <w:rStyle w:val="a3"/>
                                <w:rFonts w:ascii="Arial" w:eastAsia="Arial" w:hAnsi="Arial" w:cs="Arial"/>
                                <w:b w:val="0"/>
                                <w:bCs w:val="0"/>
                                <w:i w:val="0"/>
                                <w:iCs w:val="0"/>
                                <w:smallCaps w:val="0"/>
                                <w:strike w:val="0"/>
                                <w:sz w:val="19"/>
                                <w:szCs w:val="19"/>
                                <w:lang w:val="en-US" w:eastAsia="en-US" w:bidi="en-US"/>
                              </w:rPr>
                              <w:t>5.5</w:t>
                            </w:r>
                            <w:r>
                              <w:rPr>
                                <w:rStyle w:val="a3"/>
                                <w:rFonts w:ascii="Arial" w:eastAsia="Arial" w:hAnsi="Arial" w:cs="Arial"/>
                                <w:b w:val="0"/>
                                <w:bCs w:val="0"/>
                                <w:i w:val="0"/>
                                <w:iCs w:val="0"/>
                                <w:smallCaps w:val="0"/>
                                <w:strike w:val="0"/>
                                <w:sz w:val="19"/>
                                <w:szCs w:val="19"/>
                                <w:vertAlign w:val="subscript"/>
                                <w:lang w:val="en-US" w:eastAsia="en-US" w:bidi="en-US"/>
                              </w:rPr>
                              <w:t>o</w:t>
                            </w:r>
                          </w:p>
                        </w:txbxContent>
                      </wps:txbx>
                      <wps:bodyPr wrap="none" lIns="0" tIns="0" rIns="0" bIns="0"/>
                    </wps:wsp>
                  </a:graphicData>
                </a:graphic>
              </wp:anchor>
            </w:drawing>
          </mc:Choice>
          <mc:Fallback>
            <w:pict>
              <v:shape id="Shape 64" o:spid="_x0000_s1036" type="#_x0000_t202" style="width:85.9pt;height:12.7pt;margin-top:1pt;margin-left:411.75pt;mso-position-horizontal-relative:page;mso-wrap-distance-bottom:0;mso-wrap-distance-left:4pt;mso-wrap-distance-right:4pt;mso-wrap-distance-top:0;mso-wrap-style:none;position:absolute;v-text-anchor:top;z-index:251683840" filled="f" fillcolor="this">
                <v:textbox inset="0,0,0,0">
                  <w:txbxContent>
                    <w:p>
                      <w:pPr>
                        <w:pStyle w:val="11"/>
                        <w:keepNext w:val="0"/>
                        <w:keepLines w:val="0"/>
                        <w:widowControl w:val="0"/>
                        <w:shd w:val="clear" w:color="auto" w:fill="auto"/>
                        <w:bidi w:val="0"/>
                        <w:spacing w:before="0" w:after="0" w:line="240" w:lineRule="auto"/>
                        <w:ind w:left="0" w:right="0" w:firstLine="0"/>
                        <w:jc w:val="left"/>
                      </w:pPr>
                      <w:r>
                        <w:rPr>
                          <w:rStyle w:val="a3"/>
                          <w:b w:val="0"/>
                          <w:bCs w:val="0"/>
                          <w:i w:val="0"/>
                          <w:iCs w:val="0"/>
                          <w:smallCaps w:val="0"/>
                          <w:strike w:val="0"/>
                        </w:rPr>
                        <w:t>详细介绍请见</w:t>
                      </w:r>
                      <w:r>
                        <w:rPr>
                          <w:rStyle w:val="a3"/>
                          <w:rFonts w:ascii="Arial" w:eastAsia="Arial" w:hAnsi="Arial" w:cs="Arial"/>
                          <w:b w:val="0"/>
                          <w:bCs w:val="0"/>
                          <w:i w:val="0"/>
                          <w:iCs w:val="0"/>
                          <w:smallCaps w:val="0"/>
                          <w:strike w:val="0"/>
                          <w:sz w:val="19"/>
                          <w:szCs w:val="19"/>
                          <w:lang w:val="en-US" w:eastAsia="en-US" w:bidi="en-US"/>
                        </w:rPr>
                        <w:t>5.5</w:t>
                      </w:r>
                      <w:r>
                        <w:rPr>
                          <w:rStyle w:val="a3"/>
                          <w:rFonts w:ascii="Arial" w:eastAsia="Arial" w:hAnsi="Arial" w:cs="Arial"/>
                          <w:b w:val="0"/>
                          <w:bCs w:val="0"/>
                          <w:i w:val="0"/>
                          <w:iCs w:val="0"/>
                          <w:smallCaps w:val="0"/>
                          <w:strike w:val="0"/>
                          <w:sz w:val="19"/>
                          <w:szCs w:val="19"/>
                          <w:vertAlign w:val="subscript"/>
                          <w:lang w:val="en-US" w:eastAsia="en-US" w:bidi="en-US"/>
                        </w:rPr>
                        <w:t>o</w:t>
                      </w:r>
                    </w:p>
                  </w:txbxContent>
                </v:textbox>
                <w10:wrap type="square" side="left"/>
              </v:shape>
            </w:pict>
          </mc:Fallback>
        </mc:AlternateContent>
      </w:r>
      <w:r>
        <w:rPr>
          <w:rStyle w:val="a3"/>
          <w:b w:val="0"/>
          <w:bCs w:val="0"/>
          <w:i w:val="0"/>
          <w:iCs w:val="0"/>
          <w:smallCaps w:val="0"/>
          <w:strike w:val="0"/>
        </w:rPr>
        <w:t>监督和检直、报告、沟通和协商宜贯穿组织内法律风险管理的全过程。</w:t>
      </w:r>
    </w:p>
    <w:p>
      <w:pPr>
        <w:pStyle w:val="11"/>
        <w:keepNext w:val="0"/>
        <w:keepLines w:val="0"/>
        <w:widowControl w:val="0"/>
        <w:shd w:val="clear" w:color="auto" w:fill="auto"/>
        <w:bidi w:val="0"/>
        <w:spacing w:before="0" w:after="260" w:line="322" w:lineRule="exact"/>
        <w:ind w:left="0" w:right="0" w:firstLine="0"/>
        <w:jc w:val="both"/>
        <w:sectPr>
          <w:headerReference w:type="even" r:id="rId44"/>
          <w:headerReference w:type="default" r:id="rId45"/>
          <w:footerReference w:type="even" r:id="rId46"/>
          <w:footerReference w:type="default" r:id="rId47"/>
          <w:headerReference w:type="first" r:id="rId48"/>
          <w:footerReference w:type="first" r:id="rId49"/>
          <w:type w:val="continuous"/>
          <w:pgSz w:w="11906" w:h="16838"/>
          <w:pgMar w:top="1843" w:right="1303" w:bottom="1242" w:left="1291" w:header="0" w:footer="3" w:gutter="0"/>
          <w:pgNumType w:start="4"/>
          <w:cols w:num="1" w:space="720"/>
          <w:rtlGutter w:val="0"/>
          <w:docGrid w:linePitch="360" w:charSpace="0"/>
        </w:sectPr>
      </w:pPr>
      <w:r>
        <w:rPr>
          <w:rStyle w:val="a3"/>
          <w:rFonts w:ascii="Arial" w:eastAsia="Arial" w:hAnsi="Arial" w:cs="Arial"/>
          <w:b w:val="0"/>
          <w:bCs w:val="0"/>
          <w:i w:val="0"/>
          <w:iCs w:val="0"/>
          <w:smallCaps w:val="0"/>
          <w:strike w:val="0"/>
          <w:sz w:val="19"/>
          <w:szCs w:val="19"/>
          <w:lang w:val="en-US" w:eastAsia="en-US" w:bidi="en-US"/>
        </w:rPr>
        <w:t>5.2</w:t>
      </w:r>
      <w:r>
        <w:rPr>
          <w:rStyle w:val="a3"/>
          <w:b w:val="0"/>
          <w:bCs w:val="0"/>
          <w:i w:val="0"/>
          <w:iCs w:val="0"/>
          <w:smallCaps w:val="0"/>
          <w:strike w:val="0"/>
        </w:rPr>
        <w:t>明确环境和准则</w:t>
      </w:r>
    </w:p>
    <w:p>
      <w:pPr>
        <w:pStyle w:val="30"/>
        <w:keepNext w:val="0"/>
        <w:keepLines w:val="0"/>
        <w:widowControl w:val="0"/>
        <w:numPr>
          <w:ilvl w:val="2"/>
          <w:numId w:val="1"/>
        </w:numPr>
        <w:shd w:val="clear" w:color="auto" w:fill="auto"/>
        <w:tabs>
          <w:tab w:val="left" w:pos="653"/>
        </w:tabs>
        <w:bidi w:val="0"/>
        <w:spacing w:before="0" w:after="40" w:line="353" w:lineRule="auto"/>
        <w:ind w:left="0" w:right="0" w:firstLine="0"/>
        <w:jc w:val="both"/>
      </w:pPr>
      <w:r>
        <w:rPr>
          <w:rStyle w:val="3"/>
          <w:rFonts w:ascii="宋体" w:eastAsia="宋体" w:hAnsi="宋体" w:cs="宋体"/>
          <w:b w:val="0"/>
          <w:bCs w:val="0"/>
          <w:i w:val="0"/>
          <w:iCs w:val="0"/>
          <w:smallCaps w:val="0"/>
          <w:strike w:val="0"/>
          <w:sz w:val="19"/>
          <w:szCs w:val="19"/>
        </w:rPr>
        <w:t>概述</w:t>
      </w:r>
    </w:p>
    <w:p>
      <w:pPr>
        <w:pStyle w:val="11"/>
        <w:keepNext w:val="0"/>
        <w:keepLines w:val="0"/>
        <w:widowControl w:val="0"/>
        <w:shd w:val="clear" w:color="auto" w:fill="auto"/>
        <w:bidi w:val="0"/>
        <w:spacing w:before="0" w:after="140" w:line="324" w:lineRule="exact"/>
        <w:ind w:left="0" w:right="0" w:firstLine="420"/>
        <w:jc w:val="both"/>
      </w:pPr>
      <w:r>
        <w:rPr>
          <w:rStyle w:val="a3"/>
          <w:b w:val="0"/>
          <w:bCs w:val="0"/>
          <w:i w:val="0"/>
          <w:iCs w:val="0"/>
          <w:smallCaps w:val="0"/>
          <w:strike w:val="0"/>
        </w:rPr>
        <w:t>明确法律风险环境信息是应用适当的方法,对组织内外部环境中与法律风险相关的信息进行收集、 分析、整理、归纳的一系列过程。通过明确法律风险环境信息，组织可明确其法律风险管理目标，确定与 组织相关的内部和外部参数,并设定法律风险管理的范围和有关风险准则。</w:t>
      </w:r>
    </w:p>
    <w:p>
      <w:pPr>
        <w:pStyle w:val="11"/>
        <w:keepNext w:val="0"/>
        <w:keepLines w:val="0"/>
        <w:widowControl w:val="0"/>
        <w:numPr>
          <w:ilvl w:val="2"/>
          <w:numId w:val="1"/>
        </w:numPr>
        <w:shd w:val="clear" w:color="auto" w:fill="auto"/>
        <w:tabs>
          <w:tab w:val="left" w:pos="653"/>
        </w:tabs>
        <w:bidi w:val="0"/>
        <w:spacing w:before="0" w:after="140" w:line="322" w:lineRule="exact"/>
        <w:ind w:left="0" w:right="0" w:firstLine="0"/>
        <w:jc w:val="both"/>
      </w:pPr>
      <w:r>
        <w:rPr>
          <w:rStyle w:val="a3"/>
          <w:b w:val="0"/>
          <w:bCs w:val="0"/>
          <w:i w:val="0"/>
          <w:iCs w:val="0"/>
          <w:smallCaps w:val="0"/>
          <w:strike w:val="0"/>
        </w:rPr>
        <w:t>法律风险外部环境信息</w:t>
      </w:r>
    </w:p>
    <w:p>
      <w:pPr>
        <w:pStyle w:val="11"/>
        <w:keepNext w:val="0"/>
        <w:keepLines w:val="0"/>
        <w:widowControl w:val="0"/>
        <w:shd w:val="clear" w:color="auto" w:fill="auto"/>
        <w:bidi w:val="0"/>
        <w:spacing w:before="0" w:after="0" w:line="322" w:lineRule="exact"/>
        <w:ind w:left="0" w:right="0" w:firstLine="420"/>
        <w:jc w:val="both"/>
      </w:pPr>
      <w:r>
        <w:rPr>
          <w:rStyle w:val="a3"/>
          <w:b w:val="0"/>
          <w:bCs w:val="0"/>
          <w:i w:val="0"/>
          <w:iCs w:val="0"/>
          <w:smallCaps w:val="0"/>
          <w:strike w:val="0"/>
        </w:rPr>
        <w:t>法律风险的外部环境信息是指处于组织外部但与法律风险管理相关的因素，主要包括：</w:t>
      </w:r>
    </w:p>
    <w:p>
      <w:pPr>
        <w:pStyle w:val="11"/>
        <w:keepNext w:val="0"/>
        <w:keepLines w:val="0"/>
        <w:widowControl w:val="0"/>
        <w:shd w:val="clear" w:color="auto" w:fill="auto"/>
        <w:bidi w:val="0"/>
        <w:spacing w:before="0" w:after="0" w:line="322" w:lineRule="exact"/>
        <w:ind w:left="0" w:right="0" w:firstLine="640"/>
        <w:jc w:val="both"/>
      </w:pPr>
      <w:r>
        <w:rPr>
          <w:rStyle w:val="a3"/>
          <w:b w:val="0"/>
          <w:bCs w:val="0"/>
          <w:i w:val="0"/>
          <w:iCs w:val="0"/>
          <w:smallCaps w:val="0"/>
          <w:strike w:val="0"/>
        </w:rPr>
        <w:t>一相关的本地和国际法律及其变化；</w:t>
      </w:r>
    </w:p>
    <w:p>
      <w:pPr>
        <w:pStyle w:val="11"/>
        <w:keepNext w:val="0"/>
        <w:keepLines w:val="0"/>
        <w:widowControl w:val="0"/>
        <w:shd w:val="clear" w:color="auto" w:fill="auto"/>
        <w:bidi w:val="0"/>
        <w:spacing w:before="0" w:after="0" w:line="322" w:lineRule="exact"/>
        <w:ind w:left="840" w:right="0" w:hanging="200"/>
        <w:jc w:val="both"/>
      </w:pPr>
      <w:r>
        <w:rPr>
          <w:rStyle w:val="a3"/>
          <w:b w:val="0"/>
          <w:bCs w:val="0"/>
          <w:i w:val="0"/>
          <w:iCs w:val="0"/>
          <w:smallCaps w:val="0"/>
          <w:strike w:val="0"/>
        </w:rPr>
        <w:t>一支持法律风险管理的外部服务提供者和顾问，如律师事务所、外部审计师、管理咨询机构以及 信息管理和分析服务的提供者；</w:t>
      </w:r>
    </w:p>
    <w:p>
      <w:pPr>
        <w:pStyle w:val="11"/>
        <w:keepNext w:val="0"/>
        <w:keepLines w:val="0"/>
        <w:widowControl w:val="0"/>
        <w:shd w:val="clear" w:color="auto" w:fill="auto"/>
        <w:bidi w:val="0"/>
        <w:spacing w:before="0" w:after="0" w:line="322" w:lineRule="exact"/>
        <w:ind w:left="0" w:right="0" w:firstLine="640"/>
        <w:jc w:val="both"/>
      </w:pPr>
      <w:r>
        <w:rPr>
          <w:rStyle w:val="a3"/>
          <w:b w:val="0"/>
          <w:bCs w:val="0"/>
          <w:i w:val="0"/>
          <w:iCs w:val="0"/>
          <w:smallCaps w:val="0"/>
          <w:strike w:val="0"/>
        </w:rPr>
        <w:t>一外部利益相关者，如相关的企业、社会组织、监管机构、地方政府、公众、利益团体、新闻媒体等;</w:t>
      </w:r>
    </w:p>
    <w:p>
      <w:pPr>
        <w:pStyle w:val="11"/>
        <w:keepNext w:val="0"/>
        <w:keepLines w:val="0"/>
        <w:widowControl w:val="0"/>
        <w:shd w:val="clear" w:color="auto" w:fill="auto"/>
        <w:bidi w:val="0"/>
        <w:spacing w:before="0" w:after="0" w:line="322" w:lineRule="exact"/>
        <w:ind w:left="0" w:right="0" w:firstLine="640"/>
        <w:jc w:val="both"/>
      </w:pPr>
      <w:r>
        <w:rPr>
          <w:rStyle w:val="a3"/>
          <w:b w:val="0"/>
          <w:bCs w:val="0"/>
          <w:i w:val="0"/>
          <w:iCs w:val="0"/>
          <w:smallCaps w:val="0"/>
          <w:strike w:val="0"/>
        </w:rPr>
        <w:t>一第三方的任何作为或不作为，例如第三方的欺诈和欺骗行为；</w:t>
      </w:r>
    </w:p>
    <w:p>
      <w:pPr>
        <w:pStyle w:val="11"/>
        <w:keepNext w:val="0"/>
        <w:keepLines w:val="0"/>
        <w:widowControl w:val="0"/>
        <w:shd w:val="clear" w:color="auto" w:fill="auto"/>
        <w:bidi w:val="0"/>
        <w:spacing w:before="0" w:after="0" w:line="322" w:lineRule="exact"/>
        <w:ind w:left="0" w:right="0" w:firstLine="840"/>
        <w:jc w:val="left"/>
      </w:pPr>
      <w:r>
        <w:rPr>
          <w:rStyle w:val="a3"/>
          <w:b w:val="0"/>
          <w:bCs w:val="0"/>
          <w:i w:val="0"/>
          <w:iCs w:val="0"/>
          <w:smallCaps w:val="0"/>
          <w:strike w:val="0"/>
        </w:rPr>
        <w:t>适用的国际协议和谅解备忘录；</w:t>
      </w:r>
    </w:p>
    <w:p>
      <w:pPr>
        <w:pStyle w:val="11"/>
        <w:keepNext w:val="0"/>
        <w:keepLines w:val="0"/>
        <w:widowControl w:val="0"/>
        <w:shd w:val="clear" w:color="auto" w:fill="auto"/>
        <w:bidi w:val="0"/>
        <w:spacing w:before="0" w:after="0" w:line="322" w:lineRule="exact"/>
        <w:ind w:left="0" w:right="0" w:firstLine="640"/>
        <w:jc w:val="both"/>
      </w:pPr>
      <w:r>
        <w:rPr>
          <w:rStyle w:val="a3"/>
          <w:b w:val="0"/>
          <w:bCs w:val="0"/>
          <w:i w:val="0"/>
          <w:iCs w:val="0"/>
          <w:smallCaps w:val="0"/>
          <w:strike w:val="0"/>
        </w:rPr>
        <w:t>一与组织相关的市场条件；</w:t>
      </w:r>
    </w:p>
    <w:p>
      <w:pPr>
        <w:pStyle w:val="11"/>
        <w:keepNext w:val="0"/>
        <w:keepLines w:val="0"/>
        <w:widowControl w:val="0"/>
        <w:shd w:val="clear" w:color="auto" w:fill="auto"/>
        <w:bidi w:val="0"/>
        <w:spacing w:before="0" w:after="0" w:line="322" w:lineRule="exact"/>
        <w:ind w:left="0" w:right="0" w:firstLine="420"/>
        <w:jc w:val="both"/>
      </w:pPr>
      <w:r>
        <w:rPr>
          <w:rStyle w:val="a3"/>
          <w:b w:val="0"/>
          <w:bCs w:val="0"/>
          <w:i w:val="0"/>
          <w:iCs w:val="0"/>
          <w:smallCaps w:val="0"/>
          <w:strike w:val="0"/>
        </w:rPr>
        <w:t>--第三方诉讼或索赔；</w:t>
      </w:r>
    </w:p>
    <w:p>
      <w:pPr>
        <w:pStyle w:val="11"/>
        <w:keepNext w:val="0"/>
        <w:keepLines w:val="0"/>
        <w:widowControl w:val="0"/>
        <w:shd w:val="clear" w:color="auto" w:fill="auto"/>
        <w:bidi w:val="0"/>
        <w:spacing w:before="0" w:after="0" w:line="322" w:lineRule="exact"/>
        <w:ind w:left="0" w:right="0" w:firstLine="420"/>
        <w:jc w:val="both"/>
      </w:pPr>
      <w:r>
        <w:rPr>
          <w:rStyle w:val="a3"/>
          <w:b w:val="0"/>
          <w:bCs w:val="0"/>
          <w:i w:val="0"/>
          <w:iCs w:val="0"/>
          <w:smallCaps w:val="0"/>
          <w:strike w:val="0"/>
        </w:rPr>
        <w:t>--涉及产品/服务的提供、运输、交付所在国的法律。</w:t>
      </w:r>
    </w:p>
    <w:p>
      <w:pPr>
        <w:pStyle w:val="11"/>
        <w:keepNext w:val="0"/>
        <w:keepLines w:val="0"/>
        <w:widowControl w:val="0"/>
        <w:shd w:val="clear" w:color="auto" w:fill="auto"/>
        <w:bidi w:val="0"/>
        <w:spacing w:before="0" w:after="140" w:line="322" w:lineRule="exact"/>
        <w:ind w:left="0" w:right="0" w:firstLine="420"/>
        <w:jc w:val="both"/>
      </w:pPr>
      <w:r>
        <w:rPr>
          <w:rStyle w:val="a3"/>
          <w:b w:val="0"/>
          <w:bCs w:val="0"/>
          <w:i w:val="0"/>
          <w:iCs w:val="0"/>
          <w:smallCaps w:val="0"/>
          <w:strike w:val="0"/>
        </w:rPr>
        <w:t>审查和了解在多个司法管辖区运营的组织的法律风险外部环境时，可考虑不同司法管辖区之间的 环境和文化差异。国家法律的域外适用，即特定情况下适用哪个司法管辖区的法律（即冲突法和法律的 相互承认），以及相关管辖权的识别可能也需要加以考虑。</w:t>
      </w:r>
    </w:p>
    <w:p>
      <w:pPr>
        <w:pStyle w:val="11"/>
        <w:keepNext w:val="0"/>
        <w:keepLines w:val="0"/>
        <w:widowControl w:val="0"/>
        <w:numPr>
          <w:ilvl w:val="2"/>
          <w:numId w:val="2"/>
        </w:numPr>
        <w:shd w:val="clear" w:color="auto" w:fill="auto"/>
        <w:tabs>
          <w:tab w:val="left" w:pos="653"/>
        </w:tabs>
        <w:bidi w:val="0"/>
        <w:spacing w:before="0" w:after="140" w:line="322" w:lineRule="exact"/>
        <w:ind w:left="0" w:right="0" w:firstLine="0"/>
        <w:jc w:val="both"/>
      </w:pPr>
      <w:r>
        <w:rPr>
          <w:rStyle w:val="a3"/>
          <w:b w:val="0"/>
          <w:bCs w:val="0"/>
          <w:i w:val="0"/>
          <w:iCs w:val="0"/>
          <w:smallCaps w:val="0"/>
          <w:strike w:val="0"/>
        </w:rPr>
        <w:t>法律风险内部环境信息</w:t>
      </w:r>
    </w:p>
    <w:p>
      <w:pPr>
        <w:pStyle w:val="11"/>
        <w:keepNext w:val="0"/>
        <w:keepLines w:val="0"/>
        <w:widowControl w:val="0"/>
        <w:shd w:val="clear" w:color="auto" w:fill="auto"/>
        <w:bidi w:val="0"/>
        <w:spacing w:before="0" w:after="0" w:line="322" w:lineRule="exact"/>
        <w:ind w:left="0" w:right="0" w:firstLine="420"/>
        <w:jc w:val="both"/>
      </w:pPr>
      <w:r>
        <w:rPr>
          <w:rStyle w:val="a3"/>
          <w:b w:val="0"/>
          <w:bCs w:val="0"/>
          <w:i w:val="0"/>
          <w:iCs w:val="0"/>
          <w:smallCaps w:val="0"/>
          <w:strike w:val="0"/>
        </w:rPr>
        <w:t>法律风险的内部环境信息是指组织内部与法律风险及其管理相关的各种信息，主要包括：</w:t>
      </w:r>
    </w:p>
    <w:p>
      <w:pPr>
        <w:pStyle w:val="11"/>
        <w:keepNext w:val="0"/>
        <w:keepLines w:val="0"/>
        <w:widowControl w:val="0"/>
        <w:shd w:val="clear" w:color="auto" w:fill="auto"/>
        <w:bidi w:val="0"/>
        <w:spacing w:before="0" w:after="0" w:line="322" w:lineRule="exact"/>
        <w:ind w:left="0" w:right="0" w:firstLine="420"/>
        <w:jc w:val="left"/>
      </w:pPr>
      <w:r>
        <w:rPr>
          <w:rStyle w:val="a3"/>
          <w:b w:val="0"/>
          <w:bCs w:val="0"/>
          <w:i w:val="0"/>
          <w:iCs w:val="0"/>
          <w:smallCaps w:val="0"/>
          <w:strike w:val="0"/>
        </w:rPr>
        <w:t>--组织的战略目标和治理结构；</w:t>
      </w:r>
    </w:p>
    <w:p>
      <w:pPr>
        <w:pStyle w:val="11"/>
        <w:keepNext w:val="0"/>
        <w:keepLines w:val="0"/>
        <w:widowControl w:val="0"/>
        <w:shd w:val="clear" w:color="auto" w:fill="auto"/>
        <w:bidi w:val="0"/>
        <w:spacing w:before="0" w:after="0" w:line="322" w:lineRule="exact"/>
        <w:ind w:left="0" w:right="0" w:firstLine="420"/>
        <w:jc w:val="both"/>
      </w:pPr>
      <w:r>
        <w:rPr>
          <w:rStyle w:val="a3"/>
          <w:b w:val="0"/>
          <w:bCs w:val="0"/>
          <w:i w:val="0"/>
          <w:iCs w:val="0"/>
          <w:smallCaps w:val="0"/>
          <w:strike w:val="0"/>
        </w:rPr>
        <w:t>--组织的业务模式；</w:t>
      </w:r>
    </w:p>
    <w:p>
      <w:pPr>
        <w:pStyle w:val="11"/>
        <w:keepNext w:val="0"/>
        <w:keepLines w:val="0"/>
        <w:widowControl w:val="0"/>
        <w:shd w:val="clear" w:color="auto" w:fill="auto"/>
        <w:bidi w:val="0"/>
        <w:spacing w:before="0" w:after="0" w:line="322" w:lineRule="exact"/>
        <w:ind w:left="0" w:right="0" w:firstLine="560"/>
        <w:jc w:val="both"/>
      </w:pPr>
      <w:r>
        <w:rPr>
          <w:rStyle w:val="a3"/>
          <w:b w:val="0"/>
          <w:bCs w:val="0"/>
          <w:i w:val="0"/>
          <w:iCs w:val="0"/>
          <w:smallCaps w:val="0"/>
          <w:strike w:val="0"/>
        </w:rPr>
        <w:t>一组织的主要业务及管理流程/活动、部门职能分工等相关信息；</w:t>
      </w:r>
    </w:p>
    <w:p>
      <w:pPr>
        <w:pStyle w:val="11"/>
        <w:keepNext w:val="0"/>
        <w:keepLines w:val="0"/>
        <w:widowControl w:val="0"/>
        <w:shd w:val="clear" w:color="auto" w:fill="auto"/>
        <w:bidi w:val="0"/>
        <w:spacing w:before="0" w:after="0" w:line="322" w:lineRule="exact"/>
        <w:ind w:left="0" w:right="0" w:firstLine="420"/>
        <w:jc w:val="both"/>
      </w:pPr>
      <w:r>
        <w:rPr>
          <w:rStyle w:val="a3"/>
          <w:b w:val="0"/>
          <w:bCs w:val="0"/>
          <w:i w:val="0"/>
          <w:iCs w:val="0"/>
          <w:smallCaps w:val="0"/>
          <w:strike w:val="0"/>
        </w:rPr>
        <w:t>——组织在法律风险管理方面的使命、愿景、价值理念；</w:t>
      </w:r>
    </w:p>
    <w:p>
      <w:pPr>
        <w:pStyle w:val="11"/>
        <w:keepNext w:val="0"/>
        <w:keepLines w:val="0"/>
        <w:widowControl w:val="0"/>
        <w:shd w:val="clear" w:color="auto" w:fill="auto"/>
        <w:bidi w:val="0"/>
        <w:spacing w:before="0" w:after="0" w:line="322" w:lineRule="exact"/>
        <w:ind w:left="0" w:right="0" w:firstLine="420"/>
        <w:jc w:val="both"/>
      </w:pPr>
      <w:r>
        <w:rPr>
          <w:rStyle w:val="a3"/>
          <w:b w:val="0"/>
          <w:bCs w:val="0"/>
          <w:i w:val="0"/>
          <w:iCs w:val="0"/>
          <w:smallCaps w:val="0"/>
          <w:strike w:val="0"/>
        </w:rPr>
        <w:t>——组织法律风险管理工作的目标、职责、相关制度和资源配置情况；</w:t>
      </w:r>
    </w:p>
    <w:p>
      <w:pPr>
        <w:pStyle w:val="11"/>
        <w:keepNext w:val="0"/>
        <w:keepLines w:val="0"/>
        <w:widowControl w:val="0"/>
        <w:shd w:val="clear" w:color="auto" w:fill="auto"/>
        <w:bidi w:val="0"/>
        <w:spacing w:before="0" w:after="0" w:line="322" w:lineRule="exact"/>
        <w:ind w:left="0" w:right="0" w:firstLine="420"/>
        <w:jc w:val="both"/>
      </w:pPr>
      <w:r>
        <w:rPr>
          <w:rStyle w:val="a3"/>
          <w:b w:val="0"/>
          <w:bCs w:val="0"/>
          <w:i w:val="0"/>
          <w:iCs w:val="0"/>
          <w:smallCaps w:val="0"/>
          <w:strike w:val="0"/>
        </w:rPr>
        <w:t>--组织法律事务工作及法律风险管理现状；</w:t>
      </w:r>
    </w:p>
    <w:p>
      <w:pPr>
        <w:pStyle w:val="11"/>
        <w:keepNext w:val="0"/>
        <w:keepLines w:val="0"/>
        <w:widowControl w:val="0"/>
        <w:shd w:val="clear" w:color="auto" w:fill="auto"/>
        <w:bidi w:val="0"/>
        <w:spacing w:before="0" w:after="0" w:line="322" w:lineRule="exact"/>
        <w:ind w:left="0" w:right="0" w:firstLine="640"/>
        <w:jc w:val="both"/>
      </w:pPr>
      <w:r>
        <w:rPr>
          <w:rStyle w:val="a3"/>
          <w:b w:val="0"/>
          <w:bCs w:val="0"/>
          <w:i w:val="0"/>
          <w:iCs w:val="0"/>
          <w:smallCaps w:val="0"/>
          <w:strike w:val="0"/>
        </w:rPr>
        <w:t>一利益相关者的法律遵从情况和激励约束方式；</w:t>
      </w:r>
    </w:p>
    <w:p>
      <w:pPr>
        <w:pStyle w:val="11"/>
        <w:keepNext w:val="0"/>
        <w:keepLines w:val="0"/>
        <w:widowControl w:val="0"/>
        <w:shd w:val="clear" w:color="auto" w:fill="auto"/>
        <w:bidi w:val="0"/>
        <w:spacing w:before="0" w:after="0" w:line="322" w:lineRule="exact"/>
        <w:ind w:left="0" w:right="0" w:firstLine="420"/>
        <w:jc w:val="left"/>
      </w:pPr>
      <w:r>
        <w:rPr>
          <w:rStyle w:val="a3"/>
          <w:b w:val="0"/>
          <w:bCs w:val="0"/>
          <w:i w:val="0"/>
          <w:iCs w:val="0"/>
          <w:smallCaps w:val="0"/>
          <w:strike w:val="0"/>
        </w:rPr>
        <w:t>——组织签订的重大合同及其管理情况；</w:t>
      </w:r>
    </w:p>
    <w:p>
      <w:pPr>
        <w:pStyle w:val="11"/>
        <w:keepNext w:val="0"/>
        <w:keepLines w:val="0"/>
        <w:widowControl w:val="0"/>
        <w:shd w:val="clear" w:color="auto" w:fill="auto"/>
        <w:bidi w:val="0"/>
        <w:spacing w:before="0" w:after="0" w:line="322" w:lineRule="exact"/>
        <w:ind w:left="0" w:right="0" w:firstLine="640"/>
        <w:jc w:val="both"/>
      </w:pPr>
      <w:r>
        <w:rPr>
          <w:rStyle w:val="a3"/>
          <w:b w:val="0"/>
          <w:bCs w:val="0"/>
          <w:i w:val="0"/>
          <w:iCs w:val="0"/>
          <w:smallCaps w:val="0"/>
          <w:strike w:val="0"/>
        </w:rPr>
        <w:t>一组织发生的重大法律纠纷案件或法律风险事件的情况，以及相关的法律规范库和法律风险库；</w:t>
      </w:r>
    </w:p>
    <w:p>
      <w:pPr>
        <w:pStyle w:val="11"/>
        <w:keepNext w:val="0"/>
        <w:keepLines w:val="0"/>
        <w:widowControl w:val="0"/>
        <w:shd w:val="clear" w:color="auto" w:fill="auto"/>
        <w:bidi w:val="0"/>
        <w:spacing w:before="0" w:after="0" w:line="322" w:lineRule="exact"/>
        <w:ind w:left="0" w:right="0" w:firstLine="420"/>
        <w:jc w:val="both"/>
      </w:pPr>
      <w:r>
        <w:rPr>
          <w:rStyle w:val="a3"/>
          <w:b w:val="0"/>
          <w:bCs w:val="0"/>
          <w:i w:val="0"/>
          <w:iCs w:val="0"/>
          <w:smallCaps w:val="0"/>
          <w:strike w:val="0"/>
        </w:rPr>
        <w:t>——组织的财务管理情况；</w:t>
      </w:r>
    </w:p>
    <w:p>
      <w:pPr>
        <w:pStyle w:val="11"/>
        <w:keepNext w:val="0"/>
        <w:keepLines w:val="0"/>
        <w:widowControl w:val="0"/>
        <w:shd w:val="clear" w:color="auto" w:fill="auto"/>
        <w:bidi w:val="0"/>
        <w:spacing w:before="0" w:after="0" w:line="322" w:lineRule="exact"/>
        <w:ind w:left="0" w:right="0" w:firstLine="420"/>
        <w:jc w:val="both"/>
      </w:pPr>
      <w:r>
        <w:rPr>
          <w:rStyle w:val="a3"/>
          <w:b w:val="0"/>
          <w:bCs w:val="0"/>
          <w:i w:val="0"/>
          <w:iCs w:val="0"/>
          <w:smallCaps w:val="0"/>
          <w:strike w:val="0"/>
        </w:rPr>
        <w:t>--组织知识产权管理情况；</w:t>
      </w:r>
    </w:p>
    <w:p>
      <w:pPr>
        <w:pStyle w:val="11"/>
        <w:keepNext w:val="0"/>
        <w:keepLines w:val="0"/>
        <w:widowControl w:val="0"/>
        <w:shd w:val="clear" w:color="auto" w:fill="auto"/>
        <w:bidi w:val="0"/>
        <w:spacing w:before="0" w:after="0" w:line="322" w:lineRule="exact"/>
        <w:ind w:left="0" w:right="0" w:firstLine="420"/>
        <w:jc w:val="left"/>
      </w:pPr>
      <w:r>
        <w:rPr>
          <w:rStyle w:val="a3"/>
          <w:b w:val="0"/>
          <w:bCs w:val="0"/>
          <w:i w:val="0"/>
          <w:iCs w:val="0"/>
          <w:smallCaps w:val="0"/>
          <w:strike w:val="0"/>
        </w:rPr>
        <w:t>--组织法律风险管理的信息化水平；</w:t>
      </w:r>
    </w:p>
    <w:p>
      <w:pPr>
        <w:pStyle w:val="11"/>
        <w:keepNext w:val="0"/>
        <w:keepLines w:val="0"/>
        <w:widowControl w:val="0"/>
        <w:shd w:val="clear" w:color="auto" w:fill="auto"/>
        <w:bidi w:val="0"/>
        <w:spacing w:before="0" w:after="140" w:line="322" w:lineRule="exact"/>
        <w:ind w:left="0" w:right="0" w:firstLine="420"/>
        <w:jc w:val="both"/>
      </w:pPr>
      <w:r>
        <w:rPr>
          <w:rStyle w:val="a3"/>
          <w:b w:val="0"/>
          <w:bCs w:val="0"/>
          <w:i w:val="0"/>
          <w:iCs w:val="0"/>
          <w:smallCaps w:val="0"/>
          <w:strike w:val="0"/>
        </w:rPr>
        <w:t>--与法律风险及其管理相关的其他信息。</w:t>
      </w:r>
    </w:p>
    <w:p>
      <w:pPr>
        <w:pStyle w:val="11"/>
        <w:keepNext w:val="0"/>
        <w:keepLines w:val="0"/>
        <w:widowControl w:val="0"/>
        <w:numPr>
          <w:ilvl w:val="2"/>
          <w:numId w:val="2"/>
        </w:numPr>
        <w:shd w:val="clear" w:color="auto" w:fill="auto"/>
        <w:tabs>
          <w:tab w:val="left" w:pos="653"/>
        </w:tabs>
        <w:bidi w:val="0"/>
        <w:spacing w:before="0" w:after="140" w:line="322" w:lineRule="exact"/>
        <w:ind w:left="0" w:right="0" w:firstLine="0"/>
        <w:jc w:val="both"/>
      </w:pPr>
      <w:r>
        <w:rPr>
          <w:rStyle w:val="a3"/>
          <w:b w:val="0"/>
          <w:bCs w:val="0"/>
          <w:i w:val="0"/>
          <w:iCs w:val="0"/>
          <w:smallCaps w:val="0"/>
          <w:strike w:val="0"/>
        </w:rPr>
        <w:t>确定法律风险准则</w:t>
      </w:r>
    </w:p>
    <w:p>
      <w:pPr>
        <w:pStyle w:val="11"/>
        <w:keepNext w:val="0"/>
        <w:keepLines w:val="0"/>
        <w:widowControl w:val="0"/>
        <w:shd w:val="clear" w:color="auto" w:fill="auto"/>
        <w:bidi w:val="0"/>
        <w:spacing w:before="0" w:after="0" w:line="324" w:lineRule="exact"/>
        <w:ind w:left="0" w:right="0" w:firstLine="420"/>
        <w:jc w:val="both"/>
        <w:sectPr>
          <w:headerReference w:type="even" r:id="rId50"/>
          <w:headerReference w:type="default" r:id="rId51"/>
          <w:footerReference w:type="even" r:id="rId52"/>
          <w:footerReference w:type="default" r:id="rId53"/>
          <w:headerReference w:type="first" r:id="rId54"/>
          <w:footerReference w:type="first" r:id="rId55"/>
          <w:type w:val="nextPage"/>
          <w:pgSz w:w="11906" w:h="16838"/>
          <w:pgMar w:top="1843" w:right="1303" w:bottom="1242" w:left="1291" w:header="0" w:footer="3" w:gutter="0"/>
          <w:pgNumType w:start="5"/>
          <w:cols w:num="1" w:space="720"/>
          <w:titlePg w:val="0"/>
          <w:rtlGutter w:val="0"/>
          <w:docGrid w:linePitch="360" w:charSpace="0"/>
        </w:sectPr>
      </w:pPr>
      <w:r>
        <w:rPr>
          <w:rStyle w:val="a3"/>
          <w:b w:val="0"/>
          <w:bCs w:val="0"/>
          <w:i w:val="0"/>
          <w:iCs w:val="0"/>
          <w:smallCaps w:val="0"/>
          <w:strike w:val="0"/>
        </w:rPr>
        <w:t>法律风险准则是衡量法律风险重要程度所依据的标准，需体现组织对法律风险管理的目标、价值 观、资源、偏好和承受度。法律风险准则宜在法律风险管理工作开始实施前制定，并根据实际情况进行 相应调整。</w:t>
      </w:r>
    </w:p>
    <w:p>
      <w:pPr>
        <w:pStyle w:val="11"/>
        <w:keepNext w:val="0"/>
        <w:keepLines w:val="0"/>
        <w:widowControl w:val="0"/>
        <w:shd w:val="clear" w:color="auto" w:fill="auto"/>
        <w:bidi w:val="0"/>
        <w:spacing w:before="0" w:after="0" w:line="319" w:lineRule="exact"/>
        <w:ind w:left="0" w:right="0" w:firstLine="380"/>
        <w:jc w:val="left"/>
      </w:pPr>
      <w:r>
        <w:rPr>
          <w:rStyle w:val="a3"/>
          <w:b w:val="0"/>
          <w:bCs w:val="0"/>
          <w:i w:val="0"/>
          <w:iCs w:val="0"/>
          <w:smallCaps w:val="0"/>
          <w:strike w:val="0"/>
        </w:rPr>
        <w:t>法律风险的准则：</w:t>
      </w:r>
    </w:p>
    <w:p>
      <w:pPr>
        <w:pStyle w:val="11"/>
        <w:keepNext w:val="0"/>
        <w:keepLines w:val="0"/>
        <w:widowControl w:val="0"/>
        <w:shd w:val="clear" w:color="auto" w:fill="auto"/>
        <w:bidi w:val="0"/>
        <w:spacing w:before="0" w:after="0" w:line="319" w:lineRule="exact"/>
        <w:ind w:left="0" w:right="0" w:firstLine="380"/>
        <w:jc w:val="left"/>
      </w:pPr>
      <w:r>
        <w:rPr>
          <w:rStyle w:val="a3"/>
          <w:b w:val="0"/>
          <w:bCs w:val="0"/>
          <w:i w:val="0"/>
          <w:iCs w:val="0"/>
          <w:smallCaps w:val="0"/>
          <w:strike w:val="0"/>
        </w:rPr>
        <w:t>--是组织风险准则的一个子项；</w:t>
      </w:r>
    </w:p>
    <w:p>
      <w:pPr>
        <w:pStyle w:val="11"/>
        <w:keepNext w:val="0"/>
        <w:keepLines w:val="0"/>
        <w:widowControl w:val="0"/>
        <w:shd w:val="clear" w:color="auto" w:fill="auto"/>
        <w:bidi w:val="0"/>
        <w:spacing w:before="0" w:after="0" w:line="319" w:lineRule="exact"/>
        <w:ind w:left="0" w:right="0" w:firstLine="560"/>
        <w:jc w:val="left"/>
        <w:sectPr>
          <w:headerReference w:type="even" r:id="rId56"/>
          <w:headerReference w:type="default" r:id="rId57"/>
          <w:footerReference w:type="even" r:id="rId58"/>
          <w:footerReference w:type="default" r:id="rId59"/>
          <w:headerReference w:type="first" r:id="rId60"/>
          <w:footerReference w:type="first" r:id="rId61"/>
          <w:type w:val="continuous"/>
          <w:pgSz w:w="11906" w:h="16838"/>
          <w:pgMar w:top="1843" w:right="1303" w:bottom="1242" w:left="1291" w:header="0" w:footer="3" w:gutter="0"/>
          <w:pgNumType w:start="6"/>
          <w:cols w:num="1" w:space="720"/>
          <w:rtlGutter w:val="0"/>
          <w:docGrid w:linePitch="360" w:charSpace="0"/>
        </w:sectPr>
      </w:pPr>
      <w:r>
        <w:rPr>
          <w:rStyle w:val="a3"/>
          <w:b w:val="0"/>
          <w:bCs w:val="0"/>
          <w:i w:val="0"/>
          <w:iCs w:val="0"/>
          <w:smallCaps w:val="0"/>
          <w:strike w:val="0"/>
        </w:rPr>
        <w:t>一是识别、界定和评估某项或某一组法律风险的重要性和可接受水平的措施；</w:t>
      </w:r>
    </w:p>
    <w:p>
      <w:pPr>
        <w:pStyle w:val="11"/>
        <w:keepNext w:val="0"/>
        <w:keepLines w:val="0"/>
        <w:widowControl w:val="0"/>
        <w:shd w:val="clear" w:color="auto" w:fill="auto"/>
        <w:bidi w:val="0"/>
        <w:spacing w:before="0" w:after="0" w:line="319" w:lineRule="exact"/>
        <w:ind w:left="0" w:right="0" w:firstLine="560"/>
        <w:jc w:val="left"/>
      </w:pPr>
      <w:r>
        <w:rPr>
          <w:rStyle w:val="a3"/>
          <w:b w:val="0"/>
          <w:bCs w:val="0"/>
          <w:i w:val="0"/>
          <w:iCs w:val="0"/>
          <w:smallCaps w:val="0"/>
          <w:strike w:val="0"/>
        </w:rPr>
        <w:t>一反映与法律风险有关的全面风险管理的目标、价值、资源、偏好和容忍程度；</w:t>
      </w:r>
    </w:p>
    <w:p>
      <w:pPr>
        <w:pStyle w:val="11"/>
        <w:keepNext w:val="0"/>
        <w:keepLines w:val="0"/>
        <w:widowControl w:val="0"/>
        <w:shd w:val="clear" w:color="auto" w:fill="auto"/>
        <w:bidi w:val="0"/>
        <w:spacing w:before="0" w:after="0" w:line="319" w:lineRule="exact"/>
        <w:ind w:left="0" w:right="0" w:firstLine="380"/>
        <w:jc w:val="left"/>
      </w:pPr>
      <w:r>
        <w:rPr>
          <w:rStyle w:val="a3"/>
          <w:b w:val="0"/>
          <w:bCs w:val="0"/>
          <w:i w:val="0"/>
          <w:iCs w:val="0"/>
          <w:smallCaps w:val="0"/>
          <w:strike w:val="0"/>
        </w:rPr>
        <w:t>--定期并在任何重大项目开始时进行审查，以更新法律风险管理的准则和程序；</w:t>
      </w:r>
    </w:p>
    <w:p>
      <w:pPr>
        <w:pStyle w:val="11"/>
        <w:keepNext w:val="0"/>
        <w:keepLines w:val="0"/>
        <w:widowControl w:val="0"/>
        <w:shd w:val="clear" w:color="auto" w:fill="auto"/>
        <w:bidi w:val="0"/>
        <w:spacing w:before="0" w:after="0" w:line="319" w:lineRule="exact"/>
        <w:ind w:left="0" w:right="0" w:firstLine="380"/>
        <w:jc w:val="left"/>
      </w:pPr>
      <w:r>
        <w:rPr>
          <w:rStyle w:val="a3"/>
          <w:b w:val="0"/>
          <w:bCs w:val="0"/>
          <w:i w:val="0"/>
          <w:iCs w:val="0"/>
          <w:smallCaps w:val="0"/>
          <w:strike w:val="0"/>
        </w:rPr>
        <w:t>--可源自或产生于法律适用、合同义务或责任；</w:t>
      </w:r>
    </w:p>
    <w:p>
      <w:pPr>
        <w:pStyle w:val="11"/>
        <w:keepNext w:val="0"/>
        <w:keepLines w:val="0"/>
        <w:widowControl w:val="0"/>
        <w:shd w:val="clear" w:color="auto" w:fill="auto"/>
        <w:bidi w:val="0"/>
        <w:spacing w:before="0" w:after="0" w:line="319" w:lineRule="exact"/>
        <w:ind w:left="0" w:right="0" w:firstLine="560"/>
        <w:jc w:val="left"/>
      </w:pPr>
      <w:r>
        <w:rPr>
          <w:rStyle w:val="a3"/>
          <w:b w:val="0"/>
          <w:bCs w:val="0"/>
          <w:i w:val="0"/>
          <w:iCs w:val="0"/>
          <w:smallCaps w:val="0"/>
          <w:strike w:val="0"/>
        </w:rPr>
        <w:t>一是动态的，且一旦界定，属于法律风险管理的职能；</w:t>
      </w:r>
    </w:p>
    <w:p>
      <w:pPr>
        <w:pStyle w:val="11"/>
        <w:keepNext w:val="0"/>
        <w:keepLines w:val="0"/>
        <w:widowControl w:val="0"/>
        <w:shd w:val="clear" w:color="auto" w:fill="auto"/>
        <w:bidi w:val="0"/>
        <w:spacing w:before="0" w:after="0" w:line="319" w:lineRule="exact"/>
        <w:ind w:left="820" w:right="0" w:hanging="200"/>
        <w:jc w:val="both"/>
      </w:pPr>
      <w:r>
        <w:rPr>
          <w:rStyle w:val="a3"/>
          <w:b w:val="0"/>
          <w:bCs w:val="0"/>
          <w:i w:val="0"/>
          <w:iCs w:val="0"/>
          <w:smallCaps w:val="0"/>
          <w:strike w:val="0"/>
        </w:rPr>
        <w:t>-与组织管理法律风险和/或政策的整体方法相匹配,组织宜根据实际情况制定和调整法律风险 准则。</w:t>
      </w:r>
    </w:p>
    <w:p>
      <w:pPr>
        <w:pStyle w:val="11"/>
        <w:keepNext w:val="0"/>
        <w:keepLines w:val="0"/>
        <w:widowControl w:val="0"/>
        <w:shd w:val="clear" w:color="auto" w:fill="auto"/>
        <w:bidi w:val="0"/>
        <w:spacing w:before="0" w:after="0" w:line="319" w:lineRule="exact"/>
        <w:ind w:left="0" w:right="0" w:firstLine="380"/>
        <w:jc w:val="left"/>
      </w:pPr>
      <w:r>
        <w:rPr>
          <w:rStyle w:val="a3"/>
          <w:b w:val="0"/>
          <w:bCs w:val="0"/>
          <w:i w:val="0"/>
          <w:iCs w:val="0"/>
          <w:smallCaps w:val="0"/>
          <w:strike w:val="0"/>
        </w:rPr>
        <w:t>在确定法律风险的准则时,组织需考虑的因素包括：</w:t>
      </w:r>
    </w:p>
    <w:p>
      <w:pPr>
        <w:pStyle w:val="11"/>
        <w:keepNext w:val="0"/>
        <w:keepLines w:val="0"/>
        <w:widowControl w:val="0"/>
        <w:shd w:val="clear" w:color="auto" w:fill="auto"/>
        <w:bidi w:val="0"/>
        <w:spacing w:before="0" w:after="0" w:line="319" w:lineRule="exact"/>
        <w:ind w:left="0" w:right="0" w:firstLine="380"/>
        <w:jc w:val="left"/>
      </w:pPr>
      <w:r>
        <w:rPr>
          <w:rStyle w:val="a3"/>
          <w:b w:val="0"/>
          <w:bCs w:val="0"/>
          <w:i w:val="0"/>
          <w:iCs w:val="0"/>
          <w:smallCaps w:val="0"/>
          <w:strike w:val="0"/>
        </w:rPr>
        <w:t>--组织的目标和优先事项；</w:t>
      </w:r>
    </w:p>
    <w:p>
      <w:pPr>
        <w:pStyle w:val="11"/>
        <w:keepNext w:val="0"/>
        <w:keepLines w:val="0"/>
        <w:widowControl w:val="0"/>
        <w:shd w:val="clear" w:color="auto" w:fill="auto"/>
        <w:bidi w:val="0"/>
        <w:spacing w:before="0" w:after="0" w:line="319" w:lineRule="exact"/>
        <w:ind w:left="0" w:right="0" w:firstLine="560"/>
        <w:jc w:val="both"/>
      </w:pPr>
      <w:r>
        <w:rPr>
          <w:rStyle w:val="a3"/>
          <w:b w:val="0"/>
          <w:bCs w:val="0"/>
          <w:i w:val="0"/>
          <w:iCs w:val="0"/>
          <w:smallCaps w:val="0"/>
          <w:strike w:val="0"/>
        </w:rPr>
        <w:t>一组织治理,包括组织内法律风险管理的权力层级以及责任、角色和职责的分配；</w:t>
      </w:r>
    </w:p>
    <w:p>
      <w:pPr>
        <w:pStyle w:val="11"/>
        <w:keepNext w:val="0"/>
        <w:keepLines w:val="0"/>
        <w:widowControl w:val="0"/>
        <w:shd w:val="clear" w:color="auto" w:fill="auto"/>
        <w:bidi w:val="0"/>
        <w:spacing w:before="0" w:after="0" w:line="319" w:lineRule="exact"/>
        <w:ind w:left="0" w:right="0" w:firstLine="380"/>
        <w:jc w:val="left"/>
      </w:pPr>
      <w:r>
        <w:rPr>
          <w:rStyle w:val="a3"/>
          <w:b w:val="0"/>
          <w:bCs w:val="0"/>
          <w:i w:val="0"/>
          <w:iCs w:val="0"/>
          <w:smallCaps w:val="0"/>
          <w:strike w:val="0"/>
        </w:rPr>
        <w:t>--法律风险管理的政策、议定书、框架、程序和方法的现状；</w:t>
      </w:r>
    </w:p>
    <w:p>
      <w:pPr>
        <w:pStyle w:val="11"/>
        <w:keepNext w:val="0"/>
        <w:keepLines w:val="0"/>
        <w:widowControl w:val="0"/>
        <w:shd w:val="clear" w:color="auto" w:fill="auto"/>
        <w:bidi w:val="0"/>
        <w:spacing w:before="0" w:after="0" w:line="319" w:lineRule="exact"/>
        <w:ind w:left="0" w:right="0" w:firstLine="560"/>
        <w:jc w:val="left"/>
      </w:pPr>
      <w:r>
        <w:rPr>
          <w:rStyle w:val="a3"/>
          <w:b w:val="0"/>
          <w:bCs w:val="0"/>
          <w:i w:val="0"/>
          <w:iCs w:val="0"/>
          <w:smallCaps w:val="0"/>
          <w:strike w:val="0"/>
        </w:rPr>
        <w:t>一为确定法律风险水平等级而适用的原则；</w:t>
      </w:r>
    </w:p>
    <w:p>
      <w:pPr>
        <w:pStyle w:val="11"/>
        <w:keepNext w:val="0"/>
        <w:keepLines w:val="0"/>
        <w:widowControl w:val="0"/>
        <w:shd w:val="clear" w:color="auto" w:fill="auto"/>
        <w:bidi w:val="0"/>
        <w:spacing w:before="0" w:after="0" w:line="319" w:lineRule="exact"/>
        <w:ind w:left="0" w:right="0" w:firstLine="380"/>
        <w:jc w:val="left"/>
      </w:pPr>
      <w:r>
        <w:rPr>
          <w:rStyle w:val="a3"/>
          <w:b w:val="0"/>
          <w:bCs w:val="0"/>
          <w:i w:val="0"/>
          <w:iCs w:val="0"/>
          <w:smallCaps w:val="0"/>
          <w:strike w:val="0"/>
        </w:rPr>
        <w:t>--本组织法律风险管理的范围、目标、对象以及法律风险的分类；</w:t>
      </w:r>
    </w:p>
    <w:p>
      <w:pPr>
        <w:pStyle w:val="11"/>
        <w:keepNext w:val="0"/>
        <w:keepLines w:val="0"/>
        <w:widowControl w:val="0"/>
        <w:shd w:val="clear" w:color="auto" w:fill="auto"/>
        <w:bidi w:val="0"/>
        <w:spacing w:before="0" w:after="0" w:line="319" w:lineRule="exact"/>
        <w:ind w:left="0" w:right="0" w:firstLine="380"/>
        <w:jc w:val="left"/>
      </w:pPr>
      <w:r>
        <w:rPr>
          <w:rStyle w:val="a3"/>
          <w:b w:val="0"/>
          <w:bCs w:val="0"/>
          <w:i w:val="0"/>
          <w:iCs w:val="0"/>
          <w:smallCaps w:val="0"/>
          <w:strike w:val="0"/>
        </w:rPr>
        <w:t>--法律风险事件发生的可能性、影响程度以及法律风险等级的度量方法；</w:t>
      </w:r>
    </w:p>
    <w:p>
      <w:pPr>
        <w:pStyle w:val="11"/>
        <w:keepNext w:val="0"/>
        <w:keepLines w:val="0"/>
        <w:widowControl w:val="0"/>
        <w:shd w:val="clear" w:color="auto" w:fill="auto"/>
        <w:bidi w:val="0"/>
        <w:spacing w:before="0" w:after="0" w:line="319" w:lineRule="exact"/>
        <w:ind w:left="0" w:right="0" w:firstLine="380"/>
        <w:jc w:val="left"/>
      </w:pPr>
      <w:r>
        <w:rPr>
          <w:rStyle w:val="a3"/>
          <w:b w:val="0"/>
          <w:bCs w:val="0"/>
          <w:i w:val="0"/>
          <w:iCs w:val="0"/>
          <w:smallCaps w:val="0"/>
          <w:strike w:val="0"/>
        </w:rPr>
        <w:t>--法律风险等级的划分标准；</w:t>
      </w:r>
    </w:p>
    <w:p>
      <w:pPr>
        <w:pStyle w:val="11"/>
        <w:keepNext w:val="0"/>
        <w:keepLines w:val="0"/>
        <w:widowControl w:val="0"/>
        <w:shd w:val="clear" w:color="auto" w:fill="auto"/>
        <w:bidi w:val="0"/>
        <w:spacing w:before="0" w:after="0" w:line="319" w:lineRule="exact"/>
        <w:ind w:left="0" w:right="0" w:firstLine="560"/>
        <w:jc w:val="both"/>
      </w:pPr>
      <w:r>
        <w:rPr>
          <w:rStyle w:val="a3"/>
          <w:b w:val="0"/>
          <w:bCs w:val="0"/>
          <w:i w:val="0"/>
          <w:iCs w:val="0"/>
          <w:smallCaps w:val="0"/>
          <w:strike w:val="0"/>
        </w:rPr>
        <w:t>一利益相关者对法律风险的接受程度或风险水平的容忍度。</w:t>
      </w:r>
    </w:p>
    <w:p>
      <w:pPr>
        <w:pStyle w:val="11"/>
        <w:keepNext w:val="0"/>
        <w:keepLines w:val="0"/>
        <w:widowControl w:val="0"/>
        <w:shd w:val="clear" w:color="auto" w:fill="auto"/>
        <w:bidi w:val="0"/>
        <w:spacing w:before="0" w:after="0" w:line="319" w:lineRule="exact"/>
        <w:ind w:left="0" w:right="0" w:firstLine="380"/>
        <w:jc w:val="left"/>
      </w:pPr>
      <w:r>
        <w:rPr>
          <w:rStyle w:val="a3"/>
          <w:b w:val="0"/>
          <w:bCs w:val="0"/>
          <w:i w:val="0"/>
          <w:iCs w:val="0"/>
          <w:smallCaps w:val="0"/>
          <w:strike w:val="0"/>
        </w:rPr>
        <w:t>下列情况可能需要适用法律风险的准则：</w:t>
      </w:r>
    </w:p>
    <w:p>
      <w:pPr>
        <w:pStyle w:val="11"/>
        <w:keepNext w:val="0"/>
        <w:keepLines w:val="0"/>
        <w:widowControl w:val="0"/>
        <w:shd w:val="clear" w:color="auto" w:fill="auto"/>
        <w:bidi w:val="0"/>
        <w:spacing w:before="0" w:after="0" w:line="319" w:lineRule="exact"/>
        <w:ind w:left="0" w:right="0" w:firstLine="560"/>
        <w:jc w:val="left"/>
      </w:pPr>
      <w:r>
        <w:rPr>
          <w:rStyle w:val="a3"/>
          <w:b w:val="0"/>
          <w:bCs w:val="0"/>
          <w:i w:val="0"/>
          <w:iCs w:val="0"/>
          <w:smallCaps w:val="0"/>
          <w:strike w:val="0"/>
        </w:rPr>
        <w:t>一法律要求组织承担、遵循或批准的事项；</w:t>
      </w:r>
    </w:p>
    <w:p>
      <w:pPr>
        <w:pStyle w:val="11"/>
        <w:keepNext w:val="0"/>
        <w:keepLines w:val="0"/>
        <w:widowControl w:val="0"/>
        <w:shd w:val="clear" w:color="auto" w:fill="auto"/>
        <w:bidi w:val="0"/>
        <w:spacing w:before="0" w:after="0" w:line="319" w:lineRule="exact"/>
        <w:ind w:left="0" w:right="0" w:firstLine="560"/>
        <w:jc w:val="left"/>
      </w:pPr>
      <w:r>
        <w:rPr>
          <w:rStyle w:val="a3"/>
          <w:b w:val="0"/>
          <w:bCs w:val="0"/>
          <w:i w:val="0"/>
          <w:iCs w:val="0"/>
          <w:smallCaps w:val="0"/>
          <w:strike w:val="0"/>
        </w:rPr>
        <w:t>一法律要求组织采纳的与政策或合同有关的事项，或需要组织依法作出决定；</w:t>
      </w:r>
    </w:p>
    <w:p>
      <w:pPr>
        <w:pStyle w:val="11"/>
        <w:keepNext w:val="0"/>
        <w:keepLines w:val="0"/>
        <w:widowControl w:val="0"/>
        <w:shd w:val="clear" w:color="auto" w:fill="auto"/>
        <w:bidi w:val="0"/>
        <w:spacing w:before="0" w:after="0" w:line="319" w:lineRule="exact"/>
        <w:ind w:left="820" w:right="0" w:hanging="200"/>
        <w:jc w:val="both"/>
      </w:pPr>
      <w:r>
        <w:rPr>
          <w:rStyle w:val="a3"/>
          <w:b w:val="0"/>
          <w:bCs w:val="0"/>
          <w:i w:val="0"/>
          <w:iCs w:val="0"/>
          <w:smallCaps w:val="0"/>
          <w:strike w:val="0"/>
        </w:rPr>
        <w:t>一与机构责任和合规相关的实质问题,也括政府调查、违法行为的指控、可能牵连组织的犯罪行 为、重大不合规行为、引发数据保护和隐私问题的数据丢失、吹哨人投诉、导致声誉损失和其他 诉讼的事项；</w:t>
      </w:r>
    </w:p>
    <w:p>
      <w:pPr>
        <w:pStyle w:val="11"/>
        <w:keepNext w:val="0"/>
        <w:keepLines w:val="0"/>
        <w:widowControl w:val="0"/>
        <w:shd w:val="clear" w:color="auto" w:fill="auto"/>
        <w:bidi w:val="0"/>
        <w:spacing w:before="0" w:after="0" w:line="319" w:lineRule="exact"/>
        <w:ind w:left="0" w:right="0" w:firstLine="560"/>
        <w:jc w:val="left"/>
      </w:pPr>
      <w:r>
        <w:rPr>
          <w:rStyle w:val="a3"/>
          <w:b w:val="0"/>
          <w:bCs w:val="0"/>
          <w:i w:val="0"/>
          <w:iCs w:val="0"/>
          <w:smallCaps w:val="0"/>
          <w:strike w:val="0"/>
        </w:rPr>
        <w:t>一关于信息披露、意外事件、违法和任何其他情况；</w:t>
      </w:r>
    </w:p>
    <w:p>
      <w:pPr>
        <w:pStyle w:val="11"/>
        <w:keepNext w:val="0"/>
        <w:keepLines w:val="0"/>
        <w:widowControl w:val="0"/>
        <w:shd w:val="clear" w:color="auto" w:fill="auto"/>
        <w:bidi w:val="0"/>
        <w:spacing w:before="0" w:after="0" w:line="319" w:lineRule="exact"/>
        <w:ind w:left="0" w:right="0" w:firstLine="560"/>
        <w:jc w:val="both"/>
      </w:pPr>
      <w:r>
        <w:rPr>
          <w:rStyle w:val="a3"/>
          <w:b w:val="0"/>
          <w:bCs w:val="0"/>
          <w:i w:val="0"/>
          <w:iCs w:val="0"/>
          <w:smallCaps w:val="0"/>
          <w:strike w:val="0"/>
        </w:rPr>
        <w:t>一“非正常业务”的诉讼与和解，如其所涉金额或呈现的问题涉及上述一项或多项其他因素。</w:t>
      </w:r>
    </w:p>
    <w:p>
      <w:pPr>
        <w:pStyle w:val="11"/>
        <w:keepNext w:val="0"/>
        <w:keepLines w:val="0"/>
        <w:widowControl w:val="0"/>
        <w:shd w:val="clear" w:color="auto" w:fill="auto"/>
        <w:bidi w:val="0"/>
        <w:spacing w:before="0" w:after="0" w:line="319" w:lineRule="exact"/>
        <w:ind w:left="0" w:right="0"/>
        <w:jc w:val="both"/>
      </w:pPr>
      <w:r>
        <w:rPr>
          <w:rStyle w:val="a3"/>
          <w:b w:val="0"/>
          <w:bCs w:val="0"/>
          <w:i w:val="0"/>
          <w:iCs w:val="0"/>
          <w:smallCaps w:val="0"/>
          <w:strike w:val="0"/>
        </w:rPr>
        <w:t>法律风险准则的定义是过程驱动的，要求对法律风险进行分类和量度，以便对其进行量化，并确保 使用适当的风险应对方案。</w:t>
      </w:r>
    </w:p>
    <w:p>
      <w:pPr>
        <w:pStyle w:val="11"/>
        <w:keepNext w:val="0"/>
        <w:keepLines w:val="0"/>
        <w:widowControl w:val="0"/>
        <w:shd w:val="clear" w:color="auto" w:fill="auto"/>
        <w:bidi w:val="0"/>
        <w:spacing w:before="0" w:after="0" w:line="319" w:lineRule="exact"/>
        <w:ind w:left="0" w:right="0"/>
        <w:jc w:val="both"/>
      </w:pPr>
      <w:r>
        <w:rPr>
          <w:rStyle w:val="a3"/>
          <w:b w:val="0"/>
          <w:bCs w:val="0"/>
          <w:i w:val="0"/>
          <w:iCs w:val="0"/>
          <w:smallCaps w:val="0"/>
          <w:strike w:val="0"/>
        </w:rPr>
        <w:t>要获得适当的反馈,需要管理层和整个组织内部对法律风险的准则达成一致。过于狭窄的法律风 险准则可能会引发意料之外的后果，即将法律风险的持有人与更广泛的经营风险环境分离。这可能产 生筒仓效应，即将法律风险管理与风险管理的其他元素隔离。</w:t>
      </w:r>
    </w:p>
    <w:p>
      <w:pPr>
        <w:pStyle w:val="11"/>
        <w:keepNext w:val="0"/>
        <w:keepLines w:val="0"/>
        <w:widowControl w:val="0"/>
        <w:shd w:val="clear" w:color="auto" w:fill="auto"/>
        <w:bidi w:val="0"/>
        <w:spacing w:before="0" w:after="240" w:line="319" w:lineRule="exact"/>
        <w:ind w:left="0" w:right="0"/>
        <w:jc w:val="both"/>
      </w:pPr>
      <w:r>
        <w:rPr>
          <w:rStyle w:val="a3"/>
          <w:b w:val="0"/>
          <w:bCs w:val="0"/>
          <w:i w:val="0"/>
          <w:iCs w:val="0"/>
          <w:smallCaps w:val="0"/>
          <w:strike w:val="0"/>
        </w:rPr>
        <w:t>与组织所采用的全面风险准则不能完全结合的过于限制性的法律风险准则，可能会产生非预期的 后果.即对法律风险问题提供的处理方法过于狭隘，负责法律职能的人员只有在危机升级时才会介入而 不是在早期阶段介入，而早期介入可能会降低法律风险，且更有能力为法律风险提供应对方案。</w:t>
      </w:r>
    </w:p>
    <w:p>
      <w:pPr>
        <w:pStyle w:val="11"/>
        <w:keepNext w:val="0"/>
        <w:keepLines w:val="0"/>
        <w:widowControl w:val="0"/>
        <w:shd w:val="clear" w:color="auto" w:fill="auto"/>
        <w:bidi w:val="0"/>
        <w:spacing w:before="0" w:after="140" w:line="350" w:lineRule="auto"/>
        <w:ind w:left="0" w:right="0" w:firstLine="0"/>
        <w:jc w:val="left"/>
      </w:pPr>
      <w:r>
        <w:rPr>
          <w:rStyle w:val="a3"/>
          <w:rFonts w:ascii="Arial" w:eastAsia="Arial" w:hAnsi="Arial" w:cs="Arial"/>
          <w:b w:val="0"/>
          <w:bCs w:val="0"/>
          <w:i w:val="0"/>
          <w:iCs w:val="0"/>
          <w:smallCaps w:val="0"/>
          <w:strike w:val="0"/>
          <w:sz w:val="19"/>
          <w:szCs w:val="19"/>
          <w:lang w:val="en-US" w:eastAsia="en-US" w:bidi="en-US"/>
        </w:rPr>
        <w:t>5.3</w:t>
      </w:r>
      <w:r>
        <w:rPr>
          <w:rStyle w:val="a3"/>
          <w:b w:val="0"/>
          <w:bCs w:val="0"/>
          <w:i w:val="0"/>
          <w:iCs w:val="0"/>
          <w:smallCaps w:val="0"/>
          <w:strike w:val="0"/>
        </w:rPr>
        <w:t>法律风险评估</w:t>
      </w:r>
    </w:p>
    <w:p>
      <w:pPr>
        <w:pStyle w:val="30"/>
        <w:keepNext w:val="0"/>
        <w:keepLines w:val="0"/>
        <w:widowControl w:val="0"/>
        <w:numPr>
          <w:ilvl w:val="2"/>
          <w:numId w:val="3"/>
        </w:numPr>
        <w:shd w:val="clear" w:color="auto" w:fill="auto"/>
        <w:tabs>
          <w:tab w:val="left" w:pos="712"/>
        </w:tabs>
        <w:bidi w:val="0"/>
        <w:spacing w:before="0" w:after="40" w:line="350" w:lineRule="auto"/>
        <w:ind w:left="0" w:right="0" w:firstLine="0"/>
        <w:jc w:val="left"/>
      </w:pPr>
      <w:r>
        <w:rPr>
          <w:rStyle w:val="3"/>
          <w:rFonts w:ascii="宋体" w:eastAsia="宋体" w:hAnsi="宋体" w:cs="宋体"/>
          <w:b w:val="0"/>
          <w:bCs w:val="0"/>
          <w:i w:val="0"/>
          <w:iCs w:val="0"/>
          <w:smallCaps w:val="0"/>
          <w:strike w:val="0"/>
          <w:sz w:val="19"/>
          <w:szCs w:val="19"/>
        </w:rPr>
        <w:t>概述</w:t>
      </w:r>
    </w:p>
    <w:p>
      <w:pPr>
        <w:pStyle w:val="11"/>
        <w:keepNext w:val="0"/>
        <w:keepLines w:val="0"/>
        <w:widowControl w:val="0"/>
        <w:shd w:val="clear" w:color="auto" w:fill="auto"/>
        <w:bidi w:val="0"/>
        <w:spacing w:before="0" w:after="240" w:line="319" w:lineRule="exact"/>
        <w:ind w:left="0" w:right="0" w:firstLine="380"/>
        <w:jc w:val="left"/>
      </w:pPr>
      <w:r>
        <w:rPr>
          <w:rStyle w:val="a3"/>
          <w:b w:val="0"/>
          <w:bCs w:val="0"/>
          <w:i w:val="0"/>
          <w:iCs w:val="0"/>
          <w:smallCaps w:val="0"/>
          <w:strike w:val="0"/>
        </w:rPr>
        <w:t>法律风险评估是法律风险识别、法律风险分析和法律风险评价的整体过程。</w:t>
      </w:r>
    </w:p>
    <w:p>
      <w:pPr>
        <w:pStyle w:val="11"/>
        <w:keepNext w:val="0"/>
        <w:keepLines w:val="0"/>
        <w:widowControl w:val="0"/>
        <w:numPr>
          <w:ilvl w:val="2"/>
          <w:numId w:val="3"/>
        </w:numPr>
        <w:shd w:val="clear" w:color="auto" w:fill="auto"/>
        <w:tabs>
          <w:tab w:val="left" w:pos="712"/>
        </w:tabs>
        <w:bidi w:val="0"/>
        <w:spacing w:before="0" w:after="140" w:line="350" w:lineRule="auto"/>
        <w:ind w:left="0" w:right="0" w:firstLine="0"/>
        <w:jc w:val="left"/>
      </w:pPr>
      <w:r>
        <w:rPr>
          <w:rStyle w:val="a3"/>
          <w:b w:val="0"/>
          <w:bCs w:val="0"/>
          <w:i w:val="0"/>
          <w:iCs w:val="0"/>
          <w:smallCaps w:val="0"/>
          <w:strike w:val="0"/>
        </w:rPr>
        <w:t>法律风险识别</w:t>
      </w:r>
    </w:p>
    <w:p>
      <w:pPr>
        <w:pStyle w:val="30"/>
        <w:keepNext w:val="0"/>
        <w:keepLines w:val="0"/>
        <w:widowControl w:val="0"/>
        <w:numPr>
          <w:ilvl w:val="3"/>
          <w:numId w:val="3"/>
        </w:numPr>
        <w:shd w:val="clear" w:color="auto" w:fill="auto"/>
        <w:tabs>
          <w:tab w:val="left" w:pos="766"/>
        </w:tabs>
        <w:bidi w:val="0"/>
        <w:spacing w:before="0" w:after="40" w:line="350" w:lineRule="auto"/>
        <w:ind w:left="0" w:right="0" w:firstLine="0"/>
        <w:jc w:val="left"/>
      </w:pPr>
      <w:r>
        <w:rPr>
          <w:rStyle w:val="3"/>
          <w:rFonts w:ascii="宋体" w:eastAsia="宋体" w:hAnsi="宋体" w:cs="宋体"/>
          <w:b w:val="0"/>
          <w:bCs w:val="0"/>
          <w:i w:val="0"/>
          <w:iCs w:val="0"/>
          <w:smallCaps w:val="0"/>
          <w:strike w:val="0"/>
          <w:sz w:val="19"/>
          <w:szCs w:val="19"/>
        </w:rPr>
        <w:t>概述</w:t>
      </w:r>
    </w:p>
    <w:p>
      <w:pPr>
        <w:pStyle w:val="11"/>
        <w:keepNext w:val="0"/>
        <w:keepLines w:val="0"/>
        <w:widowControl w:val="0"/>
        <w:shd w:val="clear" w:color="auto" w:fill="auto"/>
        <w:bidi w:val="0"/>
        <w:spacing w:before="0" w:after="100" w:line="319" w:lineRule="exact"/>
        <w:ind w:left="0" w:right="0" w:firstLine="380"/>
        <w:jc w:val="left"/>
      </w:pPr>
      <w:r>
        <w:rPr>
          <w:rStyle w:val="a3"/>
          <w:b w:val="0"/>
          <w:bCs w:val="0"/>
          <w:i w:val="0"/>
          <w:iCs w:val="0"/>
          <w:smallCaps w:val="0"/>
          <w:strike w:val="0"/>
        </w:rPr>
        <w:t>识别法律风险的目的是发现和描述能够帮助或阻止组织实现其目标的法律风险。为全面了解法律</w:t>
      </w:r>
    </w:p>
    <w:p>
      <w:pPr>
        <w:pStyle w:val="11"/>
        <w:keepNext w:val="0"/>
        <w:keepLines w:val="0"/>
        <w:widowControl w:val="0"/>
        <w:shd w:val="clear" w:color="auto" w:fill="auto"/>
        <w:bidi w:val="0"/>
        <w:spacing w:before="0" w:after="0" w:line="321" w:lineRule="exact"/>
        <w:ind w:left="0" w:right="0" w:firstLine="0"/>
        <w:jc w:val="both"/>
      </w:pPr>
      <w:r>
        <w:rPr>
          <w:rStyle w:val="a3"/>
          <w:b w:val="0"/>
          <w:bCs w:val="0"/>
          <w:i w:val="0"/>
          <w:iCs w:val="0"/>
          <w:smallCaps w:val="0"/>
          <w:strike w:val="0"/>
        </w:rPr>
        <w:t>风险,组织宜确定法律风险的来源、影响范围、事件（包括环境变化）、原因及其潜在后果。</w:t>
      </w:r>
    </w:p>
    <w:p>
      <w:pPr>
        <w:pStyle w:val="11"/>
        <w:keepNext w:val="0"/>
        <w:keepLines w:val="0"/>
        <w:widowControl w:val="0"/>
        <w:shd w:val="clear" w:color="auto" w:fill="auto"/>
        <w:bidi w:val="0"/>
        <w:spacing w:before="0" w:after="0" w:line="321" w:lineRule="exact"/>
        <w:ind w:left="0" w:right="0" w:firstLine="420"/>
        <w:jc w:val="both"/>
        <w:sectPr>
          <w:headerReference w:type="even" r:id="rId62"/>
          <w:headerReference w:type="default" r:id="rId63"/>
          <w:footerReference w:type="even" r:id="rId64"/>
          <w:footerReference w:type="default" r:id="rId65"/>
          <w:headerReference w:type="first" r:id="rId66"/>
          <w:footerReference w:type="first" r:id="rId67"/>
          <w:type w:val="nextPage"/>
          <w:pgSz w:w="11906" w:h="16838"/>
          <w:pgMar w:top="1843" w:right="1303" w:bottom="1242" w:left="1291" w:header="0" w:footer="3" w:gutter="0"/>
          <w:pgNumType w:start="7"/>
          <w:cols w:num="1" w:space="720"/>
          <w:titlePg w:val="0"/>
          <w:rtlGutter w:val="0"/>
          <w:docGrid w:linePitch="360" w:charSpace="0"/>
        </w:sectPr>
      </w:pPr>
      <w:r>
        <w:rPr>
          <w:rStyle w:val="a3"/>
          <w:b w:val="0"/>
          <w:bCs w:val="0"/>
          <w:i w:val="0"/>
          <w:iCs w:val="0"/>
          <w:smallCaps w:val="0"/>
          <w:strike w:val="0"/>
        </w:rPr>
        <w:t>通过法律风险识别，全面、系统、准确地描述组织各种法律风险的特征，以便明确下一步法律风险分</w:t>
      </w:r>
      <w:r>
        <w:rPr>
          <w:rStyle w:val="a3"/>
          <w:b w:val="0"/>
          <w:bCs w:val="0"/>
          <w:i w:val="0"/>
          <w:iCs w:val="0"/>
          <w:smallCaps w:val="0"/>
          <w:strike w:val="0"/>
        </w:rPr>
        <w:t xml:space="preserve"> 析的目标和范围。在识别法律风险时，需要了解最新的相关信息，如相关背景信息和事实（例如适用法</w:t>
      </w:r>
      <w:r>
        <w:rPr>
          <w:rStyle w:val="a3"/>
          <w:b w:val="0"/>
          <w:bCs w:val="0"/>
          <w:i w:val="0"/>
          <w:iCs w:val="0"/>
          <w:smallCaps w:val="0"/>
          <w:strike w:val="0"/>
        </w:rPr>
        <w:t xml:space="preserve"> 律或市场惯例的变化底除了识别可能发生的法律风险事件外，还要考虑其可能的原因和可能导致的后</w:t>
      </w:r>
    </w:p>
    <w:p>
      <w:pPr>
        <w:pStyle w:val="11"/>
        <w:keepNext w:val="0"/>
        <w:keepLines w:val="0"/>
        <w:widowControl w:val="0"/>
        <w:shd w:val="clear" w:color="auto" w:fill="auto"/>
        <w:bidi w:val="0"/>
        <w:spacing w:before="0" w:after="0" w:line="321" w:lineRule="exact"/>
        <w:ind w:left="0" w:right="0" w:firstLine="420"/>
        <w:jc w:val="both"/>
      </w:pPr>
      <w:r>
        <w:rPr>
          <w:rStyle w:val="a3"/>
          <w:b w:val="0"/>
          <w:bCs w:val="0"/>
          <w:i w:val="0"/>
          <w:iCs w:val="0"/>
          <w:smallCaps w:val="0"/>
          <w:strike w:val="0"/>
        </w:rPr>
        <w:t xml:space="preserve"> 果，包括所有重要的原因和后果。不论法律风险事件的风险源是否在组织的控制之下，或其原因是否已</w:t>
      </w:r>
      <w:r>
        <w:rPr>
          <w:rStyle w:val="a3"/>
          <w:b w:val="0"/>
          <w:bCs w:val="0"/>
          <w:i w:val="0"/>
          <w:iCs w:val="0"/>
          <w:smallCaps w:val="0"/>
          <w:strike w:val="0"/>
        </w:rPr>
        <w:t xml:space="preserve"> 知，都要对其进行识别。</w:t>
      </w:r>
    </w:p>
    <w:p>
      <w:pPr>
        <w:pStyle w:val="11"/>
        <w:keepNext w:val="0"/>
        <w:keepLines w:val="0"/>
        <w:widowControl w:val="0"/>
        <w:shd w:val="clear" w:color="auto" w:fill="auto"/>
        <w:bidi w:val="0"/>
        <w:spacing w:before="0" w:after="280" w:line="321" w:lineRule="exact"/>
        <w:ind w:left="0" w:right="0" w:firstLine="420"/>
        <w:jc w:val="both"/>
      </w:pPr>
      <w:r>
        <w:rPr>
          <w:rStyle w:val="a3"/>
          <w:b w:val="0"/>
          <w:bCs w:val="0"/>
          <w:i w:val="0"/>
          <w:iCs w:val="0"/>
          <w:smallCaps w:val="0"/>
          <w:strike w:val="0"/>
        </w:rPr>
        <w:t>组织可选择适合于其目标、能力及其所处环境的法律风险识别工具和技术,参见</w:t>
      </w:r>
      <w:r>
        <w:rPr>
          <w:rStyle w:val="a3"/>
          <w:rFonts w:ascii="Arial" w:eastAsia="Arial" w:hAnsi="Arial" w:cs="Arial"/>
          <w:b w:val="0"/>
          <w:bCs w:val="0"/>
          <w:i w:val="0"/>
          <w:iCs w:val="0"/>
          <w:smallCaps w:val="0"/>
          <w:strike w:val="0"/>
          <w:sz w:val="19"/>
          <w:szCs w:val="19"/>
          <w:lang w:val="en-US" w:eastAsia="en-US" w:bidi="en-US"/>
        </w:rPr>
        <w:t xml:space="preserve">GB/T 27921-2023 </w:t>
      </w:r>
      <w:r>
        <w:rPr>
          <w:rStyle w:val="a3"/>
          <w:b w:val="0"/>
          <w:bCs w:val="0"/>
          <w:i w:val="0"/>
          <w:iCs w:val="0"/>
          <w:smallCaps w:val="0"/>
          <w:strike w:val="0"/>
        </w:rPr>
        <w:t>第</w:t>
      </w:r>
      <w:r>
        <w:rPr>
          <w:rStyle w:val="a3"/>
          <w:rFonts w:ascii="Arial" w:eastAsia="Arial" w:hAnsi="Arial" w:cs="Arial"/>
          <w:b w:val="0"/>
          <w:bCs w:val="0"/>
          <w:i w:val="0"/>
          <w:iCs w:val="0"/>
          <w:smallCaps w:val="0"/>
          <w:strike w:val="0"/>
          <w:sz w:val="19"/>
          <w:szCs w:val="19"/>
          <w:lang w:val="en-US" w:eastAsia="en-US" w:bidi="en-US"/>
        </w:rPr>
        <w:t>4</w:t>
      </w:r>
      <w:r>
        <w:rPr>
          <w:rStyle w:val="a3"/>
          <w:b w:val="0"/>
          <w:bCs w:val="0"/>
          <w:i w:val="0"/>
          <w:iCs w:val="0"/>
          <w:smallCaps w:val="0"/>
          <w:strike w:val="0"/>
        </w:rPr>
        <w:t>章。</w:t>
      </w:r>
    </w:p>
    <w:p>
      <w:pPr>
        <w:pStyle w:val="11"/>
        <w:keepNext w:val="0"/>
        <w:keepLines w:val="0"/>
        <w:widowControl w:val="0"/>
        <w:shd w:val="clear" w:color="auto" w:fill="auto"/>
        <w:bidi w:val="0"/>
        <w:spacing w:before="0" w:after="0"/>
        <w:ind w:left="0" w:right="0" w:firstLine="0"/>
        <w:jc w:val="both"/>
      </w:pPr>
      <w:r>
        <w:rPr>
          <w:rStyle w:val="a3"/>
          <w:rFonts w:ascii="Arial" w:eastAsia="Arial" w:hAnsi="Arial" w:cs="Arial"/>
          <w:b w:val="0"/>
          <w:bCs w:val="0"/>
          <w:i w:val="0"/>
          <w:iCs w:val="0"/>
          <w:smallCaps w:val="0"/>
          <w:strike w:val="0"/>
          <w:sz w:val="19"/>
          <w:szCs w:val="19"/>
          <w:lang w:val="en-US" w:eastAsia="en-US" w:bidi="en-US"/>
        </w:rPr>
        <w:t>5.3.2.2</w:t>
      </w:r>
      <w:r>
        <w:rPr>
          <w:rStyle w:val="a3"/>
          <w:b w:val="0"/>
          <w:bCs w:val="0"/>
          <w:i w:val="0"/>
          <w:iCs w:val="0"/>
          <w:smallCaps w:val="0"/>
          <w:strike w:val="0"/>
        </w:rPr>
        <w:t>对法律风险识别有用的信息来源</w:t>
      </w:r>
    </w:p>
    <w:p>
      <w:pPr>
        <w:pStyle w:val="11"/>
        <w:keepNext w:val="0"/>
        <w:keepLines w:val="0"/>
        <w:widowControl w:val="0"/>
        <w:shd w:val="clear" w:color="auto" w:fill="auto"/>
        <w:bidi w:val="0"/>
        <w:spacing w:before="0" w:after="0" w:line="324" w:lineRule="exact"/>
        <w:ind w:left="0" w:right="0" w:firstLine="420"/>
        <w:jc w:val="both"/>
      </w:pPr>
      <w:r>
        <w:rPr>
          <w:rStyle w:val="a3"/>
          <w:b w:val="0"/>
          <w:bCs w:val="0"/>
          <w:i w:val="0"/>
          <w:iCs w:val="0"/>
          <w:smallCaps w:val="0"/>
          <w:strike w:val="0"/>
        </w:rPr>
        <w:t>为保证法律风险识别的全面性、准确性和系统性，组织要根据其规模、复杂性、结构和运营的方式等 情况来确定法律风险识别的维度，这些维度包括但不限于以下方面：</w:t>
      </w:r>
    </w:p>
    <w:p>
      <w:pPr>
        <w:pStyle w:val="11"/>
        <w:keepNext w:val="0"/>
        <w:keepLines w:val="0"/>
        <w:widowControl w:val="0"/>
        <w:shd w:val="clear" w:color="auto" w:fill="auto"/>
        <w:bidi w:val="0"/>
        <w:spacing w:before="0" w:after="0" w:line="324" w:lineRule="exact"/>
        <w:ind w:left="840" w:right="0" w:hanging="200"/>
        <w:jc w:val="both"/>
      </w:pPr>
      <w:r>
        <w:rPr>
          <w:rStyle w:val="a3"/>
          <w:b w:val="0"/>
          <w:bCs w:val="0"/>
          <w:i w:val="0"/>
          <w:iCs w:val="0"/>
          <w:smallCaps w:val="0"/>
          <w:strike w:val="0"/>
        </w:rPr>
        <w:t>—根据组织的目标、工作重点及管理层关注的事项进行识别，通过对上述相关事项的梳理，发现 组织重大决策、重大事项、重点工作中可能存在的法律风险；</w:t>
      </w:r>
    </w:p>
    <w:p>
      <w:pPr>
        <w:pStyle w:val="11"/>
        <w:keepNext w:val="0"/>
        <w:keepLines w:val="0"/>
        <w:widowControl w:val="0"/>
        <w:shd w:val="clear" w:color="auto" w:fill="auto"/>
        <w:bidi w:val="0"/>
        <w:spacing w:before="0" w:after="0" w:line="324" w:lineRule="exact"/>
        <w:ind w:left="840" w:right="0" w:hanging="200"/>
        <w:jc w:val="both"/>
      </w:pPr>
      <w:r>
        <w:rPr>
          <w:rStyle w:val="a3"/>
          <w:b w:val="0"/>
          <w:bCs w:val="0"/>
          <w:i w:val="0"/>
          <w:iCs w:val="0"/>
          <w:smallCaps w:val="0"/>
          <w:strike w:val="0"/>
        </w:rPr>
        <w:t>一根据组织治理、管理、经营、生产等活动识别，即通过对公司治理、集团管控、研发、生产、采购、 营销、投资、人力、财务、知识产权、数据、信息系统等活动的梳理,发现每一项治理、生产、经营、 管理工作可能存在的法律风险；</w:t>
      </w:r>
    </w:p>
    <w:p>
      <w:pPr>
        <w:pStyle w:val="11"/>
        <w:keepNext w:val="0"/>
        <w:keepLines w:val="0"/>
        <w:widowControl w:val="0"/>
        <w:shd w:val="clear" w:color="auto" w:fill="auto"/>
        <w:bidi w:val="0"/>
        <w:spacing w:before="0" w:after="0" w:line="324" w:lineRule="exact"/>
        <w:ind w:left="840" w:right="0" w:hanging="200"/>
        <w:jc w:val="both"/>
      </w:pPr>
      <w:r>
        <w:rPr>
          <w:rStyle w:val="a3"/>
          <w:b w:val="0"/>
          <w:bCs w:val="0"/>
          <w:i w:val="0"/>
          <w:iCs w:val="0"/>
          <w:smallCaps w:val="0"/>
          <w:strike w:val="0"/>
        </w:rPr>
        <w:t>-根据组织机构设置识别，即通过对各业务管理职能部门/岗位的业务管理范围和工作职责的梳 理，发现各机构内可能存在的法律风险；</w:t>
      </w:r>
    </w:p>
    <w:p>
      <w:pPr>
        <w:pStyle w:val="11"/>
        <w:keepNext w:val="0"/>
        <w:keepLines w:val="0"/>
        <w:widowControl w:val="0"/>
        <w:shd w:val="clear" w:color="auto" w:fill="auto"/>
        <w:bidi w:val="0"/>
        <w:spacing w:before="0" w:after="0" w:line="324" w:lineRule="exact"/>
        <w:ind w:left="840" w:right="0" w:hanging="200"/>
        <w:jc w:val="both"/>
      </w:pPr>
      <w:r>
        <w:rPr>
          <w:rStyle w:val="a3"/>
          <w:b w:val="0"/>
          <w:bCs w:val="0"/>
          <w:i w:val="0"/>
          <w:iCs w:val="0"/>
          <w:smallCaps w:val="0"/>
          <w:strike w:val="0"/>
        </w:rPr>
        <w:t>一根据利益相关者识别，即通过股东、董事、监事、高级管理人员、一般员工、顾客、供应商、债权 人、社区、政府等利益相关者的梳理，发现与每一利益相关者相关的法律风险；</w:t>
      </w:r>
    </w:p>
    <w:p>
      <w:pPr>
        <w:pStyle w:val="11"/>
        <w:keepNext w:val="0"/>
        <w:keepLines w:val="0"/>
        <w:widowControl w:val="0"/>
        <w:shd w:val="clear" w:color="auto" w:fill="auto"/>
        <w:bidi w:val="0"/>
        <w:spacing w:before="0" w:after="0" w:line="324" w:lineRule="exact"/>
        <w:ind w:left="840" w:right="0" w:hanging="200"/>
        <w:jc w:val="both"/>
      </w:pPr>
      <w:r>
        <w:rPr>
          <w:rStyle w:val="a3"/>
          <w:b w:val="0"/>
          <w:bCs w:val="0"/>
          <w:i w:val="0"/>
          <w:iCs w:val="0"/>
          <w:smallCaps w:val="0"/>
          <w:strike w:val="0"/>
        </w:rPr>
        <w:t>—根据引发法律风险的原因识别，即通过对法律环境、违规、违约、侵权、怠于行使权利、行为不当 等引发法律风险原因的识别，发现组织存在的法律风险；</w:t>
      </w:r>
    </w:p>
    <w:p>
      <w:pPr>
        <w:pStyle w:val="11"/>
        <w:keepNext w:val="0"/>
        <w:keepLines w:val="0"/>
        <w:widowControl w:val="0"/>
        <w:shd w:val="clear" w:color="auto" w:fill="auto"/>
        <w:bidi w:val="0"/>
        <w:spacing w:before="0" w:after="0" w:line="324" w:lineRule="exact"/>
        <w:ind w:left="840" w:right="0" w:hanging="200"/>
        <w:jc w:val="both"/>
      </w:pPr>
      <w:r>
        <w:rPr>
          <w:rStyle w:val="a3"/>
          <w:b w:val="0"/>
          <w:bCs w:val="0"/>
          <w:i w:val="0"/>
          <w:iCs w:val="0"/>
          <w:smallCaps w:val="0"/>
          <w:strike w:val="0"/>
        </w:rPr>
        <w:t>—根据法律风险事件发生后承担的责任梳理，即通过对刑事、行政、民事等法律责任的梳理，发现 不同责任下组织存在的法律风险；</w:t>
      </w:r>
    </w:p>
    <w:p>
      <w:pPr>
        <w:pStyle w:val="11"/>
        <w:keepNext w:val="0"/>
        <w:keepLines w:val="0"/>
        <w:widowControl w:val="0"/>
        <w:shd w:val="clear" w:color="auto" w:fill="auto"/>
        <w:bidi w:val="0"/>
        <w:spacing w:before="0" w:after="0" w:line="324" w:lineRule="exact"/>
        <w:ind w:left="840" w:right="0" w:hanging="420"/>
        <w:jc w:val="both"/>
      </w:pPr>
      <w:r>
        <w:rPr>
          <w:rStyle w:val="a3"/>
          <w:b w:val="0"/>
          <w:bCs w:val="0"/>
          <w:i w:val="0"/>
          <w:iCs w:val="0"/>
          <w:smallCaps w:val="0"/>
          <w:strike w:val="0"/>
        </w:rPr>
        <w:t>--根据法律领域识别，即通过对不同的法律领域（如合同、知识产权、招投标、劳动用工、税务、诉 讼仲裁等）的梳理,发现不同领域内存在的法律风险；</w:t>
      </w:r>
    </w:p>
    <w:p>
      <w:pPr>
        <w:pStyle w:val="11"/>
        <w:keepNext w:val="0"/>
        <w:keepLines w:val="0"/>
        <w:widowControl w:val="0"/>
        <w:shd w:val="clear" w:color="auto" w:fill="auto"/>
        <w:bidi w:val="0"/>
        <w:spacing w:before="0" w:after="0" w:line="324" w:lineRule="exact"/>
        <w:ind w:left="840" w:right="0" w:hanging="200"/>
        <w:jc w:val="both"/>
      </w:pPr>
      <w:r>
        <w:rPr>
          <w:rStyle w:val="a3"/>
          <w:b w:val="0"/>
          <w:bCs w:val="0"/>
          <w:i w:val="0"/>
          <w:iCs w:val="0"/>
          <w:smallCaps w:val="0"/>
          <w:strike w:val="0"/>
        </w:rPr>
        <w:t>—根据法律、法规识别，即通过对与组织相关的法律、法规的梳理，发现不同法律、法规中存在的 法律风险；</w:t>
      </w:r>
    </w:p>
    <w:p>
      <w:pPr>
        <w:pStyle w:val="11"/>
        <w:keepNext w:val="0"/>
        <w:keepLines w:val="0"/>
        <w:widowControl w:val="0"/>
        <w:shd w:val="clear" w:color="auto" w:fill="auto"/>
        <w:bidi w:val="0"/>
        <w:spacing w:before="0" w:after="0" w:line="324" w:lineRule="exact"/>
        <w:ind w:left="840" w:right="0" w:hanging="200"/>
        <w:jc w:val="both"/>
      </w:pPr>
      <w:r>
        <w:rPr>
          <w:rStyle w:val="a3"/>
          <w:b w:val="0"/>
          <w:bCs w:val="0"/>
          <w:i w:val="0"/>
          <w:iCs w:val="0"/>
          <w:smallCaps w:val="0"/>
          <w:strike w:val="0"/>
        </w:rPr>
        <w:t>—根据以往发生的案例识别，即通过对本组织或本行业发生的案例的梳理，发现组织存在的法律 风险。</w:t>
      </w:r>
    </w:p>
    <w:p>
      <w:pPr>
        <w:pStyle w:val="11"/>
        <w:keepNext w:val="0"/>
        <w:keepLines w:val="0"/>
        <w:widowControl w:val="0"/>
        <w:shd w:val="clear" w:color="auto" w:fill="auto"/>
        <w:bidi w:val="0"/>
        <w:spacing w:before="0" w:after="0" w:line="324" w:lineRule="exact"/>
        <w:ind w:left="0" w:right="0" w:firstLine="420"/>
        <w:jc w:val="both"/>
      </w:pPr>
      <w:r>
        <w:rPr>
          <w:rStyle w:val="a3"/>
          <w:b w:val="0"/>
          <w:bCs w:val="0"/>
          <w:i w:val="0"/>
          <w:iCs w:val="0"/>
          <w:smallCaps w:val="0"/>
          <w:strike w:val="0"/>
        </w:rPr>
        <w:t>组织可以根据自身的不同需要，选择以上不同的维度或不同维度的组合，进行法律风险识别。</w:t>
      </w:r>
    </w:p>
    <w:p>
      <w:pPr>
        <w:pStyle w:val="11"/>
        <w:keepNext w:val="0"/>
        <w:keepLines w:val="0"/>
        <w:widowControl w:val="0"/>
        <w:shd w:val="clear" w:color="auto" w:fill="auto"/>
        <w:bidi w:val="0"/>
        <w:spacing w:before="0" w:after="280" w:line="324" w:lineRule="exact"/>
        <w:ind w:left="0" w:right="0" w:firstLine="420"/>
        <w:jc w:val="both"/>
      </w:pPr>
      <w:r>
        <w:rPr>
          <w:rStyle w:val="a3"/>
          <w:b w:val="0"/>
          <w:bCs w:val="0"/>
          <w:i w:val="0"/>
          <w:iCs w:val="0"/>
          <w:smallCaps w:val="0"/>
          <w:strike w:val="0"/>
        </w:rPr>
        <w:t>附录</w:t>
      </w:r>
      <w:r>
        <w:rPr>
          <w:rStyle w:val="a3"/>
          <w:rFonts w:ascii="Arial" w:eastAsia="Arial" w:hAnsi="Arial" w:cs="Arial"/>
          <w:b w:val="0"/>
          <w:bCs w:val="0"/>
          <w:i w:val="0"/>
          <w:iCs w:val="0"/>
          <w:smallCaps w:val="0"/>
          <w:strike w:val="0"/>
          <w:sz w:val="19"/>
          <w:szCs w:val="19"/>
          <w:lang w:val="en-US" w:eastAsia="en-US" w:bidi="en-US"/>
        </w:rPr>
        <w:t>A</w:t>
      </w:r>
      <w:r>
        <w:rPr>
          <w:rStyle w:val="a3"/>
          <w:b w:val="0"/>
          <w:bCs w:val="0"/>
          <w:i w:val="0"/>
          <w:iCs w:val="0"/>
          <w:smallCaps w:val="0"/>
          <w:strike w:val="0"/>
        </w:rPr>
        <w:t>给出了从“引发法律风险的原因”和“组织主要经营管理活动"两个角度进行法律风险识别 的示例。附录</w:t>
      </w:r>
      <w:r>
        <w:rPr>
          <w:rStyle w:val="a3"/>
          <w:rFonts w:ascii="Arial" w:eastAsia="Arial" w:hAnsi="Arial" w:cs="Arial"/>
          <w:b w:val="0"/>
          <w:bCs w:val="0"/>
          <w:i w:val="0"/>
          <w:iCs w:val="0"/>
          <w:smallCaps w:val="0"/>
          <w:strike w:val="0"/>
          <w:sz w:val="19"/>
          <w:szCs w:val="19"/>
          <w:lang w:val="en-US" w:eastAsia="en-US" w:bidi="en-US"/>
        </w:rPr>
        <w:t>B</w:t>
      </w:r>
      <w:r>
        <w:rPr>
          <w:rStyle w:val="a3"/>
          <w:b w:val="0"/>
          <w:bCs w:val="0"/>
          <w:i w:val="0"/>
          <w:iCs w:val="0"/>
          <w:smallCaps w:val="0"/>
          <w:strike w:val="0"/>
        </w:rPr>
        <w:t>给出了法律风险清单的示例。</w:t>
      </w:r>
    </w:p>
    <w:p>
      <w:pPr>
        <w:pStyle w:val="11"/>
        <w:keepNext w:val="0"/>
        <w:keepLines w:val="0"/>
        <w:widowControl w:val="0"/>
        <w:numPr>
          <w:ilvl w:val="2"/>
          <w:numId w:val="4"/>
        </w:numPr>
        <w:shd w:val="clear" w:color="auto" w:fill="auto"/>
        <w:tabs>
          <w:tab w:val="left" w:pos="742"/>
        </w:tabs>
        <w:bidi w:val="0"/>
        <w:spacing w:before="0" w:after="140"/>
        <w:ind w:left="0" w:right="0" w:firstLine="0"/>
        <w:jc w:val="both"/>
      </w:pPr>
      <w:r>
        <w:rPr>
          <w:rStyle w:val="a3"/>
          <w:b w:val="0"/>
          <w:bCs w:val="0"/>
          <w:i w:val="0"/>
          <w:iCs w:val="0"/>
          <w:smallCaps w:val="0"/>
          <w:strike w:val="0"/>
        </w:rPr>
        <w:t>法律风险分析</w:t>
      </w:r>
    </w:p>
    <w:p>
      <w:pPr>
        <w:pStyle w:val="30"/>
        <w:keepNext w:val="0"/>
        <w:keepLines w:val="0"/>
        <w:widowControl w:val="0"/>
        <w:numPr>
          <w:ilvl w:val="3"/>
          <w:numId w:val="4"/>
        </w:numPr>
        <w:shd w:val="clear" w:color="auto" w:fill="auto"/>
        <w:tabs>
          <w:tab w:val="left" w:pos="752"/>
        </w:tabs>
        <w:bidi w:val="0"/>
        <w:spacing w:before="0" w:after="0" w:line="360" w:lineRule="auto"/>
        <w:ind w:left="0" w:right="0" w:firstLine="0"/>
        <w:jc w:val="both"/>
      </w:pPr>
      <w:r>
        <w:rPr>
          <w:rStyle w:val="3"/>
          <w:rFonts w:ascii="宋体" w:eastAsia="宋体" w:hAnsi="宋体" w:cs="宋体"/>
          <w:b w:val="0"/>
          <w:bCs w:val="0"/>
          <w:i w:val="0"/>
          <w:iCs w:val="0"/>
          <w:smallCaps w:val="0"/>
          <w:strike w:val="0"/>
          <w:sz w:val="19"/>
          <w:szCs w:val="19"/>
        </w:rPr>
        <w:t>概述</w:t>
      </w:r>
    </w:p>
    <w:p>
      <w:pPr>
        <w:pStyle w:val="11"/>
        <w:keepNext w:val="0"/>
        <w:keepLines w:val="0"/>
        <w:widowControl w:val="0"/>
        <w:shd w:val="clear" w:color="auto" w:fill="auto"/>
        <w:bidi w:val="0"/>
        <w:spacing w:before="0" w:after="0" w:line="326" w:lineRule="exact"/>
        <w:ind w:left="0" w:right="0" w:firstLine="420"/>
        <w:jc w:val="both"/>
      </w:pPr>
      <w:r>
        <w:rPr>
          <w:rStyle w:val="a3"/>
          <w:b w:val="0"/>
          <w:bCs w:val="0"/>
          <w:i w:val="0"/>
          <w:iCs w:val="0"/>
          <w:smallCaps w:val="0"/>
          <w:strike w:val="0"/>
        </w:rPr>
        <w:t>法律风险分析是指对识别出的法律风险进行定性或定量分析。分析的结果为法律风险评估和应对 提供输入信息。法律风险分析要考虑导致法律风险事件的原因、法律风险事件发生的可能性及其后果、 影响后果和可能性的因素等。</w:t>
      </w:r>
    </w:p>
    <w:p>
      <w:pPr>
        <w:pStyle w:val="11"/>
        <w:keepNext w:val="0"/>
        <w:keepLines w:val="0"/>
        <w:widowControl w:val="0"/>
        <w:shd w:val="clear" w:color="auto" w:fill="auto"/>
        <w:bidi w:val="0"/>
        <w:spacing w:before="0" w:after="0" w:line="302" w:lineRule="exact"/>
        <w:ind w:left="0" w:right="0" w:firstLine="420"/>
        <w:jc w:val="both"/>
      </w:pPr>
      <w:r>
        <w:rPr>
          <w:rStyle w:val="a3"/>
          <w:b w:val="0"/>
          <w:bCs w:val="0"/>
          <w:i w:val="0"/>
          <w:iCs w:val="0"/>
          <w:smallCaps w:val="0"/>
          <w:strike w:val="0"/>
        </w:rPr>
        <w:t>分析法律风险事件发生的可能性和影响程度，可以单独使用或组合使用历史数据模拟、商业分析、 人工智能和建模以及专家意见，请参阅</w:t>
      </w:r>
      <w:r>
        <w:rPr>
          <w:rStyle w:val="a3"/>
          <w:rFonts w:ascii="Arial" w:eastAsia="Arial" w:hAnsi="Arial" w:cs="Arial"/>
          <w:b w:val="0"/>
          <w:bCs w:val="0"/>
          <w:i w:val="0"/>
          <w:iCs w:val="0"/>
          <w:smallCaps w:val="0"/>
          <w:strike w:val="0"/>
          <w:sz w:val="19"/>
          <w:szCs w:val="19"/>
          <w:lang w:val="en-US" w:eastAsia="en-US" w:bidi="en-US"/>
        </w:rPr>
        <w:t xml:space="preserve">GB/T 27921-2023 </w:t>
      </w:r>
      <w:r>
        <w:rPr>
          <w:rStyle w:val="a3"/>
          <w:b w:val="0"/>
          <w:bCs w:val="0"/>
          <w:i w:val="0"/>
          <w:iCs w:val="0"/>
          <w:smallCaps w:val="0"/>
          <w:strike w:val="0"/>
        </w:rPr>
        <w:t>了解更多关于风险分析技术的信息。也要</w:t>
      </w:r>
    </w:p>
    <w:p>
      <w:pPr>
        <w:pStyle w:val="11"/>
        <w:keepNext w:val="0"/>
        <w:keepLines w:val="0"/>
        <w:widowControl w:val="0"/>
        <w:shd w:val="clear" w:color="auto" w:fill="auto"/>
        <w:bidi w:val="0"/>
        <w:spacing w:before="0" w:after="0" w:line="322" w:lineRule="exact"/>
        <w:ind w:left="0" w:right="0" w:firstLine="0"/>
        <w:jc w:val="both"/>
      </w:pPr>
      <w:r>
        <w:rPr>
          <w:rStyle w:val="a3"/>
          <w:b w:val="0"/>
          <w:bCs w:val="0"/>
          <w:i w:val="0"/>
          <w:iCs w:val="0"/>
          <w:smallCaps w:val="0"/>
          <w:strike w:val="0"/>
        </w:rPr>
        <w:t>考虑模型和专家意见本身的局限性。</w:t>
      </w:r>
    </w:p>
    <w:p>
      <w:pPr>
        <w:pStyle w:val="11"/>
        <w:keepNext w:val="0"/>
        <w:keepLines w:val="0"/>
        <w:widowControl w:val="0"/>
        <w:shd w:val="clear" w:color="auto" w:fill="auto"/>
        <w:bidi w:val="0"/>
        <w:spacing w:before="0" w:after="260" w:line="322" w:lineRule="exact"/>
        <w:ind w:left="0" w:right="0" w:firstLine="440"/>
        <w:jc w:val="both"/>
      </w:pPr>
      <w:r>
        <w:rPr>
          <w:rStyle w:val="a3"/>
          <w:b w:val="0"/>
          <w:bCs w:val="0"/>
          <w:i w:val="0"/>
          <w:iCs w:val="0"/>
          <w:smallCaps w:val="0"/>
          <w:strike w:val="0"/>
        </w:rPr>
        <w:t>法律风险与其他风险在一定条件下具有伴生性和相互转化性,组织要对法律风险与其他风险之间 的关联性进行分析，明确各风险事件之间的影响路径和传递关系，明确法律风险与其他风险之间的组合 效应，从而在风险应对策略上对法律风险和其他相关风险进行统一集中的管理。</w:t>
      </w:r>
    </w:p>
    <w:p>
      <w:pPr>
        <w:pStyle w:val="11"/>
        <w:keepNext w:val="0"/>
        <w:keepLines w:val="0"/>
        <w:widowControl w:val="0"/>
        <w:numPr>
          <w:ilvl w:val="3"/>
          <w:numId w:val="4"/>
        </w:numPr>
        <w:shd w:val="clear" w:color="auto" w:fill="auto"/>
        <w:tabs>
          <w:tab w:val="left" w:pos="786"/>
        </w:tabs>
        <w:bidi w:val="0"/>
        <w:spacing w:before="0" w:after="0"/>
        <w:ind w:left="0" w:right="0" w:firstLine="0"/>
        <w:jc w:val="both"/>
      </w:pPr>
      <w:r>
        <w:rPr>
          <w:rStyle w:val="a3"/>
          <w:b w:val="0"/>
          <w:bCs w:val="0"/>
          <w:i w:val="0"/>
          <w:iCs w:val="0"/>
          <w:smallCaps w:val="0"/>
          <w:strike w:val="0"/>
        </w:rPr>
        <w:t>法律风险可能性分析</w:t>
      </w:r>
    </w:p>
    <w:p>
      <w:pPr>
        <w:pStyle w:val="11"/>
        <w:keepNext w:val="0"/>
        <w:keepLines w:val="0"/>
        <w:widowControl w:val="0"/>
        <w:shd w:val="clear" w:color="auto" w:fill="auto"/>
        <w:bidi w:val="0"/>
        <w:spacing w:before="0" w:after="0" w:line="328" w:lineRule="exact"/>
        <w:ind w:left="0" w:right="0" w:firstLine="420"/>
        <w:jc w:val="both"/>
        <w:sectPr>
          <w:headerReference w:type="even" r:id="rId68"/>
          <w:headerReference w:type="default" r:id="rId69"/>
          <w:footerReference w:type="even" r:id="rId70"/>
          <w:footerReference w:type="default" r:id="rId71"/>
          <w:headerReference w:type="first" r:id="rId72"/>
          <w:footerReference w:type="first" r:id="rId73"/>
          <w:type w:val="nextPage"/>
          <w:pgSz w:w="11906" w:h="16838"/>
          <w:pgMar w:top="1843" w:right="1303" w:bottom="1242" w:left="1291" w:header="0" w:footer="3" w:gutter="0"/>
          <w:pgNumType w:start="8"/>
          <w:cols w:num="1" w:space="720"/>
          <w:titlePg w:val="0"/>
          <w:rtlGutter w:val="0"/>
          <w:docGrid w:linePitch="360" w:charSpace="0"/>
        </w:sectPr>
      </w:pPr>
      <w:r>
        <w:rPr>
          <w:rStyle w:val="a3"/>
          <w:b w:val="0"/>
          <w:bCs w:val="0"/>
          <w:i w:val="0"/>
          <w:iCs w:val="0"/>
          <w:smallCaps w:val="0"/>
          <w:strike w:val="0"/>
        </w:rPr>
        <w:t>对法律风险发生可能性进行分析时，可考虑但不限于以下因素：</w:t>
      </w:r>
    </w:p>
    <w:p>
      <w:pPr>
        <w:pStyle w:val="11"/>
        <w:keepNext w:val="0"/>
        <w:keepLines w:val="0"/>
        <w:widowControl w:val="0"/>
        <w:shd w:val="clear" w:color="auto" w:fill="auto"/>
        <w:bidi w:val="0"/>
        <w:spacing w:before="0" w:after="0" w:line="328" w:lineRule="exact"/>
        <w:ind w:left="0" w:right="0" w:firstLine="420"/>
        <w:jc w:val="both"/>
      </w:pPr>
      <w:r>
        <w:rPr>
          <w:rStyle w:val="a3"/>
          <w:b w:val="0"/>
          <w:bCs w:val="0"/>
          <w:i w:val="0"/>
          <w:iCs w:val="0"/>
          <w:smallCaps w:val="0"/>
          <w:strike w:val="0"/>
        </w:rPr>
        <w:t>--法律、法规的完善程度及有关机构的执法、司法措施及惯例的状况；</w:t>
      </w:r>
    </w:p>
    <w:p>
      <w:pPr>
        <w:pStyle w:val="11"/>
        <w:keepNext w:val="0"/>
        <w:keepLines w:val="0"/>
        <w:widowControl w:val="0"/>
        <w:shd w:val="clear" w:color="auto" w:fill="auto"/>
        <w:bidi w:val="0"/>
        <w:spacing w:before="0" w:after="0" w:line="328" w:lineRule="exact"/>
        <w:ind w:left="0" w:right="0" w:firstLine="420"/>
        <w:jc w:val="both"/>
      </w:pPr>
      <w:r>
        <w:rPr>
          <w:rStyle w:val="a3"/>
          <w:b w:val="0"/>
          <w:bCs w:val="0"/>
          <w:i w:val="0"/>
          <w:iCs w:val="0"/>
          <w:smallCaps w:val="0"/>
          <w:strike w:val="0"/>
        </w:rPr>
        <w:t>--改进和遵守现有的法律风险管理框架，包括战略、管理、内部规则和政策；</w:t>
      </w:r>
    </w:p>
    <w:p>
      <w:pPr>
        <w:pStyle w:val="11"/>
        <w:keepNext w:val="0"/>
        <w:keepLines w:val="0"/>
        <w:widowControl w:val="0"/>
        <w:shd w:val="clear" w:color="auto" w:fill="auto"/>
        <w:bidi w:val="0"/>
        <w:spacing w:before="0" w:after="0" w:line="328" w:lineRule="exact"/>
        <w:ind w:left="0" w:right="0" w:firstLine="420"/>
        <w:jc w:val="both"/>
      </w:pPr>
      <w:r>
        <w:rPr>
          <w:rStyle w:val="a3"/>
          <w:b w:val="0"/>
          <w:bCs w:val="0"/>
          <w:i w:val="0"/>
          <w:iCs w:val="0"/>
          <w:smallCaps w:val="0"/>
          <w:strike w:val="0"/>
        </w:rPr>
        <w:t>--利益相关者对法律、组织的规则和政策的实际遵守情况；</w:t>
      </w:r>
    </w:p>
    <w:p>
      <w:pPr>
        <w:pStyle w:val="11"/>
        <w:keepNext w:val="0"/>
        <w:keepLines w:val="0"/>
        <w:widowControl w:val="0"/>
        <w:shd w:val="clear" w:color="auto" w:fill="auto"/>
        <w:bidi w:val="0"/>
        <w:spacing w:before="0" w:after="0" w:line="328" w:lineRule="exact"/>
        <w:ind w:left="0" w:right="0" w:firstLine="640"/>
        <w:jc w:val="both"/>
      </w:pPr>
      <w:r>
        <w:rPr>
          <w:rStyle w:val="a3"/>
          <w:b w:val="0"/>
          <w:bCs w:val="0"/>
          <w:i w:val="0"/>
          <w:iCs w:val="0"/>
          <w:smallCaps w:val="0"/>
          <w:strike w:val="0"/>
        </w:rPr>
        <w:t>一在一定期间内发生的与法律风险有关的活动的频率和数量；</w:t>
      </w:r>
    </w:p>
    <w:p>
      <w:pPr>
        <w:pStyle w:val="11"/>
        <w:keepNext w:val="0"/>
        <w:keepLines w:val="0"/>
        <w:widowControl w:val="0"/>
        <w:shd w:val="clear" w:color="auto" w:fill="auto"/>
        <w:bidi w:val="0"/>
        <w:spacing w:before="0" w:after="0" w:line="328" w:lineRule="exact"/>
        <w:ind w:left="0" w:right="0" w:firstLine="640"/>
        <w:jc w:val="both"/>
      </w:pPr>
      <w:r>
        <w:rPr>
          <w:rStyle w:val="a3"/>
          <w:b w:val="0"/>
          <w:bCs w:val="0"/>
          <w:i w:val="0"/>
          <w:iCs w:val="0"/>
          <w:smallCaps w:val="0"/>
          <w:strike w:val="0"/>
        </w:rPr>
        <w:t>一对以往法律风险事件进行记录、分析和吸取教训；</w:t>
      </w:r>
    </w:p>
    <w:p>
      <w:pPr>
        <w:pStyle w:val="11"/>
        <w:keepNext w:val="0"/>
        <w:keepLines w:val="0"/>
        <w:widowControl w:val="0"/>
        <w:shd w:val="clear" w:color="auto" w:fill="auto"/>
        <w:bidi w:val="0"/>
        <w:spacing w:before="0" w:after="0" w:line="328" w:lineRule="exact"/>
        <w:ind w:left="0" w:right="0" w:firstLine="420"/>
        <w:jc w:val="both"/>
      </w:pPr>
      <w:r>
        <w:rPr>
          <w:rStyle w:val="a3"/>
          <w:b w:val="0"/>
          <w:bCs w:val="0"/>
          <w:i w:val="0"/>
          <w:iCs w:val="0"/>
          <w:smallCaps w:val="0"/>
          <w:strike w:val="0"/>
        </w:rPr>
        <w:t>--所涉及工作的频次，即与法律风险相关的工作在一定周期内发生的次数。</w:t>
      </w:r>
    </w:p>
    <w:p>
      <w:pPr>
        <w:pStyle w:val="11"/>
        <w:keepNext w:val="0"/>
        <w:keepLines w:val="0"/>
        <w:widowControl w:val="0"/>
        <w:shd w:val="clear" w:color="auto" w:fill="auto"/>
        <w:bidi w:val="0"/>
        <w:spacing w:before="0" w:after="260" w:line="328" w:lineRule="exact"/>
        <w:ind w:left="0" w:right="0" w:firstLine="420"/>
        <w:jc w:val="both"/>
      </w:pPr>
      <w:r>
        <w:rPr>
          <w:rStyle w:val="a3"/>
          <w:b w:val="0"/>
          <w:bCs w:val="0"/>
          <w:i w:val="0"/>
          <w:iCs w:val="0"/>
          <w:smallCaps w:val="0"/>
          <w:strike w:val="0"/>
        </w:rPr>
        <w:t>附录</w:t>
      </w:r>
      <w:r>
        <w:rPr>
          <w:rStyle w:val="a3"/>
          <w:rFonts w:ascii="Arial" w:eastAsia="Arial" w:hAnsi="Arial" w:cs="Arial"/>
          <w:b w:val="0"/>
          <w:bCs w:val="0"/>
          <w:i w:val="0"/>
          <w:iCs w:val="0"/>
          <w:smallCaps w:val="0"/>
          <w:strike w:val="0"/>
          <w:sz w:val="19"/>
          <w:szCs w:val="19"/>
          <w:lang w:val="en-US" w:eastAsia="en-US" w:bidi="en-US"/>
        </w:rPr>
        <w:t>C</w:t>
      </w:r>
      <w:r>
        <w:rPr>
          <w:rStyle w:val="a3"/>
          <w:b w:val="0"/>
          <w:bCs w:val="0"/>
          <w:i w:val="0"/>
          <w:iCs w:val="0"/>
          <w:smallCaps w:val="0"/>
          <w:strike w:val="0"/>
        </w:rPr>
        <w:t>给出了供参考的法律风险发生可能性分析的示例。</w:t>
      </w:r>
    </w:p>
    <w:p>
      <w:pPr>
        <w:pStyle w:val="11"/>
        <w:keepNext w:val="0"/>
        <w:keepLines w:val="0"/>
        <w:widowControl w:val="0"/>
        <w:numPr>
          <w:ilvl w:val="3"/>
          <w:numId w:val="4"/>
        </w:numPr>
        <w:shd w:val="clear" w:color="auto" w:fill="auto"/>
        <w:tabs>
          <w:tab w:val="left" w:pos="786"/>
        </w:tabs>
        <w:bidi w:val="0"/>
        <w:spacing w:before="0" w:after="0"/>
        <w:ind w:left="0" w:right="0" w:firstLine="0"/>
        <w:jc w:val="both"/>
      </w:pPr>
      <w:r>
        <w:rPr>
          <w:rStyle w:val="a3"/>
          <w:b w:val="0"/>
          <w:bCs w:val="0"/>
          <w:i w:val="0"/>
          <w:iCs w:val="0"/>
          <w:smallCaps w:val="0"/>
          <w:strike w:val="0"/>
        </w:rPr>
        <w:t>法律风险影响程度分析</w:t>
      </w:r>
    </w:p>
    <w:p>
      <w:pPr>
        <w:pStyle w:val="11"/>
        <w:keepNext w:val="0"/>
        <w:keepLines w:val="0"/>
        <w:widowControl w:val="0"/>
        <w:shd w:val="clear" w:color="auto" w:fill="auto"/>
        <w:bidi w:val="0"/>
        <w:spacing w:before="0" w:after="0" w:line="328" w:lineRule="exact"/>
        <w:ind w:left="0" w:right="0" w:firstLine="420"/>
        <w:jc w:val="both"/>
      </w:pPr>
      <w:r>
        <w:rPr>
          <w:rStyle w:val="a3"/>
          <w:b w:val="0"/>
          <w:bCs w:val="0"/>
          <w:i w:val="0"/>
          <w:iCs w:val="0"/>
          <w:smallCaps w:val="0"/>
          <w:strike w:val="0"/>
        </w:rPr>
        <w:t>对法律风险影响程度进行分析时，可考虑但不限于以下因素：</w:t>
      </w:r>
    </w:p>
    <w:p>
      <w:pPr>
        <w:pStyle w:val="11"/>
        <w:keepNext w:val="0"/>
        <w:keepLines w:val="0"/>
        <w:widowControl w:val="0"/>
        <w:shd w:val="clear" w:color="auto" w:fill="auto"/>
        <w:bidi w:val="0"/>
        <w:spacing w:before="0" w:after="100" w:line="328" w:lineRule="exact"/>
        <w:ind w:left="0" w:right="0" w:firstLine="420"/>
        <w:jc w:val="both"/>
      </w:pPr>
      <w:r>
        <w:rPr>
          <w:rStyle w:val="a3"/>
          <w:b w:val="0"/>
          <w:bCs w:val="0"/>
          <w:i w:val="0"/>
          <w:iCs w:val="0"/>
          <w:smallCaps w:val="0"/>
          <w:strike w:val="0"/>
        </w:rPr>
        <w:t>--后果的类型，包括财产类的损失和非财产类的损失等；</w:t>
      </w:r>
    </w:p>
    <w:p>
      <w:pPr>
        <w:pStyle w:val="11"/>
        <w:keepNext w:val="0"/>
        <w:keepLines w:val="0"/>
        <w:widowControl w:val="0"/>
        <w:shd w:val="clear" w:color="auto" w:fill="auto"/>
        <w:bidi w:val="0"/>
        <w:spacing w:before="0" w:after="0" w:line="240" w:lineRule="auto"/>
        <w:ind w:left="0" w:right="0" w:firstLine="640"/>
        <w:jc w:val="both"/>
      </w:pPr>
      <w:r>
        <w:rPr>
          <w:rStyle w:val="a3"/>
          <w:b w:val="0"/>
          <w:bCs w:val="0"/>
          <w:i w:val="0"/>
          <w:iCs w:val="0"/>
          <w:smallCaps w:val="0"/>
          <w:strike w:val="0"/>
        </w:rPr>
        <w:t>一后果的严重程度，包括财产损失金额的大小、非财产损失的影响范围、利益相关者的反应等。</w:t>
      </w:r>
    </w:p>
    <w:p>
      <w:pPr>
        <w:pStyle w:val="11"/>
        <w:keepNext w:val="0"/>
        <w:keepLines w:val="0"/>
        <w:widowControl w:val="0"/>
        <w:shd w:val="clear" w:color="auto" w:fill="auto"/>
        <w:bidi w:val="0"/>
        <w:spacing w:before="0" w:after="260" w:line="355" w:lineRule="exact"/>
        <w:ind w:left="0" w:right="0" w:firstLine="440"/>
        <w:jc w:val="both"/>
      </w:pPr>
      <w:r>
        <w:rPr>
          <w:rStyle w:val="a3"/>
          <w:b w:val="0"/>
          <w:bCs w:val="0"/>
          <w:i w:val="0"/>
          <w:iCs w:val="0"/>
          <w:smallCaps w:val="0"/>
          <w:strike w:val="0"/>
        </w:rPr>
        <w:t>附录</w:t>
      </w:r>
      <w:r>
        <w:rPr>
          <w:rStyle w:val="a3"/>
          <w:rFonts w:ascii="Arial" w:eastAsia="Arial" w:hAnsi="Arial" w:cs="Arial"/>
          <w:b w:val="0"/>
          <w:bCs w:val="0"/>
          <w:i w:val="0"/>
          <w:iCs w:val="0"/>
          <w:smallCaps w:val="0"/>
          <w:strike w:val="0"/>
          <w:sz w:val="19"/>
          <w:szCs w:val="19"/>
          <w:lang w:val="en-US" w:eastAsia="en-US" w:bidi="en-US"/>
        </w:rPr>
        <w:t>D</w:t>
      </w:r>
      <w:r>
        <w:rPr>
          <w:rStyle w:val="a3"/>
          <w:b w:val="0"/>
          <w:bCs w:val="0"/>
          <w:i w:val="0"/>
          <w:iCs w:val="0"/>
          <w:smallCaps w:val="0"/>
          <w:strike w:val="0"/>
        </w:rPr>
        <w:t>给出了供参考的法律风险影响程度分析的示例。附录</w:t>
      </w:r>
      <w:r>
        <w:rPr>
          <w:rStyle w:val="a3"/>
          <w:rFonts w:ascii="Arial" w:eastAsia="Arial" w:hAnsi="Arial" w:cs="Arial"/>
          <w:b w:val="0"/>
          <w:bCs w:val="0"/>
          <w:i w:val="0"/>
          <w:iCs w:val="0"/>
          <w:smallCaps w:val="0"/>
          <w:strike w:val="0"/>
          <w:sz w:val="19"/>
          <w:szCs w:val="19"/>
          <w:lang w:val="en-US" w:eastAsia="en-US" w:bidi="en-US"/>
        </w:rPr>
        <w:t>E</w:t>
      </w:r>
      <w:r>
        <w:rPr>
          <w:rStyle w:val="a3"/>
          <w:b w:val="0"/>
          <w:bCs w:val="0"/>
          <w:i w:val="0"/>
          <w:iCs w:val="0"/>
          <w:smallCaps w:val="0"/>
          <w:strike w:val="0"/>
        </w:rPr>
        <w:t>给出了供参考的在审查合同时需 要关注的关键条款和意见。</w:t>
      </w:r>
    </w:p>
    <w:p>
      <w:pPr>
        <w:pStyle w:val="11"/>
        <w:keepNext w:val="0"/>
        <w:keepLines w:val="0"/>
        <w:widowControl w:val="0"/>
        <w:numPr>
          <w:ilvl w:val="2"/>
          <w:numId w:val="4"/>
        </w:numPr>
        <w:shd w:val="clear" w:color="auto" w:fill="auto"/>
        <w:tabs>
          <w:tab w:val="left" w:pos="739"/>
        </w:tabs>
        <w:bidi w:val="0"/>
        <w:spacing w:before="0" w:after="0"/>
        <w:ind w:left="0" w:right="0" w:firstLine="0"/>
        <w:jc w:val="both"/>
      </w:pPr>
      <w:r>
        <w:rPr>
          <w:rStyle w:val="a3"/>
          <w:b w:val="0"/>
          <w:bCs w:val="0"/>
          <w:i w:val="0"/>
          <w:iCs w:val="0"/>
          <w:smallCaps w:val="0"/>
          <w:strike w:val="0"/>
        </w:rPr>
        <w:t>法律风险评价</w:t>
      </w:r>
    </w:p>
    <w:p>
      <w:pPr>
        <w:pStyle w:val="11"/>
        <w:keepNext w:val="0"/>
        <w:keepLines w:val="0"/>
        <w:widowControl w:val="0"/>
        <w:shd w:val="clear" w:color="auto" w:fill="auto"/>
        <w:bidi w:val="0"/>
        <w:spacing w:before="0" w:after="0" w:line="328" w:lineRule="exact"/>
        <w:ind w:left="0" w:right="0" w:firstLine="440"/>
        <w:jc w:val="both"/>
      </w:pPr>
      <w:r>
        <w:rPr>
          <w:rStyle w:val="a3"/>
          <w:b w:val="0"/>
          <w:bCs w:val="0"/>
          <w:i w:val="0"/>
          <w:iCs w:val="0"/>
          <w:smallCaps w:val="0"/>
          <w:strike w:val="0"/>
        </w:rPr>
        <w:t>法律风险评价是指将法律风险分析的结果与组织的法律风险准则相比较，或在各种风险的分析结 果之间进行比较，确定法律风险等级，以帮助组织做出法律风险应对的决策。组织的决策需考虑：</w:t>
      </w:r>
    </w:p>
    <w:p>
      <w:pPr>
        <w:pStyle w:val="11"/>
        <w:keepNext w:val="0"/>
        <w:keepLines w:val="0"/>
        <w:widowControl w:val="0"/>
        <w:shd w:val="clear" w:color="auto" w:fill="auto"/>
        <w:bidi w:val="0"/>
        <w:spacing w:before="0" w:after="0" w:line="328" w:lineRule="exact"/>
        <w:ind w:left="0" w:right="0" w:firstLine="440"/>
        <w:jc w:val="both"/>
      </w:pPr>
      <w:r>
        <w:rPr>
          <w:rStyle w:val="a3"/>
          <w:b w:val="0"/>
          <w:bCs w:val="0"/>
          <w:i w:val="0"/>
          <w:iCs w:val="0"/>
          <w:smallCaps w:val="0"/>
          <w:strike w:val="0"/>
        </w:rPr>
        <w:t>--更广泛的组织环境,包括内部和外部利益相关者的观点；</w:t>
      </w:r>
    </w:p>
    <w:p>
      <w:pPr>
        <w:pStyle w:val="11"/>
        <w:keepNext w:val="0"/>
        <w:keepLines w:val="0"/>
        <w:widowControl w:val="0"/>
        <w:shd w:val="clear" w:color="auto" w:fill="auto"/>
        <w:bidi w:val="0"/>
        <w:spacing w:before="0" w:after="0" w:line="328" w:lineRule="exact"/>
        <w:ind w:left="0" w:right="0" w:firstLine="440"/>
        <w:jc w:val="both"/>
      </w:pPr>
      <w:r>
        <w:rPr>
          <w:rStyle w:val="a3"/>
          <w:b w:val="0"/>
          <w:bCs w:val="0"/>
          <w:i w:val="0"/>
          <w:iCs w:val="0"/>
          <w:smallCaps w:val="0"/>
          <w:strike w:val="0"/>
        </w:rPr>
        <w:t>--组织的目标、优先事项和风险管理政策；</w:t>
      </w:r>
    </w:p>
    <w:p>
      <w:pPr>
        <w:pStyle w:val="11"/>
        <w:keepNext w:val="0"/>
        <w:keepLines w:val="0"/>
        <w:widowControl w:val="0"/>
        <w:shd w:val="clear" w:color="auto" w:fill="auto"/>
        <w:bidi w:val="0"/>
        <w:spacing w:before="0" w:after="0" w:line="328" w:lineRule="exact"/>
        <w:ind w:left="0" w:right="0" w:firstLine="640"/>
        <w:jc w:val="both"/>
      </w:pPr>
      <w:r>
        <w:rPr>
          <w:rStyle w:val="a3"/>
          <w:b w:val="0"/>
          <w:bCs w:val="0"/>
          <w:i w:val="0"/>
          <w:iCs w:val="0"/>
          <w:smallCaps w:val="0"/>
          <w:strike w:val="0"/>
        </w:rPr>
        <w:t>一组织和利益相关者的价值观、道德和伦理；</w:t>
      </w:r>
    </w:p>
    <w:p>
      <w:pPr>
        <w:pStyle w:val="11"/>
        <w:keepNext w:val="0"/>
        <w:keepLines w:val="0"/>
        <w:widowControl w:val="0"/>
        <w:shd w:val="clear" w:color="auto" w:fill="auto"/>
        <w:bidi w:val="0"/>
        <w:spacing w:before="0" w:after="0" w:line="328" w:lineRule="exact"/>
        <w:ind w:left="0" w:right="0" w:firstLine="420"/>
        <w:jc w:val="both"/>
      </w:pPr>
      <w:r>
        <w:rPr>
          <w:rStyle w:val="a3"/>
          <w:b w:val="0"/>
          <w:bCs w:val="0"/>
          <w:i w:val="0"/>
          <w:iCs w:val="0"/>
          <w:smallCaps w:val="0"/>
          <w:strike w:val="0"/>
        </w:rPr>
        <w:t>--组织的风险态度和风险容忍度；</w:t>
      </w:r>
    </w:p>
    <w:p>
      <w:pPr>
        <w:pStyle w:val="11"/>
        <w:keepNext w:val="0"/>
        <w:keepLines w:val="0"/>
        <w:widowControl w:val="0"/>
        <w:shd w:val="clear" w:color="auto" w:fill="auto"/>
        <w:bidi w:val="0"/>
        <w:spacing w:before="0" w:after="0" w:line="328" w:lineRule="exact"/>
        <w:ind w:left="0" w:right="0" w:firstLine="640"/>
        <w:jc w:val="both"/>
      </w:pPr>
      <w:r>
        <w:rPr>
          <w:rStyle w:val="a3"/>
          <w:b w:val="0"/>
          <w:bCs w:val="0"/>
          <w:i w:val="0"/>
          <w:iCs w:val="0"/>
          <w:smallCaps w:val="0"/>
          <w:strike w:val="0"/>
        </w:rPr>
        <w:t>一组织的风险概况（包括组织在法律风险管理方面的成熟度及其在商业活动中的地位）。</w:t>
      </w:r>
    </w:p>
    <w:p>
      <w:pPr>
        <w:pStyle w:val="11"/>
        <w:keepNext w:val="0"/>
        <w:keepLines w:val="0"/>
        <w:widowControl w:val="0"/>
        <w:shd w:val="clear" w:color="auto" w:fill="auto"/>
        <w:bidi w:val="0"/>
        <w:spacing w:before="0" w:after="0" w:line="328" w:lineRule="exact"/>
        <w:ind w:left="0" w:right="0" w:firstLine="420"/>
        <w:jc w:val="both"/>
      </w:pPr>
      <w:r>
        <w:rPr>
          <w:rStyle w:val="a3"/>
          <w:b w:val="0"/>
          <w:bCs w:val="0"/>
          <w:i w:val="0"/>
          <w:iCs w:val="0"/>
          <w:smallCaps w:val="0"/>
          <w:strike w:val="0"/>
        </w:rPr>
        <w:t>在可能和适当的情况下，可采取以下步骤进行法律风险评价：</w:t>
      </w:r>
    </w:p>
    <w:p>
      <w:pPr>
        <w:pStyle w:val="11"/>
        <w:keepNext w:val="0"/>
        <w:keepLines w:val="0"/>
        <w:widowControl w:val="0"/>
        <w:shd w:val="clear" w:color="auto" w:fill="auto"/>
        <w:bidi w:val="0"/>
        <w:spacing w:before="0" w:after="0" w:line="328" w:lineRule="exact"/>
        <w:ind w:left="860" w:right="0" w:hanging="200"/>
        <w:jc w:val="both"/>
      </w:pPr>
      <w:r>
        <w:rPr>
          <w:rStyle w:val="a3"/>
          <w:b w:val="0"/>
          <w:bCs w:val="0"/>
          <w:i w:val="0"/>
          <w:iCs w:val="0"/>
          <w:smallCaps w:val="0"/>
          <w:strike w:val="0"/>
        </w:rPr>
        <w:t>一在法律风险分析的基础上,对法律风险进行不同维度的排序,包括法律风险事件发生可能性的 高低、影响程度的大小以及风险水平的高低，以明确各法律风险对组织的影响程度；</w:t>
      </w:r>
    </w:p>
    <w:p>
      <w:pPr>
        <w:pStyle w:val="11"/>
        <w:keepNext w:val="0"/>
        <w:keepLines w:val="0"/>
        <w:widowControl w:val="0"/>
        <w:shd w:val="clear" w:color="auto" w:fill="auto"/>
        <w:bidi w:val="0"/>
        <w:spacing w:before="0" w:after="0" w:line="328" w:lineRule="exact"/>
        <w:ind w:left="860" w:right="0" w:hanging="200"/>
        <w:jc w:val="both"/>
      </w:pPr>
      <w:r>
        <w:rPr>
          <w:rStyle w:val="a3"/>
          <w:b w:val="0"/>
          <w:bCs w:val="0"/>
          <w:i w:val="0"/>
          <w:iCs w:val="0"/>
          <w:smallCaps w:val="0"/>
          <w:strike w:val="0"/>
        </w:rPr>
        <w:t>一在法律风险水平排序的基础上，对照组织法律风险准则，可以对法律风险进行分级，具体等级 划分的层次可以根据组织管理的需要设定；</w:t>
      </w:r>
    </w:p>
    <w:p>
      <w:pPr>
        <w:pStyle w:val="11"/>
        <w:keepNext w:val="0"/>
        <w:keepLines w:val="0"/>
        <w:widowControl w:val="0"/>
        <w:shd w:val="clear" w:color="auto" w:fill="auto"/>
        <w:bidi w:val="0"/>
        <w:spacing w:before="0" w:after="260" w:line="322" w:lineRule="exact"/>
        <w:ind w:left="860" w:right="0" w:hanging="200"/>
        <w:jc w:val="both"/>
      </w:pPr>
      <w:r>
        <w:rPr>
          <w:rStyle w:val="a3"/>
          <w:b w:val="0"/>
          <w:bCs w:val="0"/>
          <w:i w:val="0"/>
          <w:iCs w:val="0"/>
          <w:smallCaps w:val="0"/>
          <w:strike w:val="0"/>
        </w:rPr>
        <w:t>一在法律风险排序和分级的基础上，组织可以根据其管理需要，进一步确定需要重点关注和优先 应对的法律风险。</w:t>
      </w:r>
    </w:p>
    <w:p>
      <w:pPr>
        <w:pStyle w:val="11"/>
        <w:keepNext w:val="0"/>
        <w:keepLines w:val="0"/>
        <w:widowControl w:val="0"/>
        <w:numPr>
          <w:ilvl w:val="1"/>
          <w:numId w:val="5"/>
        </w:numPr>
        <w:shd w:val="clear" w:color="auto" w:fill="auto"/>
        <w:tabs>
          <w:tab w:val="left" w:pos="490"/>
        </w:tabs>
        <w:bidi w:val="0"/>
        <w:spacing w:before="0" w:after="140"/>
        <w:ind w:left="0" w:right="0" w:firstLine="0"/>
        <w:jc w:val="both"/>
      </w:pPr>
      <w:r>
        <w:rPr>
          <w:rStyle w:val="a3"/>
          <w:b w:val="0"/>
          <w:bCs w:val="0"/>
          <w:i w:val="0"/>
          <w:iCs w:val="0"/>
          <w:smallCaps w:val="0"/>
          <w:strike w:val="0"/>
        </w:rPr>
        <w:t>法律风险应对</w:t>
      </w:r>
    </w:p>
    <w:p>
      <w:pPr>
        <w:pStyle w:val="30"/>
        <w:keepNext w:val="0"/>
        <w:keepLines w:val="0"/>
        <w:widowControl w:val="0"/>
        <w:numPr>
          <w:ilvl w:val="2"/>
          <w:numId w:val="5"/>
        </w:numPr>
        <w:shd w:val="clear" w:color="auto" w:fill="auto"/>
        <w:tabs>
          <w:tab w:val="left" w:pos="739"/>
        </w:tabs>
        <w:bidi w:val="0"/>
        <w:spacing w:before="0" w:after="0" w:line="360" w:lineRule="auto"/>
        <w:ind w:left="0" w:right="0" w:firstLine="0"/>
        <w:jc w:val="both"/>
      </w:pPr>
      <w:r>
        <w:rPr>
          <w:rStyle w:val="3"/>
          <w:rFonts w:ascii="宋体" w:eastAsia="宋体" w:hAnsi="宋体" w:cs="宋体"/>
          <w:b w:val="0"/>
          <w:bCs w:val="0"/>
          <w:i w:val="0"/>
          <w:iCs w:val="0"/>
          <w:smallCaps w:val="0"/>
          <w:strike w:val="0"/>
          <w:sz w:val="19"/>
          <w:szCs w:val="19"/>
        </w:rPr>
        <w:t>概述</w:t>
      </w:r>
    </w:p>
    <w:p>
      <w:pPr>
        <w:pStyle w:val="11"/>
        <w:keepNext w:val="0"/>
        <w:keepLines w:val="0"/>
        <w:widowControl w:val="0"/>
        <w:shd w:val="clear" w:color="auto" w:fill="auto"/>
        <w:bidi w:val="0"/>
        <w:spacing w:before="0" w:after="120" w:line="322" w:lineRule="exact"/>
        <w:ind w:left="0" w:right="0" w:firstLine="440"/>
        <w:jc w:val="both"/>
      </w:pPr>
      <w:r>
        <w:rPr>
          <w:rStyle w:val="a3"/>
          <w:b w:val="0"/>
          <w:bCs w:val="0"/>
          <w:i w:val="0"/>
          <w:iCs w:val="0"/>
          <w:smallCaps w:val="0"/>
          <w:strike w:val="0"/>
        </w:rPr>
        <w:t>法律风险应对是指组织针对法律风险或法律风险事件所采取的相应措施，将法律风险控制在企业 可承受范围内。风险评估是制定风险应对计划的先决条件，并使组织能够就法律风险应对方案作出明</w:t>
      </w:r>
    </w:p>
    <w:p>
      <w:pPr>
        <w:pStyle w:val="11"/>
        <w:keepNext w:val="0"/>
        <w:keepLines w:val="0"/>
        <w:widowControl w:val="0"/>
        <w:shd w:val="clear" w:color="auto" w:fill="auto"/>
        <w:bidi w:val="0"/>
        <w:spacing w:before="0" w:after="0" w:line="323" w:lineRule="exact"/>
        <w:ind w:left="0" w:right="0" w:firstLine="0"/>
        <w:jc w:val="both"/>
      </w:pPr>
      <w:r>
        <w:rPr>
          <w:rStyle w:val="a3"/>
          <w:b w:val="0"/>
          <w:bCs w:val="0"/>
          <w:i w:val="0"/>
          <w:iCs w:val="0"/>
          <w:smallCaps w:val="0"/>
          <w:strike w:val="0"/>
        </w:rPr>
        <w:t>智的决定。组织评估其法律风险时，要证明该等风险得到恰当管理，否则组织可能会面临不利的诉讼和 损失。</w:t>
      </w:r>
    </w:p>
    <w:p>
      <w:pPr>
        <w:pStyle w:val="11"/>
        <w:keepNext w:val="0"/>
        <w:keepLines w:val="0"/>
        <w:widowControl w:val="0"/>
        <w:shd w:val="clear" w:color="auto" w:fill="auto"/>
        <w:bidi w:val="0"/>
        <w:spacing w:before="0" w:after="240" w:line="323" w:lineRule="exact"/>
        <w:ind w:left="0" w:right="0" w:firstLine="420"/>
        <w:jc w:val="both"/>
      </w:pPr>
      <w:r>
        <w:rPr>
          <w:rStyle w:val="a3"/>
          <w:b w:val="0"/>
          <w:bCs w:val="0"/>
          <w:i w:val="0"/>
          <w:iCs w:val="0"/>
          <w:smallCaps w:val="0"/>
          <w:strike w:val="0"/>
        </w:rPr>
        <w:t>法律风险应对包括选择法律风险应对策略、评估法律风险应对现状、制定和实施法律风险应对计划 三个环节。风险应对策略宜考虑一系列应对方案，其中可能包括法律补救措施，也包括财务、运营和声 誉补救措施。</w:t>
      </w:r>
    </w:p>
    <w:p>
      <w:pPr>
        <w:pStyle w:val="11"/>
        <w:keepNext w:val="0"/>
        <w:keepLines w:val="0"/>
        <w:widowControl w:val="0"/>
        <w:numPr>
          <w:ilvl w:val="2"/>
          <w:numId w:val="5"/>
        </w:numPr>
        <w:shd w:val="clear" w:color="auto" w:fill="auto"/>
        <w:tabs>
          <w:tab w:val="left" w:pos="653"/>
        </w:tabs>
        <w:bidi w:val="0"/>
        <w:spacing w:before="0" w:after="60" w:line="350" w:lineRule="auto"/>
        <w:ind w:left="0" w:right="0" w:firstLine="0"/>
        <w:jc w:val="both"/>
      </w:pPr>
      <w:r>
        <w:rPr>
          <w:rStyle w:val="a3"/>
          <w:b w:val="0"/>
          <w:bCs w:val="0"/>
          <w:i w:val="0"/>
          <w:iCs w:val="0"/>
          <w:smallCaps w:val="0"/>
          <w:strike w:val="0"/>
        </w:rPr>
        <w:t>选择法律风险应对策略</w:t>
      </w:r>
    </w:p>
    <w:p>
      <w:pPr>
        <w:pStyle w:val="11"/>
        <w:keepNext w:val="0"/>
        <w:keepLines w:val="0"/>
        <w:widowControl w:val="0"/>
        <w:shd w:val="clear" w:color="auto" w:fill="auto"/>
        <w:bidi w:val="0"/>
        <w:spacing w:before="0" w:after="0" w:line="319" w:lineRule="exact"/>
        <w:ind w:left="0" w:right="0" w:firstLine="420"/>
        <w:jc w:val="both"/>
      </w:pPr>
      <w:r>
        <w:rPr>
          <w:rStyle w:val="a3"/>
          <w:b w:val="0"/>
          <w:bCs w:val="0"/>
          <w:i w:val="0"/>
          <w:iCs w:val="0"/>
          <w:smallCaps w:val="0"/>
          <w:strike w:val="0"/>
        </w:rPr>
        <w:t>法律风险应对策略包括规避风险、降低风险、转移风险、接受风险和其他策略等，可将其单独或组合</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74" w:history="1">
        <w:r>
          <w:rPr>
            <w:rFonts w:ascii="SimSun" w:eastAsia="SimSun" w:hAnsi="SimSun" w:cs="SimSun"/>
            <w:b/>
            <w:bCs/>
            <w:color w:val="0000EE"/>
            <w:spacing w:val="0"/>
            <w:w w:val="100"/>
            <w:position w:val="0"/>
            <w:sz w:val="30"/>
            <w:szCs w:val="30"/>
            <w:u w:val="single" w:color="0000EE"/>
            <w:shd w:val="clear" w:color="auto" w:fill="auto"/>
          </w:rPr>
          <w:t>https://d.book118.com/508002000000006027</w:t>
        </w:r>
      </w:hyperlink>
    </w:p>
    <w:p>
      <w:pPr>
        <w:pStyle w:val="11"/>
        <w:keepNext w:val="0"/>
        <w:keepLines w:val="0"/>
        <w:widowControl w:val="0"/>
        <w:shd w:val="clear" w:color="auto" w:fill="auto"/>
        <w:bidi w:val="0"/>
        <w:spacing w:before="0" w:after="0" w:line="319" w:lineRule="exact"/>
        <w:ind w:left="0" w:right="0" w:firstLine="420"/>
        <w:jc w:val="both"/>
      </w:pPr>
    </w:p>
    <w:sectPr>
      <w:headerReference w:type="even" r:id="rId75"/>
      <w:headerReference w:type="default" r:id="rId76"/>
      <w:footerReference w:type="even" r:id="rId77"/>
      <w:footerReference w:type="default" r:id="rId78"/>
      <w:headerReference w:type="first" r:id="rId79"/>
      <w:footerReference w:type="first" r:id="rId80"/>
      <w:type w:val="nextPage"/>
      <w:pgSz w:w="11906" w:h="16838"/>
      <w:pgMar w:top="1843" w:right="1303" w:bottom="1242" w:left="1291" w:header="0" w:footer="3" w:gutter="0"/>
      <w:pgNumType w:start="9"/>
      <w:cols w:num="1" w:space="720"/>
      <w:titlePg w:val="0"/>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4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974725</wp:posOffset>
              </wp:positionH>
              <wp:positionV relativeFrom="page">
                <wp:posOffset>9984105</wp:posOffset>
              </wp:positionV>
              <wp:extent cx="42545" cy="85090"/>
              <wp:effectExtent l="0" t="0" r="0" b="0"/>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8509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rPr>
                              <w:rStyle w:val="21"/>
                              <w:rFonts w:ascii="宋体" w:eastAsia="宋体" w:hAnsi="宋体" w:cs="宋体"/>
                              <w:b w:val="0"/>
                              <w:bCs w:val="0"/>
                              <w:i w:val="0"/>
                              <w:iCs w:val="0"/>
                              <w:smallCaps w:val="0"/>
                              <w:strike w:val="0"/>
                              <w:sz w:val="17"/>
                              <w:szCs w:val="17"/>
                            </w:rP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0" type="#_x0000_t202" style="width:3.35pt;height:6.7pt;margin-top:786.15pt;margin-left:76.7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rPr>
                        <w:rStyle w:val="21"/>
                        <w:rFonts w:ascii="宋体" w:eastAsia="宋体" w:hAnsi="宋体" w:cs="宋体"/>
                        <w:b w:val="0"/>
                        <w:bCs w:val="0"/>
                        <w:i w:val="0"/>
                        <w:iCs w:val="0"/>
                        <w:smallCaps w:val="0"/>
                        <w:strike w:val="0"/>
                        <w:sz w:val="17"/>
                        <w:szCs w:val="17"/>
                      </w:rPr>
                      <w:t>∏</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974725</wp:posOffset>
              </wp:positionH>
              <wp:positionV relativeFrom="page">
                <wp:posOffset>9984105</wp:posOffset>
              </wp:positionV>
              <wp:extent cx="42545" cy="85090"/>
              <wp:effectExtent l="0" t="0" r="0" b="0"/>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8509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rPr>
                              <w:rStyle w:val="21"/>
                              <w:rFonts w:ascii="宋体" w:eastAsia="宋体" w:hAnsi="宋体" w:cs="宋体"/>
                              <w:b w:val="0"/>
                              <w:bCs w:val="0"/>
                              <w:i w:val="0"/>
                              <w:iCs w:val="0"/>
                              <w:smallCaps w:val="0"/>
                              <w:strike w:val="0"/>
                              <w:sz w:val="17"/>
                              <w:szCs w:val="17"/>
                            </w:rP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58" type="#_x0000_t202" style="width:3.35pt;height:6.7pt;margin-top:786.15pt;margin-left:76.7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rPr>
                        <w:rStyle w:val="21"/>
                        <w:rFonts w:ascii="宋体" w:eastAsia="宋体" w:hAnsi="宋体" w:cs="宋体"/>
                        <w:b w:val="0"/>
                        <w:bCs w:val="0"/>
                        <w:i w:val="0"/>
                        <w:iCs w:val="0"/>
                        <w:smallCaps w:val="0"/>
                        <w:strike w:val="0"/>
                        <w:sz w:val="17"/>
                        <w:szCs w:val="17"/>
                      </w:rPr>
                      <w:t>∏</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979170</wp:posOffset>
              </wp:positionH>
              <wp:positionV relativeFrom="page">
                <wp:posOffset>9987280</wp:posOffset>
              </wp:positionV>
              <wp:extent cx="100330" cy="76200"/>
              <wp:effectExtent l="0" t="0" r="0" b="0"/>
              <wp:wrapNone/>
              <wp:docPr id="32"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7620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4</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066" type="#_x0000_t202" style="width:7.9pt;height:6pt;margin-top:786.4pt;margin-left:77.1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4</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6607175</wp:posOffset>
              </wp:positionH>
              <wp:positionV relativeFrom="page">
                <wp:posOffset>9976485</wp:posOffset>
              </wp:positionV>
              <wp:extent cx="45720" cy="73025"/>
              <wp:effectExtent l="0" t="0" r="0" b="0"/>
              <wp:wrapNone/>
              <wp:docPr id="28"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302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3</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64" type="#_x0000_t202" style="width:3.6pt;height:5.75pt;margin-top:785.55pt;margin-left:520.2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3</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6436995</wp:posOffset>
              </wp:positionH>
              <wp:positionV relativeFrom="page">
                <wp:posOffset>10017760</wp:posOffset>
              </wp:positionV>
              <wp:extent cx="91440" cy="79375"/>
              <wp:effectExtent l="0" t="0" r="0" b="0"/>
              <wp:wrapNone/>
              <wp:docPr id="36"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937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1</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062" type="#_x0000_t202" style="width:7.2pt;height:6.25pt;margin-top:788.8pt;margin-left:506.8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1</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979170</wp:posOffset>
              </wp:positionH>
              <wp:positionV relativeFrom="page">
                <wp:posOffset>9987280</wp:posOffset>
              </wp:positionV>
              <wp:extent cx="100330" cy="76200"/>
              <wp:effectExtent l="0" t="0" r="0" b="0"/>
              <wp:wrapNone/>
              <wp:docPr id="1210168629"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7620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2</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072" type="#_x0000_t202" style="width:7.9pt;height:6pt;margin-top:786.4pt;margin-left:77.1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2</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6607175</wp:posOffset>
              </wp:positionH>
              <wp:positionV relativeFrom="page">
                <wp:posOffset>9976485</wp:posOffset>
              </wp:positionV>
              <wp:extent cx="45720" cy="73025"/>
              <wp:effectExtent l="0" t="0" r="0" b="0"/>
              <wp:wrapNone/>
              <wp:docPr id="582849170"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302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3</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70" type="#_x0000_t202" style="width:3.6pt;height:5.75pt;margin-top:785.55pt;margin-left:520.2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3</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6436995</wp:posOffset>
              </wp:positionH>
              <wp:positionV relativeFrom="page">
                <wp:posOffset>10017760</wp:posOffset>
              </wp:positionV>
              <wp:extent cx="91440" cy="79375"/>
              <wp:effectExtent l="0" t="0" r="0" b="0"/>
              <wp:wrapNone/>
              <wp:docPr id="800533409"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937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1</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068" type="#_x0000_t202" style="width:7.2pt;height:6.25pt;margin-top:788.8pt;margin-left:506.8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1</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979170</wp:posOffset>
              </wp:positionH>
              <wp:positionV relativeFrom="page">
                <wp:posOffset>9987280</wp:posOffset>
              </wp:positionV>
              <wp:extent cx="100330" cy="76200"/>
              <wp:effectExtent l="0" t="0" r="0" b="0"/>
              <wp:wrapNone/>
              <wp:docPr id="1068685292"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7620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4</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078" type="#_x0000_t202" style="width:7.9pt;height:6pt;margin-top:786.4pt;margin-left:77.1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4</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6607175</wp:posOffset>
              </wp:positionH>
              <wp:positionV relativeFrom="page">
                <wp:posOffset>9976485</wp:posOffset>
              </wp:positionV>
              <wp:extent cx="45720" cy="73025"/>
              <wp:effectExtent l="0" t="0" r="0" b="0"/>
              <wp:wrapNone/>
              <wp:docPr id="1664999870"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302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3</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76" type="#_x0000_t202" style="width:3.6pt;height:5.75pt;margin-top:785.55pt;margin-left:520.2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3</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6436995</wp:posOffset>
              </wp:positionH>
              <wp:positionV relativeFrom="page">
                <wp:posOffset>10017760</wp:posOffset>
              </wp:positionV>
              <wp:extent cx="91440" cy="79375"/>
              <wp:effectExtent l="0" t="0" r="0" b="0"/>
              <wp:wrapNone/>
              <wp:docPr id="446701818"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937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1</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074" type="#_x0000_t202" style="width:7.2pt;height:6.25pt;margin-top:788.8pt;margin-left:506.8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1</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979170</wp:posOffset>
              </wp:positionH>
              <wp:positionV relativeFrom="page">
                <wp:posOffset>9987280</wp:posOffset>
              </wp:positionV>
              <wp:extent cx="100330" cy="76200"/>
              <wp:effectExtent l="0" t="0" r="0" b="0"/>
              <wp:wrapNone/>
              <wp:docPr id="557638432"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7620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4</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084" type="#_x0000_t202" style="width:7.9pt;height:6pt;margin-top:786.4pt;margin-left:77.1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4</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6607175</wp:posOffset>
              </wp:positionH>
              <wp:positionV relativeFrom="page">
                <wp:posOffset>9976485</wp:posOffset>
              </wp:positionV>
              <wp:extent cx="45720" cy="73025"/>
              <wp:effectExtent l="0" t="0" r="0" b="0"/>
              <wp:wrapNone/>
              <wp:docPr id="939589347"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302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3</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82" type="#_x0000_t202" style="width:3.6pt;height:5.75pt;margin-top:785.55pt;margin-left:520.2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3</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6436995</wp:posOffset>
              </wp:positionH>
              <wp:positionV relativeFrom="page">
                <wp:posOffset>10017760</wp:posOffset>
              </wp:positionV>
              <wp:extent cx="91440" cy="79375"/>
              <wp:effectExtent l="0" t="0" r="0" b="0"/>
              <wp:wrapNone/>
              <wp:docPr id="12908718"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937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1</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080" type="#_x0000_t202" style="width:7.2pt;height:6.25pt;margin-top:788.8pt;margin-left:506.8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1</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979170</wp:posOffset>
              </wp:positionH>
              <wp:positionV relativeFrom="page">
                <wp:posOffset>9987280</wp:posOffset>
              </wp:positionV>
              <wp:extent cx="100330" cy="76200"/>
              <wp:effectExtent l="0" t="0" r="0" b="0"/>
              <wp:wrapNone/>
              <wp:docPr id="905622768"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7620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4</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090" type="#_x0000_t202" style="width:7.9pt;height:6pt;margin-top:786.4pt;margin-left:77.1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4</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6607175</wp:posOffset>
              </wp:positionH>
              <wp:positionV relativeFrom="page">
                <wp:posOffset>9976485</wp:posOffset>
              </wp:positionV>
              <wp:extent cx="45720" cy="73025"/>
              <wp:effectExtent l="0" t="0" r="0" b="0"/>
              <wp:wrapNone/>
              <wp:docPr id="1225108870"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302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5</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88" type="#_x0000_t202" style="width:3.6pt;height:5.75pt;margin-top:785.55pt;margin-left:520.2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5</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6436995</wp:posOffset>
              </wp:positionH>
              <wp:positionV relativeFrom="page">
                <wp:posOffset>10017760</wp:posOffset>
              </wp:positionV>
              <wp:extent cx="91440" cy="79375"/>
              <wp:effectExtent l="0" t="0" r="0" b="0"/>
              <wp:wrapNone/>
              <wp:docPr id="1501366422"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937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1</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086" type="#_x0000_t202" style="width:7.2pt;height:6.25pt;margin-top:788.8pt;margin-left:506.8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1</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979170</wp:posOffset>
              </wp:positionH>
              <wp:positionV relativeFrom="page">
                <wp:posOffset>9987280</wp:posOffset>
              </wp:positionV>
              <wp:extent cx="100330" cy="76200"/>
              <wp:effectExtent l="0" t="0" r="0" b="0"/>
              <wp:wrapNone/>
              <wp:docPr id="72" name="Shape 72"/>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7620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22</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2" o:spid="_x0000_s2094" type="#_x0000_t202" style="width:7.9pt;height:6pt;margin-top:786.4pt;margin-left:77.1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22</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6436995</wp:posOffset>
              </wp:positionH>
              <wp:positionV relativeFrom="page">
                <wp:posOffset>10017760</wp:posOffset>
              </wp:positionV>
              <wp:extent cx="91440" cy="79375"/>
              <wp:effectExtent l="0" t="0" r="0" b="0"/>
              <wp:wrapNone/>
              <wp:docPr id="68" name="Shape 68"/>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937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21</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8" o:spid="_x0000_s2092" type="#_x0000_t202" style="width:7.2pt;height:6.25pt;margin-top:788.8pt;margin-left:506.8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21</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6436995</wp:posOffset>
              </wp:positionH>
              <wp:positionV relativeFrom="page">
                <wp:posOffset>10017760</wp:posOffset>
              </wp:positionV>
              <wp:extent cx="91440" cy="79375"/>
              <wp:effectExtent l="0" t="0" r="0" b="0"/>
              <wp:wrapNone/>
              <wp:docPr id="1944158404"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937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1</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096" type="#_x0000_t202" style="width:7.2pt;height:6.25pt;margin-top:788.8pt;margin-left:506.8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1</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979170</wp:posOffset>
              </wp:positionH>
              <wp:positionV relativeFrom="page">
                <wp:posOffset>9987280</wp:posOffset>
              </wp:positionV>
              <wp:extent cx="100330" cy="76200"/>
              <wp:effectExtent l="0" t="0" r="0" b="0"/>
              <wp:wrapNone/>
              <wp:docPr id="461795189" name="Shape 72"/>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7620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22</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2" o:spid="_x0000_s2100" type="#_x0000_t202" style="width:7.9pt;height:6pt;margin-top:786.4pt;margin-left:77.1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22</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6436995</wp:posOffset>
              </wp:positionH>
              <wp:positionV relativeFrom="page">
                <wp:posOffset>10017760</wp:posOffset>
              </wp:positionV>
              <wp:extent cx="91440" cy="79375"/>
              <wp:effectExtent l="0" t="0" r="0" b="0"/>
              <wp:wrapNone/>
              <wp:docPr id="1547021768" name="Shape 68"/>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937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7</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8" o:spid="_x0000_s2098" type="#_x0000_t202" style="width:7.2pt;height:6.25pt;margin-top:788.8pt;margin-left:506.8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7</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6436995</wp:posOffset>
              </wp:positionH>
              <wp:positionV relativeFrom="page">
                <wp:posOffset>10017760</wp:posOffset>
              </wp:positionV>
              <wp:extent cx="91440" cy="79375"/>
              <wp:effectExtent l="0" t="0" r="0" b="0"/>
              <wp:wrapNone/>
              <wp:docPr id="758805623"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937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1</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102" type="#_x0000_t202" style="width:7.2pt;height:6.25pt;margin-top:788.8pt;margin-left:506.8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1</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979170</wp:posOffset>
              </wp:positionH>
              <wp:positionV relativeFrom="page">
                <wp:posOffset>9987280</wp:posOffset>
              </wp:positionV>
              <wp:extent cx="100330" cy="76200"/>
              <wp:effectExtent l="0" t="0" r="0" b="0"/>
              <wp:wrapNone/>
              <wp:docPr id="1128780842" name="Shape 72"/>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7620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8</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2" o:spid="_x0000_s2106" type="#_x0000_t202" style="width:7.9pt;height:6pt;margin-top:786.4pt;margin-left:77.1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8</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6436995</wp:posOffset>
              </wp:positionH>
              <wp:positionV relativeFrom="page">
                <wp:posOffset>10017760</wp:posOffset>
              </wp:positionV>
              <wp:extent cx="91440" cy="79375"/>
              <wp:effectExtent l="0" t="0" r="0" b="0"/>
              <wp:wrapNone/>
              <wp:docPr id="1915144166" name="Shape 68"/>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937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9</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8" o:spid="_x0000_s2104" type="#_x0000_t202" style="width:7.2pt;height:6.25pt;margin-top:788.8pt;margin-left:506.85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9</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6436995</wp:posOffset>
              </wp:positionH>
              <wp:positionV relativeFrom="page">
                <wp:posOffset>10017760</wp:posOffset>
              </wp:positionV>
              <wp:extent cx="91440" cy="79375"/>
              <wp:effectExtent l="0" t="0" r="0" b="0"/>
              <wp:wrapNone/>
              <wp:docPr id="311572699"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937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1</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108" type="#_x0000_t202" style="width:7.2pt;height:6.25pt;margin-top:788.8pt;margin-left:506.85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1</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979170</wp:posOffset>
              </wp:positionH>
              <wp:positionV relativeFrom="page">
                <wp:posOffset>9987280</wp:posOffset>
              </wp:positionV>
              <wp:extent cx="100330" cy="76200"/>
              <wp:effectExtent l="0" t="0" r="0" b="0"/>
              <wp:wrapNone/>
              <wp:docPr id="463570535" name="Shape 72"/>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7620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22</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2" o:spid="_x0000_s2112" type="#_x0000_t202" style="width:7.9pt;height:6pt;margin-top:786.4pt;margin-left:77.1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22</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6436995</wp:posOffset>
              </wp:positionH>
              <wp:positionV relativeFrom="page">
                <wp:posOffset>10017760</wp:posOffset>
              </wp:positionV>
              <wp:extent cx="91440" cy="79375"/>
              <wp:effectExtent l="0" t="0" r="0" b="0"/>
              <wp:wrapNone/>
              <wp:docPr id="513146732" name="Shape 68"/>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937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9</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8" o:spid="_x0000_s2110" type="#_x0000_t202" style="width:7.2pt;height:6.25pt;margin-top:788.8pt;margin-left:506.85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9</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6436995</wp:posOffset>
              </wp:positionH>
              <wp:positionV relativeFrom="page">
                <wp:posOffset>10017760</wp:posOffset>
              </wp:positionV>
              <wp:extent cx="91440" cy="79375"/>
              <wp:effectExtent l="0" t="0" r="0" b="0"/>
              <wp:wrapNone/>
              <wp:docPr id="1511359166"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91440" cy="7937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1</w:t>
                          </w:r>
                          <w:r>
                            <w:rPr>
                              <w:rStyle w:val="21"/>
                              <w:rFonts w:ascii="宋体" w:eastAsia="宋体" w:hAnsi="宋体" w:cs="宋体"/>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114" type="#_x0000_t202" style="width:7.2pt;height:6.25pt;margin-top:788.8pt;margin-left:506.85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1"/>
                        <w:rFonts w:ascii="宋体" w:eastAsia="宋体" w:hAnsi="宋体" w:cs="宋体"/>
                        <w:b w:val="0"/>
                        <w:bCs w:val="0"/>
                        <w:i w:val="0"/>
                        <w:iCs w:val="0"/>
                        <w:smallCaps w:val="0"/>
                        <w:strike w:val="0"/>
                        <w:sz w:val="17"/>
                        <w:szCs w:val="17"/>
                      </w:rPr>
                      <w:t>1</w:t>
                    </w:r>
                    <w:r>
                      <w:rPr>
                        <w:rStyle w:val="21"/>
                        <w:rFonts w:ascii="宋体" w:eastAsia="宋体" w:hAnsi="宋体" w:cs="宋体"/>
                        <w:b w:val="0"/>
                        <w:bCs w:val="0"/>
                        <w:i w:val="0"/>
                        <w:iCs w:val="0"/>
                        <w:smallCaps w:val="0"/>
                        <w:strike w:val="0"/>
                        <w:sz w:val="17"/>
                        <w:szCs w:val="17"/>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852805</wp:posOffset>
              </wp:positionH>
              <wp:positionV relativeFrom="page">
                <wp:posOffset>918845</wp:posOffset>
              </wp:positionV>
              <wp:extent cx="1100455" cy="109855"/>
              <wp:effectExtent l="0" t="0" r="0" b="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985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0" type="#_x0000_t202" style="width:86.65pt;height:8.65pt;margin-top:72.35pt;margin-left:67.1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852805</wp:posOffset>
              </wp:positionH>
              <wp:positionV relativeFrom="page">
                <wp:posOffset>918845</wp:posOffset>
              </wp:positionV>
              <wp:extent cx="1100455" cy="109855"/>
              <wp:effectExtent l="0" t="0" r="0" b="0"/>
              <wp:wrapNone/>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985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2049" type="#_x0000_t202" style="width:86.65pt;height:8.65pt;margin-top:72.35pt;margin-left:67.1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852805</wp:posOffset>
              </wp:positionH>
              <wp:positionV relativeFrom="page">
                <wp:posOffset>918845</wp:posOffset>
              </wp:positionV>
              <wp:extent cx="1100455" cy="109855"/>
              <wp:effectExtent l="0" t="0" r="0" b="0"/>
              <wp:wrapNone/>
              <wp:docPr id="478929542"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985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2" type="#_x0000_t202" style="width:86.65pt;height:8.65pt;margin-top:72.35pt;margin-left:67.1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852805</wp:posOffset>
              </wp:positionH>
              <wp:positionV relativeFrom="page">
                <wp:posOffset>918845</wp:posOffset>
              </wp:positionV>
              <wp:extent cx="1100455" cy="109855"/>
              <wp:effectExtent l="0" t="0" r="0" b="0"/>
              <wp:wrapNone/>
              <wp:docPr id="1263518377"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985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2051" type="#_x0000_t202" style="width:86.65pt;height:8.65pt;margin-top:72.35pt;margin-left:67.1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852805</wp:posOffset>
              </wp:positionH>
              <wp:positionV relativeFrom="page">
                <wp:posOffset>918845</wp:posOffset>
              </wp:positionV>
              <wp:extent cx="1100455" cy="109855"/>
              <wp:effectExtent l="0" t="0" r="0" b="0"/>
              <wp:wrapNone/>
              <wp:docPr id="1440744127"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985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4" type="#_x0000_t202" style="width:86.65pt;height:8.65pt;margin-top:72.35pt;margin-left:67.1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852805</wp:posOffset>
              </wp:positionH>
              <wp:positionV relativeFrom="page">
                <wp:posOffset>918845</wp:posOffset>
              </wp:positionV>
              <wp:extent cx="1100455" cy="109855"/>
              <wp:effectExtent l="0" t="0" r="0" b="0"/>
              <wp:wrapNone/>
              <wp:docPr id="960873299"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985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2053" type="#_x0000_t202" style="width:86.65pt;height:8.65pt;margin-top:72.35pt;margin-left:67.1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852805</wp:posOffset>
              </wp:positionH>
              <wp:positionV relativeFrom="page">
                <wp:posOffset>918845</wp:posOffset>
              </wp:positionV>
              <wp:extent cx="1100455" cy="109855"/>
              <wp:effectExtent l="0" t="0" r="0" b="0"/>
              <wp:wrapNone/>
              <wp:docPr id="1425716242"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985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6" type="#_x0000_t202" style="width:86.65pt;height:8.65pt;margin-top:72.35pt;margin-left:67.1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852805</wp:posOffset>
              </wp:positionH>
              <wp:positionV relativeFrom="page">
                <wp:posOffset>918845</wp:posOffset>
              </wp:positionV>
              <wp:extent cx="1100455" cy="109855"/>
              <wp:effectExtent l="0" t="0" r="0" b="0"/>
              <wp:wrapNone/>
              <wp:docPr id="174498751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985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2055" type="#_x0000_t202" style="width:86.65pt;height:8.65pt;margin-top:72.35pt;margin-left:67.1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825500</wp:posOffset>
              </wp:positionH>
              <wp:positionV relativeFrom="page">
                <wp:posOffset>913130</wp:posOffset>
              </wp:positionV>
              <wp:extent cx="1097280" cy="113030"/>
              <wp:effectExtent l="0" t="0" r="0" b="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97280" cy="11303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59" type="#_x0000_t202" style="width:86.4pt;height:8.9pt;margin-top:71.9pt;margin-left:6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825500</wp:posOffset>
              </wp:positionH>
              <wp:positionV relativeFrom="page">
                <wp:posOffset>913130</wp:posOffset>
              </wp:positionV>
              <wp:extent cx="1097280" cy="113030"/>
              <wp:effectExtent l="0" t="0" r="0" b="0"/>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97280" cy="11303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57" type="#_x0000_t202" style="width:86.4pt;height:8.9pt;margin-top:71.9pt;margin-left:6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811530</wp:posOffset>
              </wp:positionH>
              <wp:positionV relativeFrom="page">
                <wp:posOffset>889000</wp:posOffset>
              </wp:positionV>
              <wp:extent cx="1100455" cy="113030"/>
              <wp:effectExtent l="0" t="0" r="0" b="0"/>
              <wp:wrapNone/>
              <wp:docPr id="30"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1303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 o:spid="_x0000_s2065" type="#_x0000_t202" style="width:86.65pt;height:8.9pt;margin-top:70pt;margin-left:63.9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5698490</wp:posOffset>
              </wp:positionH>
              <wp:positionV relativeFrom="page">
                <wp:posOffset>896620</wp:posOffset>
              </wp:positionV>
              <wp:extent cx="1103630" cy="109855"/>
              <wp:effectExtent l="0" t="0" r="0" b="0"/>
              <wp:wrapNone/>
              <wp:docPr id="26"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985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 Γ </w:t>
                          </w:r>
                          <w:r>
                            <w:rPr>
                              <w:rStyle w:val="21"/>
                              <w:rFonts w:ascii="Arial" w:eastAsia="Arial" w:hAnsi="Arial" w:cs="Arial"/>
                              <w:b w:val="0"/>
                              <w:bCs w:val="0"/>
                              <w:i w:val="0"/>
                              <w:iCs w:val="0"/>
                              <w:smallCaps w:val="0"/>
                              <w:strike w:val="0"/>
                              <w:sz w:val="19"/>
                              <w:szCs w:val="19"/>
                              <w:lang w:val="zh-CN" w:eastAsia="zh-CN" w:bidi="zh-CN"/>
                            </w:rPr>
                            <w:t>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63" type="#_x0000_t202" style="width:86.9pt;height:8.65pt;margin-top:70.6pt;margin-left:448.7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 Γ </w:t>
                    </w:r>
                    <w:r>
                      <w:rPr>
                        <w:rStyle w:val="21"/>
                        <w:rFonts w:ascii="Arial" w:eastAsia="Arial" w:hAnsi="Arial" w:cs="Arial"/>
                        <w:b w:val="0"/>
                        <w:bCs w:val="0"/>
                        <w:i w:val="0"/>
                        <w:iCs w:val="0"/>
                        <w:smallCaps w:val="0"/>
                        <w:strike w:val="0"/>
                        <w:sz w:val="19"/>
                        <w:szCs w:val="19"/>
                        <w:lang w:val="zh-CN" w:eastAsia="zh-CN" w:bidi="zh-CN"/>
                      </w:rPr>
                      <w:t>27914—2023</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5588635</wp:posOffset>
              </wp:positionH>
              <wp:positionV relativeFrom="page">
                <wp:posOffset>893445</wp:posOffset>
              </wp:positionV>
              <wp:extent cx="1106170" cy="115570"/>
              <wp:effectExtent l="0" t="0" r="0" b="0"/>
              <wp:wrapNone/>
              <wp:docPr id="34"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6170" cy="11557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061" type="#_x0000_t202" style="width:87.1pt;height:9.1pt;margin-top:70.35pt;margin-left:440.0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811530</wp:posOffset>
              </wp:positionH>
              <wp:positionV relativeFrom="page">
                <wp:posOffset>889000</wp:posOffset>
              </wp:positionV>
              <wp:extent cx="1100455" cy="113030"/>
              <wp:effectExtent l="0" t="0" r="0" b="0"/>
              <wp:wrapNone/>
              <wp:docPr id="1913936897"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1303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 o:spid="_x0000_s2071" type="#_x0000_t202" style="width:86.65pt;height:8.9pt;margin-top:70pt;margin-left:63.9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5698490</wp:posOffset>
              </wp:positionH>
              <wp:positionV relativeFrom="page">
                <wp:posOffset>896620</wp:posOffset>
              </wp:positionV>
              <wp:extent cx="1103630" cy="109855"/>
              <wp:effectExtent l="0" t="0" r="0" b="0"/>
              <wp:wrapNone/>
              <wp:docPr id="9888580"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985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 Γ </w:t>
                          </w:r>
                          <w:r>
                            <w:rPr>
                              <w:rStyle w:val="21"/>
                              <w:rFonts w:ascii="Arial" w:eastAsia="Arial" w:hAnsi="Arial" w:cs="Arial"/>
                              <w:b w:val="0"/>
                              <w:bCs w:val="0"/>
                              <w:i w:val="0"/>
                              <w:iCs w:val="0"/>
                              <w:smallCaps w:val="0"/>
                              <w:strike w:val="0"/>
                              <w:sz w:val="19"/>
                              <w:szCs w:val="19"/>
                              <w:lang w:val="zh-CN" w:eastAsia="zh-CN" w:bidi="zh-CN"/>
                            </w:rPr>
                            <w:t>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69" type="#_x0000_t202" style="width:86.9pt;height:8.65pt;margin-top:70.6pt;margin-left:448.7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 Γ </w:t>
                    </w:r>
                    <w:r>
                      <w:rPr>
                        <w:rStyle w:val="21"/>
                        <w:rFonts w:ascii="Arial" w:eastAsia="Arial" w:hAnsi="Arial" w:cs="Arial"/>
                        <w:b w:val="0"/>
                        <w:bCs w:val="0"/>
                        <w:i w:val="0"/>
                        <w:iCs w:val="0"/>
                        <w:smallCaps w:val="0"/>
                        <w:strike w:val="0"/>
                        <w:sz w:val="19"/>
                        <w:szCs w:val="19"/>
                        <w:lang w:val="zh-CN" w:eastAsia="zh-CN" w:bidi="zh-CN"/>
                      </w:rPr>
                      <w:t>27914—2023</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5588635</wp:posOffset>
              </wp:positionH>
              <wp:positionV relativeFrom="page">
                <wp:posOffset>893445</wp:posOffset>
              </wp:positionV>
              <wp:extent cx="1106170" cy="115570"/>
              <wp:effectExtent l="0" t="0" r="0" b="0"/>
              <wp:wrapNone/>
              <wp:docPr id="1244316140"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6170" cy="11557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067" type="#_x0000_t202" style="width:87.1pt;height:9.1pt;margin-top:70.35pt;margin-left:440.0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811530</wp:posOffset>
              </wp:positionH>
              <wp:positionV relativeFrom="page">
                <wp:posOffset>889000</wp:posOffset>
              </wp:positionV>
              <wp:extent cx="1100455" cy="113030"/>
              <wp:effectExtent l="0" t="0" r="0" b="0"/>
              <wp:wrapNone/>
              <wp:docPr id="2031791736"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1303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 o:spid="_x0000_s2077" type="#_x0000_t202" style="width:86.65pt;height:8.9pt;margin-top:70pt;margin-left:63.9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5698490</wp:posOffset>
              </wp:positionH>
              <wp:positionV relativeFrom="page">
                <wp:posOffset>896620</wp:posOffset>
              </wp:positionV>
              <wp:extent cx="1103630" cy="109855"/>
              <wp:effectExtent l="0" t="0" r="0" b="0"/>
              <wp:wrapNone/>
              <wp:docPr id="896663337"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985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 Γ </w:t>
                          </w:r>
                          <w:r>
                            <w:rPr>
                              <w:rStyle w:val="21"/>
                              <w:rFonts w:ascii="Arial" w:eastAsia="Arial" w:hAnsi="Arial" w:cs="Arial"/>
                              <w:b w:val="0"/>
                              <w:bCs w:val="0"/>
                              <w:i w:val="0"/>
                              <w:iCs w:val="0"/>
                              <w:smallCaps w:val="0"/>
                              <w:strike w:val="0"/>
                              <w:sz w:val="19"/>
                              <w:szCs w:val="19"/>
                              <w:lang w:val="zh-CN" w:eastAsia="zh-CN" w:bidi="zh-CN"/>
                            </w:rPr>
                            <w:t>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75" type="#_x0000_t202" style="width:86.9pt;height:8.65pt;margin-top:70.6pt;margin-left:448.7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 Γ </w:t>
                    </w:r>
                    <w:r>
                      <w:rPr>
                        <w:rStyle w:val="21"/>
                        <w:rFonts w:ascii="Arial" w:eastAsia="Arial" w:hAnsi="Arial" w:cs="Arial"/>
                        <w:b w:val="0"/>
                        <w:bCs w:val="0"/>
                        <w:i w:val="0"/>
                        <w:iCs w:val="0"/>
                        <w:smallCaps w:val="0"/>
                        <w:strike w:val="0"/>
                        <w:sz w:val="19"/>
                        <w:szCs w:val="19"/>
                        <w:lang w:val="zh-CN" w:eastAsia="zh-CN" w:bidi="zh-CN"/>
                      </w:rPr>
                      <w:t>27914—2023</w:t>
                    </w: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5588635</wp:posOffset>
              </wp:positionH>
              <wp:positionV relativeFrom="page">
                <wp:posOffset>893445</wp:posOffset>
              </wp:positionV>
              <wp:extent cx="1106170" cy="115570"/>
              <wp:effectExtent l="0" t="0" r="0" b="0"/>
              <wp:wrapNone/>
              <wp:docPr id="775417403"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6170" cy="11557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073" type="#_x0000_t202" style="width:87.1pt;height:9.1pt;margin-top:70.35pt;margin-left:440.0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v:textbox>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811530</wp:posOffset>
              </wp:positionH>
              <wp:positionV relativeFrom="page">
                <wp:posOffset>889000</wp:posOffset>
              </wp:positionV>
              <wp:extent cx="1100455" cy="113030"/>
              <wp:effectExtent l="0" t="0" r="0" b="0"/>
              <wp:wrapNone/>
              <wp:docPr id="2141527687"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1303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 o:spid="_x0000_s2083" type="#_x0000_t202" style="width:86.65pt;height:8.9pt;margin-top:70pt;margin-left:63.9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v:textbox>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5698490</wp:posOffset>
              </wp:positionH>
              <wp:positionV relativeFrom="page">
                <wp:posOffset>896620</wp:posOffset>
              </wp:positionV>
              <wp:extent cx="1103630" cy="109855"/>
              <wp:effectExtent l="0" t="0" r="0" b="0"/>
              <wp:wrapNone/>
              <wp:docPr id="254107779"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985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 Γ </w:t>
                          </w:r>
                          <w:r>
                            <w:rPr>
                              <w:rStyle w:val="21"/>
                              <w:rFonts w:ascii="Arial" w:eastAsia="Arial" w:hAnsi="Arial" w:cs="Arial"/>
                              <w:b w:val="0"/>
                              <w:bCs w:val="0"/>
                              <w:i w:val="0"/>
                              <w:iCs w:val="0"/>
                              <w:smallCaps w:val="0"/>
                              <w:strike w:val="0"/>
                              <w:sz w:val="19"/>
                              <w:szCs w:val="19"/>
                              <w:lang w:val="zh-CN" w:eastAsia="zh-CN" w:bidi="zh-CN"/>
                            </w:rPr>
                            <w:t>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81" type="#_x0000_t202" style="width:86.9pt;height:8.65pt;margin-top:70.6pt;margin-left:448.7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 Γ </w:t>
                    </w:r>
                    <w:r>
                      <w:rPr>
                        <w:rStyle w:val="21"/>
                        <w:rFonts w:ascii="Arial" w:eastAsia="Arial" w:hAnsi="Arial" w:cs="Arial"/>
                        <w:b w:val="0"/>
                        <w:bCs w:val="0"/>
                        <w:i w:val="0"/>
                        <w:iCs w:val="0"/>
                        <w:smallCaps w:val="0"/>
                        <w:strike w:val="0"/>
                        <w:sz w:val="19"/>
                        <w:szCs w:val="19"/>
                        <w:lang w:val="zh-CN" w:eastAsia="zh-CN" w:bidi="zh-CN"/>
                      </w:rPr>
                      <w:t>27914—2023</w:t>
                    </w:r>
                  </w:p>
                </w:txbxContent>
              </v:textbox>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5588635</wp:posOffset>
              </wp:positionH>
              <wp:positionV relativeFrom="page">
                <wp:posOffset>893445</wp:posOffset>
              </wp:positionV>
              <wp:extent cx="1106170" cy="115570"/>
              <wp:effectExtent l="0" t="0" r="0" b="0"/>
              <wp:wrapNone/>
              <wp:docPr id="158743167"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6170" cy="11557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079" type="#_x0000_t202" style="width:87.1pt;height:9.1pt;margin-top:70.35pt;margin-left:440.0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v:textbox>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811530</wp:posOffset>
              </wp:positionH>
              <wp:positionV relativeFrom="page">
                <wp:posOffset>889000</wp:posOffset>
              </wp:positionV>
              <wp:extent cx="1100455" cy="113030"/>
              <wp:effectExtent l="0" t="0" r="0" b="0"/>
              <wp:wrapNone/>
              <wp:docPr id="708075733"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1303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 o:spid="_x0000_s2089" type="#_x0000_t202" style="width:86.65pt;height:8.9pt;margin-top:70pt;margin-left:63.9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v:textbox>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5698490</wp:posOffset>
              </wp:positionH>
              <wp:positionV relativeFrom="page">
                <wp:posOffset>896620</wp:posOffset>
              </wp:positionV>
              <wp:extent cx="1103630" cy="109855"/>
              <wp:effectExtent l="0" t="0" r="0" b="0"/>
              <wp:wrapNone/>
              <wp:docPr id="1143361111"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985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 Γ </w:t>
                          </w:r>
                          <w:r>
                            <w:rPr>
                              <w:rStyle w:val="21"/>
                              <w:rFonts w:ascii="Arial" w:eastAsia="Arial" w:hAnsi="Arial" w:cs="Arial"/>
                              <w:b w:val="0"/>
                              <w:bCs w:val="0"/>
                              <w:i w:val="0"/>
                              <w:iCs w:val="0"/>
                              <w:smallCaps w:val="0"/>
                              <w:strike w:val="0"/>
                              <w:sz w:val="19"/>
                              <w:szCs w:val="19"/>
                              <w:lang w:val="zh-CN" w:eastAsia="zh-CN" w:bidi="zh-CN"/>
                            </w:rPr>
                            <w:t>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87" type="#_x0000_t202" style="width:86.9pt;height:8.65pt;margin-top:70.6pt;margin-left:448.7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 Γ </w:t>
                    </w:r>
                    <w:r>
                      <w:rPr>
                        <w:rStyle w:val="21"/>
                        <w:rFonts w:ascii="Arial" w:eastAsia="Arial" w:hAnsi="Arial" w:cs="Arial"/>
                        <w:b w:val="0"/>
                        <w:bCs w:val="0"/>
                        <w:i w:val="0"/>
                        <w:iCs w:val="0"/>
                        <w:smallCaps w:val="0"/>
                        <w:strike w:val="0"/>
                        <w:sz w:val="19"/>
                        <w:szCs w:val="19"/>
                        <w:lang w:val="zh-CN" w:eastAsia="zh-CN" w:bidi="zh-CN"/>
                      </w:rPr>
                      <w:t>27914—2023</w:t>
                    </w:r>
                  </w:p>
                </w:txbxContent>
              </v:textbox>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5588635</wp:posOffset>
              </wp:positionH>
              <wp:positionV relativeFrom="page">
                <wp:posOffset>893445</wp:posOffset>
              </wp:positionV>
              <wp:extent cx="1106170" cy="115570"/>
              <wp:effectExtent l="0" t="0" r="0" b="0"/>
              <wp:wrapNone/>
              <wp:docPr id="328987457"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6170" cy="11557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085" type="#_x0000_t202" style="width:87.1pt;height:9.1pt;margin-top:70.35pt;margin-left:440.05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v:textbox>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811530</wp:posOffset>
              </wp:positionH>
              <wp:positionV relativeFrom="page">
                <wp:posOffset>889000</wp:posOffset>
              </wp:positionV>
              <wp:extent cx="1100455" cy="113030"/>
              <wp:effectExtent l="0" t="0" r="0" b="0"/>
              <wp:wrapNone/>
              <wp:docPr id="70" name="Shape 7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1303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0" o:spid="_x0000_s2093" type="#_x0000_t202" style="width:86.65pt;height:8.9pt;margin-top:70pt;margin-left:63.9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v:textbox>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5588635</wp:posOffset>
              </wp:positionH>
              <wp:positionV relativeFrom="page">
                <wp:posOffset>893445</wp:posOffset>
              </wp:positionV>
              <wp:extent cx="1106170" cy="115570"/>
              <wp:effectExtent l="0" t="0" r="0" b="0"/>
              <wp:wrapNone/>
              <wp:docPr id="66" name="Shape 6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6170" cy="11557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6" o:spid="_x0000_s2091" type="#_x0000_t202" style="width:87.1pt;height:9.1pt;margin-top:70.35pt;margin-left:440.05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v:textbox>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5588635</wp:posOffset>
              </wp:positionH>
              <wp:positionV relativeFrom="page">
                <wp:posOffset>893445</wp:posOffset>
              </wp:positionV>
              <wp:extent cx="1106170" cy="115570"/>
              <wp:effectExtent l="0" t="0" r="0" b="0"/>
              <wp:wrapNone/>
              <wp:docPr id="1353226706"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6170" cy="11557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095" type="#_x0000_t202" style="width:87.1pt;height:9.1pt;margin-top:70.35pt;margin-left:440.0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v:textbox>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811530</wp:posOffset>
              </wp:positionH>
              <wp:positionV relativeFrom="page">
                <wp:posOffset>889000</wp:posOffset>
              </wp:positionV>
              <wp:extent cx="1100455" cy="113030"/>
              <wp:effectExtent l="0" t="0" r="0" b="0"/>
              <wp:wrapNone/>
              <wp:docPr id="1049024802" name="Shape 7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1303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0" o:spid="_x0000_s2099" type="#_x0000_t202" style="width:86.65pt;height:8.9pt;margin-top:70pt;margin-left:63.9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v:textbox>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5588635</wp:posOffset>
              </wp:positionH>
              <wp:positionV relativeFrom="page">
                <wp:posOffset>893445</wp:posOffset>
              </wp:positionV>
              <wp:extent cx="1106170" cy="115570"/>
              <wp:effectExtent l="0" t="0" r="0" b="0"/>
              <wp:wrapNone/>
              <wp:docPr id="304832927" name="Shape 6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6170" cy="11557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6" o:spid="_x0000_s2097" type="#_x0000_t202" style="width:87.1pt;height:9.1pt;margin-top:70.35pt;margin-left:440.0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v:textbox>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5588635</wp:posOffset>
              </wp:positionH>
              <wp:positionV relativeFrom="page">
                <wp:posOffset>893445</wp:posOffset>
              </wp:positionV>
              <wp:extent cx="1106170" cy="115570"/>
              <wp:effectExtent l="0" t="0" r="0" b="0"/>
              <wp:wrapNone/>
              <wp:docPr id="1965346563"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6170" cy="11557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101" type="#_x0000_t202" style="width:87.1pt;height:9.1pt;margin-top:70.35pt;margin-left:440.05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v:textbox>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811530</wp:posOffset>
              </wp:positionH>
              <wp:positionV relativeFrom="page">
                <wp:posOffset>889000</wp:posOffset>
              </wp:positionV>
              <wp:extent cx="1100455" cy="113030"/>
              <wp:effectExtent l="0" t="0" r="0" b="0"/>
              <wp:wrapNone/>
              <wp:docPr id="328935977" name="Shape 7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1303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0" o:spid="_x0000_s2105" type="#_x0000_t202" style="width:86.65pt;height:8.9pt;margin-top:70pt;margin-left:63.9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v:textbox>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5588635</wp:posOffset>
              </wp:positionH>
              <wp:positionV relativeFrom="page">
                <wp:posOffset>893445</wp:posOffset>
              </wp:positionV>
              <wp:extent cx="1106170" cy="115570"/>
              <wp:effectExtent l="0" t="0" r="0" b="0"/>
              <wp:wrapNone/>
              <wp:docPr id="627535315" name="Shape 6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6170" cy="11557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6" o:spid="_x0000_s2103" type="#_x0000_t202" style="width:87.1pt;height:9.1pt;margin-top:70.35pt;margin-left:440.05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v:textbox>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5588635</wp:posOffset>
              </wp:positionH>
              <wp:positionV relativeFrom="page">
                <wp:posOffset>893445</wp:posOffset>
              </wp:positionV>
              <wp:extent cx="1106170" cy="115570"/>
              <wp:effectExtent l="0" t="0" r="0" b="0"/>
              <wp:wrapNone/>
              <wp:docPr id="99972324"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6170" cy="11557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107" type="#_x0000_t202" style="width:87.1pt;height:9.1pt;margin-top:70.35pt;margin-left:440.05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v:textbox>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811530</wp:posOffset>
              </wp:positionH>
              <wp:positionV relativeFrom="page">
                <wp:posOffset>889000</wp:posOffset>
              </wp:positionV>
              <wp:extent cx="1100455" cy="113030"/>
              <wp:effectExtent l="0" t="0" r="0" b="0"/>
              <wp:wrapNone/>
              <wp:docPr id="1589927390" name="Shape 7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1303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0" o:spid="_x0000_s2111" type="#_x0000_t202" style="width:86.65pt;height:8.9pt;margin-top:70pt;margin-left:63.9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GB/T 27914—2023</w:t>
                    </w:r>
                  </w:p>
                </w:txbxContent>
              </v:textbox>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5588635</wp:posOffset>
              </wp:positionH>
              <wp:positionV relativeFrom="page">
                <wp:posOffset>893445</wp:posOffset>
              </wp:positionV>
              <wp:extent cx="1106170" cy="115570"/>
              <wp:effectExtent l="0" t="0" r="0" b="0"/>
              <wp:wrapNone/>
              <wp:docPr id="1834384502" name="Shape 6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6170" cy="11557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6" o:spid="_x0000_s2109" type="#_x0000_t202" style="width:87.1pt;height:9.1pt;margin-top:70.35pt;margin-left:440.05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v:textbox>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5588635</wp:posOffset>
              </wp:positionH>
              <wp:positionV relativeFrom="page">
                <wp:posOffset>893445</wp:posOffset>
              </wp:positionV>
              <wp:extent cx="1106170" cy="115570"/>
              <wp:effectExtent l="0" t="0" r="0" b="0"/>
              <wp:wrapNone/>
              <wp:docPr id="1763166354"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6170" cy="11557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113" type="#_x0000_t202" style="width:87.1pt;height:9.1pt;margin-top:70.35pt;margin-left:440.05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22"/>
                      <w:keepNext w:val="0"/>
                      <w:keepLines w:val="0"/>
                      <w:widowControl w:val="0"/>
                      <w:shd w:val="clear" w:color="auto" w:fill="auto"/>
                      <w:bidi w:val="0"/>
                      <w:spacing w:before="0" w:after="0" w:line="240" w:lineRule="auto"/>
                      <w:ind w:left="0" w:right="0" w:firstLine="0"/>
                      <w:jc w:val="left"/>
                      <w:rPr>
                        <w:sz w:val="19"/>
                        <w:szCs w:val="19"/>
                      </w:rPr>
                    </w:pPr>
                    <w:r>
                      <w:rPr>
                        <w:rStyle w:val="21"/>
                        <w:rFonts w:ascii="Arial" w:eastAsia="Arial" w:hAnsi="Arial" w:cs="Arial"/>
                        <w:b w:val="0"/>
                        <w:bCs w:val="0"/>
                        <w:i w:val="0"/>
                        <w:iCs w:val="0"/>
                        <w:smallCaps w:val="0"/>
                        <w:strike w:val="0"/>
                        <w:sz w:val="19"/>
                        <w:szCs w:val="19"/>
                      </w:rPr>
                      <w:t xml:space="preserve">GB/T </w:t>
                    </w:r>
                    <w:r>
                      <w:rPr>
                        <w:rStyle w:val="21"/>
                        <w:rFonts w:ascii="Arial" w:eastAsia="Arial" w:hAnsi="Arial" w:cs="Arial"/>
                        <w:b w:val="0"/>
                        <w:bCs w:val="0"/>
                        <w:i w:val="0"/>
                        <w:iCs w:val="0"/>
                        <w:smallCaps w:val="0"/>
                        <w:strike w:val="0"/>
                        <w:sz w:val="19"/>
                        <w:szCs w:val="19"/>
                        <w:lang w:val="zh-CN" w:eastAsia="zh-CN" w:bidi="zh-CN"/>
                      </w:rPr>
                      <w:t>27914—2023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9239341B"/>
    <w:multiLevelType w:val="singleLevel"/>
    <w:tmpl w:val="9239341B"/>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abstractNum>
  <w:abstractNum w:abstractNumId="1">
    <w:nsid w:val="B5E306ED"/>
    <w:multiLevelType w:val="multilevel"/>
    <w:tmpl w:val="B5E306ED"/>
    <w:lvl w:ilvl="0">
      <w:start w:val="5"/>
      <w:numFmt w:val="decimal"/>
      <w:lvlText w:val="%1"/>
      <w:lvlJc w:val="left"/>
    </w:lvl>
    <w:lvl w:ilvl="1">
      <w:start w:val="4"/>
      <w:numFmt w:val="decimal"/>
      <w:lvlText w:val="%1.%2"/>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3">
      <w:start w:val="1"/>
      <w:numFmt w:val="decimal"/>
      <w:lvlText w:val="%1.%2.%3.%4"/>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BF205925"/>
    <w:multiLevelType w:val="multilevel"/>
    <w:tmpl w:val="BF205925"/>
    <w:lvl w:ilvl="0">
      <w:start w:val="5"/>
      <w:numFmt w:val="decimal"/>
      <w:lvlText w:val="%1"/>
      <w:lvlJc w:val="left"/>
    </w:lvl>
    <w:lvl w:ilvl="1">
      <w:start w:val="3"/>
      <w:numFmt w:val="decimal"/>
      <w:lvlText w:val="%1.%2"/>
      <w:lvlJc w:val="left"/>
    </w:lvl>
    <w:lvl w:ilvl="2">
      <w:start w:val="3"/>
      <w:numFmt w:val="decimal"/>
      <w:lvlText w:val="%1.%2.%3"/>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3">
      <w:start w:val="1"/>
      <w:numFmt w:val="decimal"/>
      <w:lvlText w:val="%1.%2.%3.%4"/>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CF092B84"/>
    <w:multiLevelType w:val="multilevel"/>
    <w:tmpl w:val="CF092B84"/>
    <w:lvl w:ilvl="0">
      <w:start w:val="5"/>
      <w:numFmt w:val="decimal"/>
      <w:lvlText w:val="%1"/>
      <w:lvlJc w:val="left"/>
    </w:lvl>
    <w:lvl w:ilvl="1">
      <w:start w:val="2"/>
      <w:numFmt w:val="decimal"/>
      <w:lvlText w:val="%1.%2"/>
      <w:lvlJc w:val="left"/>
    </w:lvl>
    <w:lvl w:ilvl="2">
      <w:start w:val="3"/>
      <w:numFmt w:val="decimal"/>
      <w:lvlText w:val="%1.%2.%3"/>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0053208E"/>
    <w:multiLevelType w:val="multilevel"/>
    <w:tmpl w:val="0053208E"/>
    <w:lvl w:ilvl="0">
      <w:start w:val="5"/>
      <w:numFmt w:val="decimal"/>
      <w:lvlText w:val="%1"/>
      <w:lvlJc w:val="left"/>
    </w:lvl>
    <w:lvl w:ilvl="1">
      <w:start w:val="2"/>
      <w:numFmt w:val="decimal"/>
      <w:lvlText w:val="%1.%2"/>
      <w:lvlJc w:val="left"/>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0248C179"/>
    <w:multiLevelType w:val="multilevel"/>
    <w:tmpl w:val="0248C179"/>
    <w:lvl w:ilvl="0">
      <w:start w:val="6"/>
      <w:numFmt w:val="decimal"/>
      <w:lvlText w:val="%1"/>
      <w:lvlJc w:val="left"/>
    </w:lvl>
    <w:lvl w:ilvl="1">
      <w:start w:val="3"/>
      <w:numFmt w:val="decimal"/>
      <w:lvlText w:val="%1.%2"/>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03D62ECE"/>
    <w:multiLevelType w:val="multilevel"/>
    <w:tmpl w:val="03D62ECE"/>
    <w:lvl w:ilvl="0">
      <w:start w:val="5"/>
      <w:numFmt w:val="decimal"/>
      <w:lvlText w:val="%1"/>
      <w:lvlJc w:val="left"/>
    </w:lvl>
    <w:lvl w:ilvl="1">
      <w:start w:val="5"/>
      <w:numFmt w:val="decimal"/>
      <w:lvlText w:val="%1.%2"/>
      <w:lvlJc w:val="left"/>
    </w:lvl>
    <w:lvl w:ilvl="2">
      <w:start w:val="2"/>
      <w:numFmt w:val="decimal"/>
      <w:lvlText w:val="%1.%2.%3"/>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25B654F3"/>
    <w:multiLevelType w:val="singleLevel"/>
    <w:tmpl w:val="25B654F3"/>
    <w:lvl w:ilvl="0">
      <w:start w:val="1"/>
      <w:numFmt w:val="bullet"/>
      <w:lvlText w:val="•"/>
      <w:lvlJc w:val="left"/>
      <w:rPr>
        <w:rFonts w:ascii="宋体" w:eastAsia="宋体" w:hAnsi="宋体" w:cs="宋体"/>
        <w:b w:val="0"/>
        <w:bCs w:val="0"/>
        <w:i w:val="0"/>
        <w:iCs w:val="0"/>
        <w:smallCaps w:val="0"/>
        <w:strike w:val="0"/>
        <w:color w:val="000000"/>
        <w:spacing w:val="0"/>
        <w:w w:val="100"/>
        <w:position w:val="0"/>
        <w:sz w:val="19"/>
        <w:szCs w:val="19"/>
        <w:u w:val="none"/>
        <w:shd w:val="clear" w:color="auto" w:fill="auto"/>
        <w:lang w:val="en-US" w:eastAsia="en-US" w:bidi="en-US"/>
      </w:rPr>
    </w:lvl>
  </w:abstractNum>
  <w:abstractNum w:abstractNumId="8">
    <w:nsid w:val="59ADCABA"/>
    <w:multiLevelType w:val="multilevel"/>
    <w:tmpl w:val="59ADCABA"/>
    <w:lvl w:ilvl="0">
      <w:start w:val="5"/>
      <w:numFmt w:val="decimal"/>
      <w:lvlText w:val="%1"/>
      <w:lvlJc w:val="left"/>
    </w:lvl>
    <w:lvl w:ilvl="1">
      <w:start w:val="3"/>
      <w:numFmt w:val="decimal"/>
      <w:lvlText w:val="%1.%2"/>
      <w:lvlJc w:val="left"/>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3">
      <w:start w:val="1"/>
      <w:numFmt w:val="decimal"/>
      <w:lvlText w:val="%1.%2.%3.%4"/>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zh-CN" w:eastAsia="zh-CN" w:bidi="zh-CN"/>
      </w:rPr>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72183CF9"/>
    <w:multiLevelType w:val="multilevel"/>
    <w:tmpl w:val="72183CF9"/>
    <w:lvl w:ilvl="0">
      <w:start w:val="6"/>
      <w:numFmt w:val="decimal"/>
      <w:lvlText w:val="%1"/>
      <w:lvlJc w:val="left"/>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4"/>
  </w:num>
  <w:num w:numId="2">
    <w:abstractNumId w:val="3"/>
  </w:num>
  <w:num w:numId="3">
    <w:abstractNumId w:val="8"/>
  </w:num>
  <w:num w:numId="4">
    <w:abstractNumId w:val="2"/>
  </w:num>
  <w:num w:numId="5">
    <w:abstractNumId w:val="1"/>
  </w:num>
  <w:num w:numId="6">
    <w:abstractNumId w:val="6"/>
  </w:num>
  <w:num w:numId="7">
    <w:abstractNumId w:val="7"/>
  </w:num>
  <w:num w:numId="8">
    <w:abstractNumId w:val="9"/>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drawingGridHorizontalSpacing w:val="181"/>
  <w:drawingGridVerticalSpacing w:val="181"/>
  <w:characterSpacingControl w:val="compressPunctuation"/>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6CE0119"/>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lang w:val="en-US" w:eastAsia="en-US" w:bidi="ar-SA"/>
      </w:rPr>
    </w:rPrDefault>
    <w:pPrDefault/>
  </w:docDefaults>
  <w:latentStyles w:defLockedState="0" w:defUIPriority="99" w:defSemiHidden="1" w:defUnhideWhenUsed="1" w:defQFormat="0" w:count="260">
    <w:lsdException w:name="Normal" w:semiHidden="0" w:uiPriority="0" w:unhideWhenUsed="0"/>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en-US" w:eastAsia="en-US" w:bidi="en-US"/>
    </w:rPr>
  </w:style>
  <w:style w:type="table" w:default="1" w:styleId="TableNormal">
    <w:name w:val="Normal Table"/>
    <w:semiHidden/>
    <w:tblPr>
      <w:tblCellMar>
        <w:top w:w="0" w:type="dxa"/>
        <w:left w:w="108" w:type="dxa"/>
        <w:bottom w:w="0" w:type="dxa"/>
        <w:right w:w="108" w:type="dxa"/>
      </w:tblCellMar>
    </w:tblPr>
  </w:style>
  <w:style w:type="character" w:customStyle="1" w:styleId="3">
    <w:name w:val="正文文本 (3)_"/>
    <w:basedOn w:val="DefaultParagraphFont"/>
    <w:link w:val="30"/>
    <w:rPr>
      <w:rFonts w:ascii="Arial" w:eastAsia="Arial" w:hAnsi="Arial" w:cs="Arial"/>
      <w:sz w:val="19"/>
      <w:szCs w:val="19"/>
      <w:u w:val="none"/>
      <w:lang w:val="zh-CN" w:eastAsia="zh-CN" w:bidi="zh-CN"/>
    </w:rPr>
  </w:style>
  <w:style w:type="paragraph" w:customStyle="1" w:styleId="30">
    <w:name w:val="正文文本 (3)"/>
    <w:basedOn w:val="Normal"/>
    <w:link w:val="3"/>
    <w:qFormat/>
    <w:pPr>
      <w:widowControl w:val="0"/>
      <w:shd w:val="clear" w:color="auto" w:fill="auto"/>
      <w:spacing w:line="336" w:lineRule="auto"/>
    </w:pPr>
    <w:rPr>
      <w:rFonts w:ascii="Arial" w:eastAsia="Arial" w:hAnsi="Arial" w:cs="Arial"/>
      <w:sz w:val="19"/>
      <w:szCs w:val="19"/>
      <w:u w:val="none"/>
      <w:lang w:val="zh-CN" w:eastAsia="zh-CN" w:bidi="zh-CN"/>
    </w:rPr>
  </w:style>
  <w:style w:type="character" w:customStyle="1" w:styleId="a">
    <w:name w:val="其他_"/>
    <w:basedOn w:val="DefaultParagraphFont"/>
    <w:link w:val="a0"/>
    <w:rPr>
      <w:rFonts w:ascii="宋体" w:eastAsia="宋体" w:hAnsi="宋体" w:cs="宋体"/>
      <w:sz w:val="19"/>
      <w:szCs w:val="19"/>
      <w:u w:val="none"/>
      <w:lang w:val="zh-CN" w:eastAsia="zh-CN" w:bidi="zh-CN"/>
    </w:rPr>
  </w:style>
  <w:style w:type="paragraph" w:customStyle="1" w:styleId="a0">
    <w:name w:val="其他"/>
    <w:basedOn w:val="Normal"/>
    <w:link w:val="a"/>
    <w:pPr>
      <w:widowControl w:val="0"/>
      <w:shd w:val="clear" w:color="auto" w:fill="auto"/>
      <w:spacing w:line="360" w:lineRule="auto"/>
      <w:ind w:firstLine="400"/>
    </w:pPr>
    <w:rPr>
      <w:rFonts w:ascii="宋体" w:eastAsia="宋体" w:hAnsi="宋体" w:cs="宋体"/>
      <w:sz w:val="19"/>
      <w:szCs w:val="19"/>
      <w:u w:val="none"/>
      <w:lang w:val="zh-CN" w:eastAsia="zh-CN" w:bidi="zh-CN"/>
    </w:rPr>
  </w:style>
  <w:style w:type="character" w:customStyle="1" w:styleId="1">
    <w:name w:val="标题 #1_"/>
    <w:basedOn w:val="DefaultParagraphFont"/>
    <w:link w:val="10"/>
    <w:rPr>
      <w:rFonts w:ascii="宋体" w:eastAsia="宋体" w:hAnsi="宋体" w:cs="宋体"/>
      <w:sz w:val="54"/>
      <w:szCs w:val="54"/>
      <w:u w:val="none"/>
      <w:lang w:val="zh-CN" w:eastAsia="zh-CN" w:bidi="zh-CN"/>
    </w:rPr>
  </w:style>
  <w:style w:type="paragraph" w:customStyle="1" w:styleId="10">
    <w:name w:val="标题 #1"/>
    <w:basedOn w:val="Normal"/>
    <w:link w:val="1"/>
    <w:pPr>
      <w:widowControl w:val="0"/>
      <w:shd w:val="clear" w:color="auto" w:fill="auto"/>
      <w:spacing w:after="360"/>
      <w:jc w:val="center"/>
      <w:outlineLvl w:val="0"/>
    </w:pPr>
    <w:rPr>
      <w:rFonts w:ascii="宋体" w:eastAsia="宋体" w:hAnsi="宋体" w:cs="宋体"/>
      <w:sz w:val="54"/>
      <w:szCs w:val="54"/>
      <w:u w:val="none"/>
      <w:lang w:val="zh-CN" w:eastAsia="zh-CN" w:bidi="zh-CN"/>
    </w:rPr>
  </w:style>
  <w:style w:type="character" w:customStyle="1" w:styleId="2">
    <w:name w:val="标题 #2_"/>
    <w:basedOn w:val="DefaultParagraphFont"/>
    <w:link w:val="20"/>
    <w:rPr>
      <w:rFonts w:ascii="黑体" w:eastAsia="黑体" w:hAnsi="黑体" w:cs="黑体"/>
      <w:sz w:val="50"/>
      <w:szCs w:val="50"/>
      <w:u w:val="none"/>
      <w:lang w:val="zh-CN" w:eastAsia="zh-CN" w:bidi="zh-CN"/>
    </w:rPr>
  </w:style>
  <w:style w:type="paragraph" w:customStyle="1" w:styleId="20">
    <w:name w:val="标题 #2"/>
    <w:basedOn w:val="Normal"/>
    <w:link w:val="2"/>
    <w:pPr>
      <w:widowControl w:val="0"/>
      <w:shd w:val="clear" w:color="auto" w:fill="auto"/>
      <w:spacing w:after="480"/>
      <w:jc w:val="center"/>
      <w:outlineLvl w:val="1"/>
    </w:pPr>
    <w:rPr>
      <w:rFonts w:ascii="黑体" w:eastAsia="黑体" w:hAnsi="黑体" w:cs="黑体"/>
      <w:sz w:val="50"/>
      <w:szCs w:val="50"/>
      <w:u w:val="none"/>
      <w:lang w:val="zh-CN" w:eastAsia="zh-CN" w:bidi="zh-CN"/>
    </w:rPr>
  </w:style>
  <w:style w:type="character" w:customStyle="1" w:styleId="31">
    <w:name w:val="标题 #3_"/>
    <w:basedOn w:val="DefaultParagraphFont"/>
    <w:link w:val="32"/>
    <w:rPr>
      <w:rFonts w:ascii="宋体" w:eastAsia="宋体" w:hAnsi="宋体" w:cs="宋体"/>
      <w:sz w:val="34"/>
      <w:szCs w:val="34"/>
      <w:u w:val="none"/>
      <w:lang w:val="zh-CN" w:eastAsia="zh-CN" w:bidi="zh-CN"/>
    </w:rPr>
  </w:style>
  <w:style w:type="paragraph" w:customStyle="1" w:styleId="32">
    <w:name w:val="标题 #3"/>
    <w:basedOn w:val="Normal"/>
    <w:link w:val="31"/>
    <w:pPr>
      <w:widowControl w:val="0"/>
      <w:shd w:val="clear" w:color="auto" w:fill="auto"/>
      <w:spacing w:after="460" w:line="379" w:lineRule="exact"/>
      <w:jc w:val="center"/>
      <w:outlineLvl w:val="2"/>
    </w:pPr>
    <w:rPr>
      <w:rFonts w:ascii="宋体" w:eastAsia="宋体" w:hAnsi="宋体" w:cs="宋体"/>
      <w:sz w:val="34"/>
      <w:szCs w:val="34"/>
      <w:u w:val="none"/>
      <w:lang w:val="zh-CN" w:eastAsia="zh-CN" w:bidi="zh-CN"/>
    </w:rPr>
  </w:style>
  <w:style w:type="character" w:customStyle="1" w:styleId="4">
    <w:name w:val="标题 #4_"/>
    <w:basedOn w:val="DefaultParagraphFont"/>
    <w:link w:val="40"/>
    <w:rPr>
      <w:rFonts w:ascii="黑体" w:eastAsia="黑体" w:hAnsi="黑体" w:cs="黑体"/>
      <w:sz w:val="28"/>
      <w:szCs w:val="28"/>
      <w:u w:val="none"/>
      <w:lang w:val="zh-CN" w:eastAsia="zh-CN" w:bidi="zh-CN"/>
    </w:rPr>
  </w:style>
  <w:style w:type="paragraph" w:customStyle="1" w:styleId="40">
    <w:name w:val="标题 #4"/>
    <w:basedOn w:val="Normal"/>
    <w:link w:val="4"/>
    <w:pPr>
      <w:widowControl w:val="0"/>
      <w:shd w:val="clear" w:color="auto" w:fill="auto"/>
      <w:spacing w:after="580"/>
      <w:jc w:val="center"/>
      <w:outlineLvl w:val="3"/>
    </w:pPr>
    <w:rPr>
      <w:rFonts w:ascii="黑体" w:eastAsia="黑体" w:hAnsi="黑体" w:cs="黑体"/>
      <w:sz w:val="28"/>
      <w:szCs w:val="28"/>
      <w:u w:val="none"/>
      <w:lang w:val="zh-CN" w:eastAsia="zh-CN" w:bidi="zh-CN"/>
    </w:rPr>
  </w:style>
  <w:style w:type="character" w:customStyle="1" w:styleId="21">
    <w:name w:val="页眉或页脚 (2)_"/>
    <w:basedOn w:val="DefaultParagraphFont"/>
    <w:link w:val="22"/>
    <w:rPr>
      <w:rFonts w:ascii="Times New Roman" w:eastAsia="Times New Roman" w:hAnsi="Times New Roman" w:cs="Times New Roman"/>
      <w:sz w:val="20"/>
      <w:szCs w:val="20"/>
      <w:u w:val="none"/>
    </w:rPr>
  </w:style>
  <w:style w:type="paragraph" w:customStyle="1" w:styleId="22">
    <w:name w:val="页眉或页脚 (2)"/>
    <w:basedOn w:val="Normal"/>
    <w:link w:val="21"/>
    <w:pPr>
      <w:widowControl w:val="0"/>
      <w:shd w:val="clear" w:color="auto" w:fill="auto"/>
    </w:pPr>
    <w:rPr>
      <w:rFonts w:ascii="Times New Roman" w:eastAsia="Times New Roman" w:hAnsi="Times New Roman" w:cs="Times New Roman"/>
      <w:sz w:val="20"/>
      <w:szCs w:val="20"/>
      <w:u w:val="none"/>
    </w:rPr>
  </w:style>
  <w:style w:type="character" w:customStyle="1" w:styleId="a1">
    <w:name w:val="目录_"/>
    <w:basedOn w:val="DefaultParagraphFont"/>
    <w:link w:val="a2"/>
    <w:rPr>
      <w:rFonts w:ascii="宋体" w:eastAsia="宋体" w:hAnsi="宋体" w:cs="宋体"/>
      <w:sz w:val="19"/>
      <w:szCs w:val="19"/>
      <w:u w:val="none"/>
      <w:lang w:val="zh-CN" w:eastAsia="zh-CN" w:bidi="zh-CN"/>
    </w:rPr>
  </w:style>
  <w:style w:type="paragraph" w:customStyle="1" w:styleId="a2">
    <w:name w:val="目录"/>
    <w:basedOn w:val="Normal"/>
    <w:link w:val="a1"/>
    <w:pPr>
      <w:widowControl w:val="0"/>
      <w:shd w:val="clear" w:color="auto" w:fill="auto"/>
      <w:spacing w:after="120"/>
    </w:pPr>
    <w:rPr>
      <w:rFonts w:ascii="宋体" w:eastAsia="宋体" w:hAnsi="宋体" w:cs="宋体"/>
      <w:sz w:val="19"/>
      <w:szCs w:val="19"/>
      <w:u w:val="none"/>
      <w:lang w:val="zh-CN" w:eastAsia="zh-CN" w:bidi="zh-CN"/>
    </w:rPr>
  </w:style>
  <w:style w:type="character" w:customStyle="1" w:styleId="a3">
    <w:name w:val="正文文本_"/>
    <w:basedOn w:val="DefaultParagraphFont"/>
    <w:link w:val="11"/>
    <w:rPr>
      <w:rFonts w:ascii="宋体" w:eastAsia="宋体" w:hAnsi="宋体" w:cs="宋体"/>
      <w:sz w:val="19"/>
      <w:szCs w:val="19"/>
      <w:u w:val="none"/>
      <w:lang w:val="zh-CN" w:eastAsia="zh-CN" w:bidi="zh-CN"/>
    </w:rPr>
  </w:style>
  <w:style w:type="paragraph" w:customStyle="1" w:styleId="11">
    <w:name w:val="正文文本1"/>
    <w:basedOn w:val="Normal"/>
    <w:link w:val="a3"/>
    <w:pPr>
      <w:widowControl w:val="0"/>
      <w:shd w:val="clear" w:color="auto" w:fill="auto"/>
      <w:spacing w:line="360" w:lineRule="auto"/>
      <w:ind w:firstLine="400"/>
    </w:pPr>
    <w:rPr>
      <w:rFonts w:ascii="宋体" w:eastAsia="宋体" w:hAnsi="宋体" w:cs="宋体"/>
      <w:sz w:val="19"/>
      <w:szCs w:val="19"/>
      <w:u w:val="none"/>
      <w:lang w:val="zh-CN" w:eastAsia="zh-CN" w:bidi="zh-CN"/>
    </w:rPr>
  </w:style>
  <w:style w:type="character" w:customStyle="1" w:styleId="a4">
    <w:name w:val="图片标题_"/>
    <w:basedOn w:val="DefaultParagraphFont"/>
    <w:link w:val="a5"/>
    <w:rPr>
      <w:rFonts w:ascii="黑体" w:eastAsia="黑体" w:hAnsi="黑体" w:cs="黑体"/>
      <w:color w:val="C7C9DA"/>
      <w:sz w:val="17"/>
      <w:szCs w:val="17"/>
      <w:u w:val="none"/>
      <w:lang w:val="zh-CN" w:eastAsia="zh-CN" w:bidi="zh-CN"/>
    </w:rPr>
  </w:style>
  <w:style w:type="paragraph" w:customStyle="1" w:styleId="a5">
    <w:name w:val="图片标题"/>
    <w:basedOn w:val="Normal"/>
    <w:link w:val="a4"/>
    <w:pPr>
      <w:widowControl w:val="0"/>
      <w:shd w:val="clear" w:color="auto" w:fill="auto"/>
      <w:jc w:val="center"/>
    </w:pPr>
    <w:rPr>
      <w:rFonts w:ascii="黑体" w:eastAsia="黑体" w:hAnsi="黑体" w:cs="黑体"/>
      <w:color w:val="C7C9DA"/>
      <w:sz w:val="17"/>
      <w:szCs w:val="17"/>
      <w:u w:val="none"/>
      <w:lang w:val="zh-CN" w:eastAsia="zh-CN" w:bidi="zh-CN"/>
    </w:rPr>
  </w:style>
  <w:style w:type="character" w:customStyle="1" w:styleId="23">
    <w:name w:val="正文文本 (2)_"/>
    <w:basedOn w:val="DefaultParagraphFont"/>
    <w:link w:val="24"/>
    <w:rPr>
      <w:rFonts w:ascii="宋体" w:eastAsia="宋体" w:hAnsi="宋体" w:cs="宋体"/>
      <w:sz w:val="17"/>
      <w:szCs w:val="17"/>
      <w:u w:val="none"/>
      <w:lang w:val="zh-CN" w:eastAsia="zh-CN" w:bidi="zh-CN"/>
    </w:rPr>
  </w:style>
  <w:style w:type="paragraph" w:customStyle="1" w:styleId="24">
    <w:name w:val="正文文本 (2)"/>
    <w:basedOn w:val="Normal"/>
    <w:link w:val="23"/>
    <w:pPr>
      <w:widowControl w:val="0"/>
      <w:shd w:val="clear" w:color="auto" w:fill="auto"/>
      <w:spacing w:after="60" w:line="235" w:lineRule="exact"/>
      <w:jc w:val="center"/>
    </w:pPr>
    <w:rPr>
      <w:rFonts w:ascii="宋体" w:eastAsia="宋体" w:hAnsi="宋体" w:cs="宋体"/>
      <w:sz w:val="17"/>
      <w:szCs w:val="17"/>
      <w:u w:val="none"/>
      <w:lang w:val="zh-CN" w:eastAsia="zh-CN" w:bidi="zh-CN"/>
    </w:rPr>
  </w:style>
  <w:style w:type="character" w:customStyle="1" w:styleId="a6">
    <w:name w:val="表格标题_"/>
    <w:basedOn w:val="DefaultParagraphFont"/>
    <w:link w:val="a7"/>
    <w:rPr>
      <w:rFonts w:ascii="宋体" w:eastAsia="宋体" w:hAnsi="宋体" w:cs="宋体"/>
      <w:sz w:val="19"/>
      <w:szCs w:val="19"/>
      <w:u w:val="none"/>
      <w:lang w:val="zh-CN" w:eastAsia="zh-CN" w:bidi="zh-CN"/>
    </w:rPr>
  </w:style>
  <w:style w:type="paragraph" w:customStyle="1" w:styleId="a7">
    <w:name w:val="表格标题"/>
    <w:basedOn w:val="Normal"/>
    <w:link w:val="a6"/>
    <w:pPr>
      <w:widowControl w:val="0"/>
      <w:shd w:val="clear" w:color="auto" w:fill="auto"/>
    </w:pPr>
    <w:rPr>
      <w:rFonts w:ascii="宋体" w:eastAsia="宋体" w:hAnsi="宋体" w:cs="宋体"/>
      <w:sz w:val="19"/>
      <w:szCs w:val="19"/>
      <w:u w:val="none"/>
      <w:lang w:val="zh-CN" w:eastAsia="zh-CN" w:bidi="zh-CN"/>
    </w:rPr>
  </w:style>
  <w:style w:type="character" w:customStyle="1" w:styleId="42">
    <w:name w:val="标题 #4 (2)_"/>
    <w:basedOn w:val="DefaultParagraphFont"/>
    <w:link w:val="420"/>
    <w:rPr>
      <w:rFonts w:ascii="黑体" w:eastAsia="黑体" w:hAnsi="黑体" w:cs="黑体"/>
      <w:u w:val="none"/>
    </w:rPr>
  </w:style>
  <w:style w:type="paragraph" w:customStyle="1" w:styleId="420">
    <w:name w:val="标题 #4 (2)"/>
    <w:basedOn w:val="Normal"/>
    <w:link w:val="42"/>
    <w:pPr>
      <w:widowControl w:val="0"/>
      <w:shd w:val="clear" w:color="auto" w:fill="auto"/>
      <w:outlineLvl w:val="3"/>
    </w:pPr>
    <w:rPr>
      <w:rFonts w:ascii="黑体" w:eastAsia="黑体" w:hAnsi="黑体" w:cs="黑体"/>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6.xml" /><Relationship Id="rId11" Type="http://schemas.openxmlformats.org/officeDocument/2006/relationships/header" Target="header7.xml" /><Relationship Id="rId12" Type="http://schemas.openxmlformats.org/officeDocument/2006/relationships/header" Target="header8.xml" /><Relationship Id="rId13" Type="http://schemas.openxmlformats.org/officeDocument/2006/relationships/header" Target="header9.xml" /><Relationship Id="rId14" Type="http://schemas.openxmlformats.org/officeDocument/2006/relationships/header" Target="header10.xml" /><Relationship Id="rId15" Type="http://schemas.openxmlformats.org/officeDocument/2006/relationships/header" Target="header11.xml" /><Relationship Id="rId16" Type="http://schemas.openxmlformats.org/officeDocument/2006/relationships/header" Target="header12.xml" /><Relationship Id="rId17" Type="http://schemas.openxmlformats.org/officeDocument/2006/relationships/header" Target="header13.xml" /><Relationship Id="rId18" Type="http://schemas.openxmlformats.org/officeDocument/2006/relationships/header" Target="header14.xml" /><Relationship Id="rId19" Type="http://schemas.openxmlformats.org/officeDocument/2006/relationships/footer" Target="footer1.xml" /><Relationship Id="rId2" Type="http://schemas.openxmlformats.org/officeDocument/2006/relationships/webSettings" Target="webSettings.xml" /><Relationship Id="rId20" Type="http://schemas.openxmlformats.org/officeDocument/2006/relationships/footer" Target="footer2.xml" /><Relationship Id="rId21" Type="http://schemas.openxmlformats.org/officeDocument/2006/relationships/header" Target="header15.xml" /><Relationship Id="rId22" Type="http://schemas.openxmlformats.org/officeDocument/2006/relationships/header" Target="header16.xml" /><Relationship Id="rId23" Type="http://schemas.openxmlformats.org/officeDocument/2006/relationships/header" Target="header17.xml" /><Relationship Id="rId24" Type="http://schemas.openxmlformats.org/officeDocument/2006/relationships/footer" Target="footer3.xml" /><Relationship Id="rId25" Type="http://schemas.openxmlformats.org/officeDocument/2006/relationships/footer" Target="footer4.xml" /><Relationship Id="rId26" Type="http://schemas.openxmlformats.org/officeDocument/2006/relationships/header" Target="header18.xml" /><Relationship Id="rId27" Type="http://schemas.openxmlformats.org/officeDocument/2006/relationships/footer" Target="footer5.xml" /><Relationship Id="rId28" Type="http://schemas.openxmlformats.org/officeDocument/2006/relationships/image" Target="media/image1.jpeg" /><Relationship Id="rId29" Type="http://schemas.openxmlformats.org/officeDocument/2006/relationships/header" Target="header19.xml" /><Relationship Id="rId3" Type="http://schemas.openxmlformats.org/officeDocument/2006/relationships/fontTable" Target="fontTable.xml" /><Relationship Id="rId30" Type="http://schemas.openxmlformats.org/officeDocument/2006/relationships/header" Target="header20.xml" /><Relationship Id="rId31" Type="http://schemas.openxmlformats.org/officeDocument/2006/relationships/footer" Target="footer6.xml" /><Relationship Id="rId32" Type="http://schemas.openxmlformats.org/officeDocument/2006/relationships/footer" Target="footer7.xml" /><Relationship Id="rId33" Type="http://schemas.openxmlformats.org/officeDocument/2006/relationships/header" Target="header21.xml" /><Relationship Id="rId34" Type="http://schemas.openxmlformats.org/officeDocument/2006/relationships/footer" Target="footer8.xml" /><Relationship Id="rId35" Type="http://schemas.openxmlformats.org/officeDocument/2006/relationships/header" Target="header22.xml" /><Relationship Id="rId36" Type="http://schemas.openxmlformats.org/officeDocument/2006/relationships/header" Target="header23.xml" /><Relationship Id="rId37" Type="http://schemas.openxmlformats.org/officeDocument/2006/relationships/footer" Target="footer9.xml" /><Relationship Id="rId38" Type="http://schemas.openxmlformats.org/officeDocument/2006/relationships/footer" Target="footer10.xml" /><Relationship Id="rId39" Type="http://schemas.openxmlformats.org/officeDocument/2006/relationships/header" Target="header24.xml" /><Relationship Id="rId4" Type="http://schemas.openxmlformats.org/officeDocument/2006/relationships/customXml" Target="../customXml/item1.xml" /><Relationship Id="rId40" Type="http://schemas.openxmlformats.org/officeDocument/2006/relationships/footer" Target="footer11.xml" /><Relationship Id="rId41" Type="http://schemas.openxmlformats.org/officeDocument/2006/relationships/image" Target="media/image2.jpeg" /><Relationship Id="rId42" Type="http://schemas.openxmlformats.org/officeDocument/2006/relationships/image" Target="media/image3.jpeg" /><Relationship Id="rId43" Type="http://schemas.openxmlformats.org/officeDocument/2006/relationships/image" Target="media/image4.jpeg" /><Relationship Id="rId44" Type="http://schemas.openxmlformats.org/officeDocument/2006/relationships/header" Target="header25.xml" /><Relationship Id="rId45" Type="http://schemas.openxmlformats.org/officeDocument/2006/relationships/header" Target="header26.xml" /><Relationship Id="rId46" Type="http://schemas.openxmlformats.org/officeDocument/2006/relationships/footer" Target="footer12.xml" /><Relationship Id="rId47" Type="http://schemas.openxmlformats.org/officeDocument/2006/relationships/footer" Target="footer13.xml" /><Relationship Id="rId48" Type="http://schemas.openxmlformats.org/officeDocument/2006/relationships/header" Target="header27.xml" /><Relationship Id="rId49" Type="http://schemas.openxmlformats.org/officeDocument/2006/relationships/footer" Target="footer14.xml" /><Relationship Id="rId5" Type="http://schemas.openxmlformats.org/officeDocument/2006/relationships/header" Target="header1.xml" /><Relationship Id="rId50" Type="http://schemas.openxmlformats.org/officeDocument/2006/relationships/header" Target="header28.xml" /><Relationship Id="rId51" Type="http://schemas.openxmlformats.org/officeDocument/2006/relationships/header" Target="header29.xml" /><Relationship Id="rId52" Type="http://schemas.openxmlformats.org/officeDocument/2006/relationships/footer" Target="footer15.xml" /><Relationship Id="rId53" Type="http://schemas.openxmlformats.org/officeDocument/2006/relationships/footer" Target="footer16.xml" /><Relationship Id="rId54" Type="http://schemas.openxmlformats.org/officeDocument/2006/relationships/header" Target="header30.xml" /><Relationship Id="rId55" Type="http://schemas.openxmlformats.org/officeDocument/2006/relationships/footer" Target="footer17.xml" /><Relationship Id="rId56" Type="http://schemas.openxmlformats.org/officeDocument/2006/relationships/header" Target="header31.xml" /><Relationship Id="rId57" Type="http://schemas.openxmlformats.org/officeDocument/2006/relationships/header" Target="header32.xml" /><Relationship Id="rId58" Type="http://schemas.openxmlformats.org/officeDocument/2006/relationships/footer" Target="footer18.xml" /><Relationship Id="rId59" Type="http://schemas.openxmlformats.org/officeDocument/2006/relationships/footer" Target="footer19.xml" /><Relationship Id="rId6" Type="http://schemas.openxmlformats.org/officeDocument/2006/relationships/header" Target="header2.xml" /><Relationship Id="rId60" Type="http://schemas.openxmlformats.org/officeDocument/2006/relationships/header" Target="header33.xml" /><Relationship Id="rId61" Type="http://schemas.openxmlformats.org/officeDocument/2006/relationships/footer" Target="footer20.xml" /><Relationship Id="rId62" Type="http://schemas.openxmlformats.org/officeDocument/2006/relationships/header" Target="header34.xml" /><Relationship Id="rId63" Type="http://schemas.openxmlformats.org/officeDocument/2006/relationships/header" Target="header35.xml" /><Relationship Id="rId64" Type="http://schemas.openxmlformats.org/officeDocument/2006/relationships/footer" Target="footer21.xml" /><Relationship Id="rId65" Type="http://schemas.openxmlformats.org/officeDocument/2006/relationships/footer" Target="footer22.xml" /><Relationship Id="rId66" Type="http://schemas.openxmlformats.org/officeDocument/2006/relationships/header" Target="header36.xml" /><Relationship Id="rId67" Type="http://schemas.openxmlformats.org/officeDocument/2006/relationships/footer" Target="footer23.xml" /><Relationship Id="rId68" Type="http://schemas.openxmlformats.org/officeDocument/2006/relationships/header" Target="header37.xml" /><Relationship Id="rId69" Type="http://schemas.openxmlformats.org/officeDocument/2006/relationships/header" Target="header38.xml" /><Relationship Id="rId7" Type="http://schemas.openxmlformats.org/officeDocument/2006/relationships/header" Target="header3.xml" /><Relationship Id="rId70" Type="http://schemas.openxmlformats.org/officeDocument/2006/relationships/footer" Target="footer24.xml" /><Relationship Id="rId71" Type="http://schemas.openxmlformats.org/officeDocument/2006/relationships/footer" Target="footer25.xml" /><Relationship Id="rId72" Type="http://schemas.openxmlformats.org/officeDocument/2006/relationships/header" Target="header39.xml" /><Relationship Id="rId73" Type="http://schemas.openxmlformats.org/officeDocument/2006/relationships/footer" Target="footer26.xml" /><Relationship Id="rId74" Type="http://schemas.openxmlformats.org/officeDocument/2006/relationships/hyperlink" Target="https://d.book118.com/508002000000006027" TargetMode="External" /><Relationship Id="rId75" Type="http://schemas.openxmlformats.org/officeDocument/2006/relationships/header" Target="header40.xml" /><Relationship Id="rId76" Type="http://schemas.openxmlformats.org/officeDocument/2006/relationships/header" Target="header41.xml" /><Relationship Id="rId77" Type="http://schemas.openxmlformats.org/officeDocument/2006/relationships/footer" Target="footer27.xml" /><Relationship Id="rId78" Type="http://schemas.openxmlformats.org/officeDocument/2006/relationships/footer" Target="footer28.xml" /><Relationship Id="rId79" Type="http://schemas.openxmlformats.org/officeDocument/2006/relationships/header" Target="header42.xml" /><Relationship Id="rId8" Type="http://schemas.openxmlformats.org/officeDocument/2006/relationships/header" Target="header4.xml" /><Relationship Id="rId80" Type="http://schemas.openxmlformats.org/officeDocument/2006/relationships/footer" Target="footer29.xml" /><Relationship Id="rId81" Type="http://schemas.openxmlformats.org/officeDocument/2006/relationships/theme" Target="theme/theme1.xml" /><Relationship Id="rId82" Type="http://schemas.openxmlformats.org/officeDocument/2006/relationships/numbering" Target="numbering.xml" /><Relationship Id="rId83" Type="http://schemas.openxmlformats.org/officeDocument/2006/relationships/styles" Target="styles.xml" /><Relationship Id="rId9" Type="http://schemas.openxmlformats.org/officeDocument/2006/relationships/header" Target="header5.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0</cp:revision>
  <dcterms:created xsi:type="dcterms:W3CDTF">2024-01-17T08:56:42Z</dcterms:created>
  <dcterms:modified xsi:type="dcterms:W3CDTF">2024-01-17T08:57:29Z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AB4A54CE662A4A6F940766E1474772F9</vt:lpwstr>
  </property>
  <property fmtid="{D5CDD505-2E9C-101B-9397-08002B2CF9AE}" pid="3" name="KSOProductBuildVer">
    <vt:lpwstr>2052-11.8.6.11825</vt:lpwstr>
  </property>
</Properties>
</file>