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>
    <v:background id="_x0000_s1025" filled="t"/>
  </w:background>
  <w:body>
    <w:p w:rsidR="00707240" w:rsidRPr="00094079">
      <w:pPr>
        <w:jc w:val="center"/>
        <w:rPr>
          <w:rFonts w:ascii="微软雅黑" w:eastAsia="微软雅黑" w:hAnsi="微软雅黑"/>
          <w:b/>
          <w:sz w:val="28"/>
          <w:szCs w:val="28"/>
        </w:rPr>
      </w:pPr>
      <w:r w:rsidR="00940CC2">
        <w:rPr>
          <w:rFonts w:ascii="微软雅黑" w:eastAsia="微软雅黑" w:hAnsi="微软雅黑"/>
          <w:b/>
          <w:sz w:val="28"/>
          <w:szCs w:val="28"/>
        </w:rPr>
        <w:t>保安上墙制度(5篇)</w:t>
      </w:r>
    </w:p>
    <w:p w:rsidR="00707240" w:rsidRPr="006007CE">
      <w:pPr>
        <w:rPr>
          <w:rFonts w:ascii="微软雅黑" w:eastAsia="微软雅黑" w:hAnsi="微软雅黑"/>
          <w:sz w:val="24"/>
          <w:szCs w:val="24"/>
        </w:rPr>
        <w:sectPr>
          <w:footerReference w:type="default" r:id="rId4"/>
          <w:pgSz w:w="11906" w:h="16838"/>
          <w:pgMar w:top="1440" w:right="1800" w:bottom="1440" w:left="1800" w:header="851" w:footer="992" w:gutter="0"/>
          <w:cols w:space="720"/>
          <w:docGrid w:type="lines" w:linePitch="312"/>
        </w:sectPr>
      </w:pPr>
      <w:r w:rsidR="00940CC2">
        <w:rPr>
          <w:rFonts w:ascii="微软雅黑" w:eastAsia="微软雅黑" w:hAnsi="微软雅黑"/>
          <w:sz w:val="24"/>
          <w:szCs w:val="24"/>
        </w:rPr>
        <w:t xml:space="preserve">    保安上墙制度篇一</w:t>
        <w:br/>
        <w:t xml:space="preserve">    目录</w:t>
        <w:br/>
        <w:t xml:space="preserve">    行政职能后勤管理</w:t>
        <w:br/>
        <w:t xml:space="preserve">    一、院办公室工作制度</w:t>
        <w:br/>
        <w:t xml:space="preserve">    二、总务科工作职责</w:t>
        <w:br/>
        <w:t xml:space="preserve">    三、医务科工作制度</w:t>
        <w:br/>
        <w:t xml:space="preserve">    四、医务科主任职责</w:t>
        <w:br/>
        <w:t xml:space="preserve">    五、护理部工作制度</w:t>
        <w:br/>
        <w:t xml:space="preserve">    六、门诊部工作制度</w:t>
        <w:br/>
        <w:t xml:space="preserve">    七、社会卫生科工作制度</w:t>
        <w:br/>
        <w:t xml:space="preserve">    八、新农合办公室工作制度</w:t>
        <w:br/>
        <w:t xml:space="preserve">    九、院总值班制度</w:t>
        <w:br/>
        <w:t xml:space="preserve">    十、卫生工作制度</w:t>
        <w:br/>
        <w:t xml:space="preserve">    十一、病历管理制度</w:t>
        <w:br/>
        <w:t xml:space="preserve">    十二、图书管理制度</w:t>
        <w:br/>
        <w:t xml:space="preserve">    十三、图书管理员职责</w:t>
        <w:br/>
        <w:t xml:space="preserve">    十四、</w:t>
      </w:r>
      <w:r w:rsidR="00940CC2">
        <w:rPr>
          <w:rFonts w:ascii="微软雅黑" w:eastAsia="微软雅黑" w:hAnsi="微软雅黑"/>
          <w:sz w:val="24"/>
          <w:szCs w:val="24"/>
        </w:rPr>
        <w:t>物资管理规定</w:t>
        <w:br/>
        <w:t xml:space="preserve">    十五、物资管理员职责</w:t>
        <w:br/>
        <w:t xml:space="preserve">    十六、车辆管理规定</w:t>
        <w:br/>
      </w:r>
      <w:r w:rsidR="00940CC2">
        <w:rPr>
          <w:rFonts w:ascii="微软雅黑" w:eastAsia="微软雅黑" w:hAnsi="微软雅黑"/>
          <w:sz w:val="24"/>
          <w:szCs w:val="24"/>
        </w:rPr>
        <w:t xml:space="preserve">  </w:t>
      </w:r>
      <w:r w:rsidR="00940CC2">
        <w:rPr>
          <w:rFonts w:ascii="微软雅黑" w:eastAsia="微软雅黑" w:hAnsi="微软雅黑"/>
          <w:sz w:val="24"/>
          <w:szCs w:val="24"/>
        </w:rPr>
        <w:t xml:space="preserve"> </w:t>
      </w:r>
      <w:r w:rsidR="00940CC2">
        <w:rPr>
          <w:rFonts w:ascii="微软雅黑" w:eastAsia="微软雅黑" w:hAnsi="微软雅黑"/>
          <w:sz w:val="24"/>
          <w:szCs w:val="24"/>
        </w:rPr>
        <w:t xml:space="preserve"> 十七、汽车驾驶员职责</w:t>
        <w:br/>
      </w:r>
      <w:r w:rsidR="00940CC2">
        <w:rPr>
          <w:rFonts w:ascii="微软雅黑" w:eastAsia="微软雅黑" w:hAnsi="微软雅黑"/>
          <w:sz w:val="24"/>
          <w:szCs w:val="24"/>
        </w:rPr>
        <w:t xml:space="preserve"> </w:t>
      </w:r>
      <w:r w:rsidR="00940CC2">
        <w:rPr>
          <w:rFonts w:ascii="微软雅黑" w:eastAsia="微软雅黑" w:hAnsi="微软雅黑"/>
          <w:sz w:val="24"/>
          <w:szCs w:val="24"/>
        </w:rPr>
        <w:t xml:space="preserve"> </w:t>
      </w:r>
      <w:r w:rsidR="00940CC2">
        <w:rPr>
          <w:rFonts w:ascii="微软雅黑" w:eastAsia="微软雅黑" w:hAnsi="微软雅黑"/>
          <w:sz w:val="24"/>
          <w:szCs w:val="24"/>
        </w:rPr>
        <w:t xml:space="preserve"> </w:t>
      </w:r>
      <w:r w:rsidR="00940CC2">
        <w:rPr>
          <w:rFonts w:ascii="微软雅黑" w:eastAsia="微软雅黑" w:hAnsi="微软雅黑"/>
          <w:sz w:val="24"/>
          <w:szCs w:val="24"/>
        </w:rPr>
        <w:t xml:space="preserve"> 十八、保安人员职责</w:t>
        <w:br/>
      </w:r>
    </w:p>
    <w:p w:rsidR="00707240" w:rsidRPr="006007CE">
      <w:pPr>
        <w:rPr>
          <w:rFonts w:ascii="微软雅黑" w:eastAsia="微软雅黑" w:hAnsi="微软雅黑"/>
          <w:sz w:val="24"/>
          <w:szCs w:val="24"/>
        </w:rPr>
      </w:pPr>
      <w:r w:rsidR="00940CC2">
        <w:rPr>
          <w:rFonts w:ascii="微软雅黑" w:eastAsia="微软雅黑" w:hAnsi="微软雅黑"/>
          <w:sz w:val="24"/>
          <w:szCs w:val="24"/>
        </w:rPr>
        <w:t xml:space="preserve"> </w:t>
      </w:r>
      <w:r w:rsidR="00940CC2">
        <w:rPr>
          <w:rFonts w:ascii="微软雅黑" w:eastAsia="微软雅黑" w:hAnsi="微软雅黑"/>
          <w:sz w:val="24"/>
          <w:szCs w:val="24"/>
        </w:rPr>
        <w:t xml:space="preserve"> </w:t>
      </w:r>
      <w:r w:rsidR="00940CC2">
        <w:rPr>
          <w:rFonts w:ascii="微软雅黑" w:eastAsia="微软雅黑" w:hAnsi="微软雅黑"/>
          <w:sz w:val="24"/>
          <w:szCs w:val="24"/>
        </w:rPr>
        <w:t xml:space="preserve"> </w:t>
      </w:r>
      <w:r w:rsidR="00940CC2">
        <w:rPr>
          <w:rFonts w:ascii="微软雅黑" w:eastAsia="微软雅黑" w:hAnsi="微软雅黑"/>
          <w:sz w:val="24"/>
          <w:szCs w:val="24"/>
        </w:rPr>
        <w:t xml:space="preserve"> 十九、洗衣房人员职责</w:t>
        <w:br/>
      </w:r>
      <w:r w:rsidR="00940CC2">
        <w:rPr>
          <w:rFonts w:ascii="微软雅黑" w:eastAsia="微软雅黑" w:hAnsi="微软雅黑"/>
          <w:sz w:val="24"/>
          <w:szCs w:val="24"/>
        </w:rPr>
        <w:t xml:space="preserve"> </w:t>
      </w:r>
      <w:r w:rsidR="00940CC2">
        <w:rPr>
          <w:rFonts w:ascii="微软雅黑" w:eastAsia="微软雅黑" w:hAnsi="微软雅黑"/>
          <w:sz w:val="24"/>
          <w:szCs w:val="24"/>
        </w:rPr>
        <w:t xml:space="preserve"> </w:t>
      </w:r>
      <w:r w:rsidR="00940CC2">
        <w:rPr>
          <w:rFonts w:ascii="微软雅黑" w:eastAsia="微软雅黑" w:hAnsi="微软雅黑"/>
          <w:sz w:val="24"/>
          <w:szCs w:val="24"/>
        </w:rPr>
        <w:t xml:space="preserve"> </w:t>
      </w:r>
      <w:r w:rsidR="00940CC2">
        <w:rPr>
          <w:rFonts w:ascii="微软雅黑" w:eastAsia="微软雅黑" w:hAnsi="微软雅黑"/>
          <w:sz w:val="24"/>
          <w:szCs w:val="24"/>
        </w:rPr>
        <w:t xml:space="preserve"> 医疗</w:t>
        <w:br/>
      </w:r>
      <w:r w:rsidR="00940CC2">
        <w:rPr>
          <w:rFonts w:ascii="微软雅黑" w:eastAsia="微软雅黑" w:hAnsi="微软雅黑"/>
          <w:sz w:val="24"/>
          <w:szCs w:val="24"/>
        </w:rPr>
        <w:t xml:space="preserve"> </w:t>
      </w:r>
      <w:r w:rsidR="00940CC2">
        <w:rPr>
          <w:rFonts w:ascii="微软雅黑" w:eastAsia="微软雅黑" w:hAnsi="微软雅黑"/>
          <w:sz w:val="24"/>
          <w:szCs w:val="24"/>
        </w:rPr>
        <w:t xml:space="preserve"> </w:t>
      </w:r>
      <w:r w:rsidR="00940CC2">
        <w:rPr>
          <w:rFonts w:ascii="微软雅黑" w:eastAsia="微软雅黑" w:hAnsi="微软雅黑"/>
          <w:sz w:val="24"/>
          <w:szCs w:val="24"/>
        </w:rPr>
        <w:t xml:space="preserve"> </w:t>
      </w:r>
      <w:r w:rsidR="00940CC2">
        <w:rPr>
          <w:rFonts w:ascii="微软雅黑" w:eastAsia="微软雅黑" w:hAnsi="微软雅黑"/>
          <w:sz w:val="24"/>
          <w:szCs w:val="24"/>
        </w:rPr>
        <w:t xml:space="preserve"> 门急诊管理</w:t>
        <w:br/>
      </w:r>
      <w:r w:rsidR="00940CC2">
        <w:rPr>
          <w:rFonts w:ascii="微软雅黑" w:eastAsia="微软雅黑" w:hAnsi="微软雅黑"/>
          <w:sz w:val="24"/>
          <w:szCs w:val="24"/>
        </w:rPr>
        <w:t xml:space="preserve"> </w:t>
      </w:r>
      <w:r w:rsidR="00940CC2">
        <w:rPr>
          <w:rFonts w:ascii="微软雅黑" w:eastAsia="微软雅黑" w:hAnsi="微软雅黑"/>
          <w:sz w:val="24"/>
          <w:szCs w:val="24"/>
        </w:rPr>
        <w:t xml:space="preserve"> </w:t>
      </w:r>
      <w:r w:rsidR="00940CC2">
        <w:rPr>
          <w:rFonts w:ascii="微软雅黑" w:eastAsia="微软雅黑" w:hAnsi="微软雅黑"/>
          <w:sz w:val="24"/>
          <w:szCs w:val="24"/>
        </w:rPr>
        <w:t xml:space="preserve"> </w:t>
      </w:r>
      <w:r w:rsidR="00940CC2">
        <w:rPr>
          <w:rFonts w:ascii="微软雅黑" w:eastAsia="微软雅黑" w:hAnsi="微软雅黑"/>
          <w:sz w:val="24"/>
          <w:szCs w:val="24"/>
        </w:rPr>
        <w:t xml:space="preserve"> 一、门诊工作管理制度</w:t>
        <w:br/>
      </w:r>
      <w:r w:rsidR="00940CC2">
        <w:rPr>
          <w:rFonts w:ascii="微软雅黑" w:eastAsia="微软雅黑" w:hAnsi="微软雅黑"/>
          <w:sz w:val="24"/>
          <w:szCs w:val="24"/>
        </w:rPr>
        <w:t xml:space="preserve"> </w:t>
      </w:r>
      <w:r w:rsidR="00940CC2">
        <w:rPr>
          <w:rFonts w:ascii="微软雅黑" w:eastAsia="微软雅黑" w:hAnsi="微软雅黑"/>
          <w:sz w:val="24"/>
          <w:szCs w:val="24"/>
        </w:rPr>
        <w:t xml:space="preserve"> </w:t>
      </w:r>
      <w:r w:rsidR="00940CC2">
        <w:rPr>
          <w:rFonts w:ascii="微软雅黑" w:eastAsia="微软雅黑" w:hAnsi="微软雅黑"/>
          <w:sz w:val="24"/>
          <w:szCs w:val="24"/>
        </w:rPr>
        <w:t xml:space="preserve"> </w:t>
      </w:r>
      <w:r w:rsidR="00940CC2">
        <w:rPr>
          <w:rFonts w:ascii="微软雅黑" w:eastAsia="微软雅黑" w:hAnsi="微软雅黑"/>
          <w:sz w:val="24"/>
          <w:szCs w:val="24"/>
        </w:rPr>
        <w:t xml:space="preserve"> 二、门诊医生职责</w:t>
        <w:br/>
      </w:r>
      <w:r w:rsidR="00940CC2">
        <w:rPr>
          <w:rFonts w:ascii="微软雅黑" w:eastAsia="微软雅黑" w:hAnsi="微软雅黑"/>
          <w:sz w:val="24"/>
          <w:szCs w:val="24"/>
        </w:rPr>
        <w:t xml:space="preserve"> </w:t>
      </w:r>
      <w:r w:rsidR="00940CC2">
        <w:rPr>
          <w:rFonts w:ascii="微软雅黑" w:eastAsia="微软雅黑" w:hAnsi="微软雅黑"/>
          <w:sz w:val="24"/>
          <w:szCs w:val="24"/>
        </w:rPr>
        <w:t xml:space="preserve"> </w:t>
      </w:r>
      <w:r w:rsidR="00940CC2">
        <w:rPr>
          <w:rFonts w:ascii="微软雅黑" w:eastAsia="微软雅黑" w:hAnsi="微软雅黑"/>
          <w:sz w:val="24"/>
          <w:szCs w:val="24"/>
        </w:rPr>
        <w:t xml:space="preserve"> </w:t>
      </w:r>
      <w:r w:rsidR="00940CC2">
        <w:rPr>
          <w:rFonts w:ascii="微软雅黑" w:eastAsia="微软雅黑" w:hAnsi="微软雅黑"/>
          <w:sz w:val="24"/>
          <w:szCs w:val="24"/>
        </w:rPr>
        <w:t xml:space="preserve"> 三、门诊医生工作细则</w:t>
        <w:br/>
      </w:r>
      <w:r w:rsidR="00940CC2">
        <w:rPr>
          <w:rFonts w:ascii="微软雅黑" w:eastAsia="微软雅黑" w:hAnsi="微软雅黑"/>
          <w:sz w:val="24"/>
          <w:szCs w:val="24"/>
        </w:rPr>
        <w:t xml:space="preserve"> </w:t>
      </w:r>
      <w:r w:rsidR="00940CC2">
        <w:rPr>
          <w:rFonts w:ascii="微软雅黑" w:eastAsia="微软雅黑" w:hAnsi="微软雅黑"/>
          <w:sz w:val="24"/>
          <w:szCs w:val="24"/>
        </w:rPr>
        <w:t xml:space="preserve"> </w:t>
      </w:r>
      <w:r w:rsidR="00940CC2">
        <w:rPr>
          <w:rFonts w:ascii="微软雅黑" w:eastAsia="微软雅黑" w:hAnsi="微软雅黑"/>
          <w:sz w:val="24"/>
          <w:szCs w:val="24"/>
        </w:rPr>
        <w:t xml:space="preserve"> </w:t>
      </w:r>
      <w:r w:rsidR="00940CC2">
        <w:rPr>
          <w:rFonts w:ascii="微软雅黑" w:eastAsia="微软雅黑" w:hAnsi="微软雅黑"/>
          <w:sz w:val="24"/>
          <w:szCs w:val="24"/>
        </w:rPr>
        <w:t xml:space="preserve"> 四、首诊医师负责制</w:t>
        <w:br/>
      </w:r>
      <w:r w:rsidR="00940CC2">
        <w:rPr>
          <w:rFonts w:ascii="微软雅黑" w:eastAsia="微软雅黑" w:hAnsi="微软雅黑"/>
          <w:sz w:val="24"/>
          <w:szCs w:val="24"/>
        </w:rPr>
        <w:t xml:space="preserve"> </w:t>
      </w:r>
      <w:r w:rsidR="00940CC2">
        <w:rPr>
          <w:rFonts w:ascii="微软雅黑" w:eastAsia="微软雅黑" w:hAnsi="微软雅黑"/>
          <w:sz w:val="24"/>
          <w:szCs w:val="24"/>
        </w:rPr>
        <w:t xml:space="preserve"> </w:t>
      </w:r>
      <w:r w:rsidR="00940CC2">
        <w:rPr>
          <w:rFonts w:ascii="微软雅黑" w:eastAsia="微软雅黑" w:hAnsi="微软雅黑"/>
          <w:sz w:val="24"/>
          <w:szCs w:val="24"/>
        </w:rPr>
        <w:t xml:space="preserve"> </w:t>
      </w:r>
      <w:r w:rsidR="00940CC2">
        <w:rPr>
          <w:rFonts w:ascii="微软雅黑" w:eastAsia="微软雅黑" w:hAnsi="微软雅黑"/>
          <w:sz w:val="24"/>
          <w:szCs w:val="24"/>
        </w:rPr>
        <w:t xml:space="preserve"> 五、挂号工作制度</w:t>
        <w:br/>
      </w:r>
      <w:r w:rsidR="00940CC2">
        <w:rPr>
          <w:rFonts w:ascii="微软雅黑" w:eastAsia="微软雅黑" w:hAnsi="微软雅黑"/>
          <w:sz w:val="24"/>
          <w:szCs w:val="24"/>
        </w:rPr>
        <w:t xml:space="preserve"> </w:t>
      </w:r>
      <w:r w:rsidR="00940CC2">
        <w:rPr>
          <w:rFonts w:ascii="微软雅黑" w:eastAsia="微软雅黑" w:hAnsi="微软雅黑"/>
          <w:sz w:val="24"/>
          <w:szCs w:val="24"/>
        </w:rPr>
        <w:t xml:space="preserve"> </w:t>
      </w:r>
      <w:r w:rsidR="00940CC2">
        <w:rPr>
          <w:rFonts w:ascii="微软雅黑" w:eastAsia="微软雅黑" w:hAnsi="微软雅黑"/>
          <w:sz w:val="24"/>
          <w:szCs w:val="24"/>
        </w:rPr>
        <w:t xml:space="preserve"> </w:t>
      </w:r>
      <w:r w:rsidR="00940CC2">
        <w:rPr>
          <w:rFonts w:ascii="微软雅黑" w:eastAsia="微软雅黑" w:hAnsi="微软雅黑"/>
          <w:sz w:val="24"/>
          <w:szCs w:val="24"/>
        </w:rPr>
        <w:t xml:space="preserve"> 六、会诊制度</w:t>
        <w:br/>
      </w:r>
      <w:r w:rsidR="00940CC2">
        <w:rPr>
          <w:rFonts w:ascii="微软雅黑" w:eastAsia="微软雅黑" w:hAnsi="微软雅黑"/>
          <w:sz w:val="24"/>
          <w:szCs w:val="24"/>
        </w:rPr>
        <w:t xml:space="preserve"> </w:t>
      </w:r>
      <w:r w:rsidR="00940CC2">
        <w:rPr>
          <w:rFonts w:ascii="微软雅黑" w:eastAsia="微软雅黑" w:hAnsi="微软雅黑"/>
          <w:sz w:val="24"/>
          <w:szCs w:val="24"/>
        </w:rPr>
        <w:t xml:space="preserve"> </w:t>
      </w:r>
      <w:r w:rsidR="00940CC2">
        <w:rPr>
          <w:rFonts w:ascii="微软雅黑" w:eastAsia="微软雅黑" w:hAnsi="微软雅黑"/>
          <w:sz w:val="24"/>
          <w:szCs w:val="24"/>
        </w:rPr>
        <w:t xml:space="preserve"> </w:t>
      </w:r>
      <w:r w:rsidR="00940CC2">
        <w:rPr>
          <w:rFonts w:ascii="微软雅黑" w:eastAsia="微软雅黑" w:hAnsi="微软雅黑"/>
          <w:sz w:val="24"/>
          <w:szCs w:val="24"/>
        </w:rPr>
        <w:t xml:space="preserve"> 七、急诊室工作制度</w:t>
        <w:br/>
      </w:r>
      <w:r w:rsidR="00940CC2">
        <w:rPr>
          <w:rFonts w:ascii="微软雅黑" w:eastAsia="微软雅黑" w:hAnsi="微软雅黑"/>
          <w:sz w:val="24"/>
          <w:szCs w:val="24"/>
        </w:rPr>
        <w:t xml:space="preserve"> </w:t>
      </w:r>
      <w:r w:rsidR="00940CC2">
        <w:rPr>
          <w:rFonts w:ascii="微软雅黑" w:eastAsia="微软雅黑" w:hAnsi="微软雅黑"/>
          <w:sz w:val="24"/>
          <w:szCs w:val="24"/>
        </w:rPr>
        <w:t xml:space="preserve"> </w:t>
      </w:r>
      <w:r w:rsidR="00940CC2">
        <w:rPr>
          <w:rFonts w:ascii="微软雅黑" w:eastAsia="微软雅黑" w:hAnsi="微软雅黑"/>
          <w:sz w:val="24"/>
          <w:szCs w:val="24"/>
        </w:rPr>
        <w:t xml:space="preserve"> </w:t>
      </w:r>
      <w:r w:rsidR="00940CC2">
        <w:rPr>
          <w:rFonts w:ascii="微软雅黑" w:eastAsia="微软雅黑" w:hAnsi="微软雅黑"/>
          <w:sz w:val="24"/>
          <w:szCs w:val="24"/>
        </w:rPr>
        <w:t xml:space="preserve"> 八、急诊医生职责</w:t>
        <w:br/>
      </w:r>
      <w:r w:rsidR="00940CC2">
        <w:rPr>
          <w:rFonts w:ascii="微软雅黑" w:eastAsia="微软雅黑" w:hAnsi="微软雅黑"/>
          <w:sz w:val="24"/>
          <w:szCs w:val="24"/>
        </w:rPr>
        <w:t xml:space="preserve"> </w:t>
      </w:r>
      <w:r w:rsidR="00940CC2">
        <w:rPr>
          <w:rFonts w:ascii="微软雅黑" w:eastAsia="微软雅黑" w:hAnsi="微软雅黑"/>
          <w:sz w:val="24"/>
          <w:szCs w:val="24"/>
        </w:rPr>
        <w:t xml:space="preserve"> </w:t>
      </w:r>
      <w:r w:rsidR="00940CC2">
        <w:rPr>
          <w:rFonts w:ascii="微软雅黑" w:eastAsia="微软雅黑" w:hAnsi="微软雅黑"/>
          <w:sz w:val="24"/>
          <w:szCs w:val="24"/>
        </w:rPr>
        <w:t xml:space="preserve"> </w:t>
      </w:r>
      <w:r w:rsidR="00940CC2">
        <w:rPr>
          <w:rFonts w:ascii="微软雅黑" w:eastAsia="微软雅黑" w:hAnsi="微软雅黑"/>
          <w:sz w:val="24"/>
          <w:szCs w:val="24"/>
        </w:rPr>
        <w:t xml:space="preserve"> 九、抢救室工作制度</w:t>
        <w:br/>
      </w:r>
      <w:r w:rsidR="00940CC2">
        <w:rPr>
          <w:rFonts w:ascii="微软雅黑" w:eastAsia="微软雅黑" w:hAnsi="微软雅黑"/>
          <w:sz w:val="24"/>
          <w:szCs w:val="24"/>
        </w:rPr>
        <w:t xml:space="preserve"> </w:t>
      </w:r>
      <w:r w:rsidR="00940CC2">
        <w:rPr>
          <w:rFonts w:ascii="微软雅黑" w:eastAsia="微软雅黑" w:hAnsi="微软雅黑"/>
          <w:sz w:val="24"/>
          <w:szCs w:val="24"/>
        </w:rPr>
        <w:t xml:space="preserve"> </w:t>
      </w:r>
      <w:r w:rsidR="00940CC2">
        <w:rPr>
          <w:rFonts w:ascii="微软雅黑" w:eastAsia="微软雅黑" w:hAnsi="微软雅黑"/>
          <w:sz w:val="24"/>
          <w:szCs w:val="24"/>
        </w:rPr>
        <w:t xml:space="preserve"> </w:t>
      </w:r>
      <w:r w:rsidR="00940CC2">
        <w:rPr>
          <w:rFonts w:ascii="微软雅黑" w:eastAsia="微软雅黑" w:hAnsi="微软雅黑"/>
          <w:sz w:val="24"/>
          <w:szCs w:val="24"/>
        </w:rPr>
        <w:t xml:space="preserve"> 十、抢</w:t>
      </w:r>
      <w:r w:rsidR="00940CC2">
        <w:rPr>
          <w:rFonts w:ascii="微软雅黑" w:eastAsia="微软雅黑" w:hAnsi="微软雅黑"/>
          <w:sz w:val="24"/>
          <w:szCs w:val="24"/>
        </w:rPr>
        <w:t>救室药品管理规定</w:t>
        <w:br/>
        <w:t xml:space="preserve">    十一、抢救室医疗器械管理规定</w:t>
        <w:br/>
        <w:t xml:space="preserve">    病房管理</w:t>
        <w:br/>
        <w:t xml:space="preserve">    一、病房管理制度</w:t>
        <w:br/>
        <w:t xml:space="preserve">    二、入、出院工作制度</w:t>
        <w:br/>
        <w:t xml:space="preserve">    三、住院处工作制度</w:t>
        <w:br/>
        <w:t xml:space="preserve">    四、病房工作人员守则</w:t>
        <w:br/>
        <w:t xml:space="preserve">  </w:t>
      </w:r>
      <w:r w:rsidR="00940CC2">
        <w:rPr>
          <w:rFonts w:ascii="微软雅黑" w:eastAsia="微软雅黑" w:hAnsi="微软雅黑"/>
          <w:sz w:val="24"/>
          <w:szCs w:val="24"/>
        </w:rPr>
        <w:t xml:space="preserve">  五、探视、陪伴制</w:t>
      </w:r>
      <w:r w:rsidR="00940CC2">
        <w:rPr>
          <w:rFonts w:ascii="微软雅黑" w:eastAsia="微软雅黑" w:hAnsi="微软雅黑"/>
          <w:sz w:val="24"/>
          <w:szCs w:val="24"/>
        </w:rPr>
        <w:t>度</w:t>
      </w:r>
      <w:r w:rsidR="00940CC2">
        <w:rPr>
          <w:rFonts w:ascii="微软雅黑" w:eastAsia="微软雅黑" w:hAnsi="微软雅黑"/>
          <w:sz w:val="24"/>
          <w:szCs w:val="24"/>
        </w:rPr>
        <w:br/>
      </w:r>
      <w:r w:rsidR="00940CC2">
        <w:rPr>
          <w:rFonts w:ascii="微软雅黑" w:eastAsia="微软雅黑" w:hAnsi="微软雅黑"/>
          <w:sz w:val="24"/>
          <w:szCs w:val="24"/>
        </w:rPr>
        <w:t xml:space="preserve"> </w:t>
      </w:r>
      <w:r w:rsidR="00940CC2">
        <w:rPr>
          <w:rFonts w:ascii="微软雅黑" w:eastAsia="微软雅黑" w:hAnsi="微软雅黑"/>
          <w:sz w:val="24"/>
          <w:szCs w:val="24"/>
        </w:rPr>
        <w:t xml:space="preserve"> </w:t>
      </w:r>
      <w:r w:rsidR="00940CC2">
        <w:rPr>
          <w:rFonts w:ascii="微软雅黑" w:eastAsia="微软雅黑" w:hAnsi="微软雅黑"/>
          <w:sz w:val="24"/>
          <w:szCs w:val="24"/>
        </w:rPr>
        <w:t xml:space="preserve"> </w:t>
      </w:r>
      <w:r w:rsidR="00940CC2">
        <w:rPr>
          <w:rFonts w:ascii="微软雅黑" w:eastAsia="微软雅黑" w:hAnsi="微软雅黑"/>
          <w:sz w:val="24"/>
          <w:szCs w:val="24"/>
        </w:rPr>
        <w:t xml:space="preserve"> 六、手术室管理工作制度</w:t>
        <w:br/>
      </w:r>
      <w:r w:rsidR="00940CC2">
        <w:rPr>
          <w:rFonts w:ascii="微软雅黑" w:eastAsia="微软雅黑" w:hAnsi="微软雅黑"/>
          <w:sz w:val="24"/>
          <w:szCs w:val="24"/>
        </w:rPr>
        <w:t xml:space="preserve"> </w:t>
      </w:r>
      <w:r w:rsidR="00940CC2">
        <w:rPr>
          <w:rFonts w:ascii="微软雅黑" w:eastAsia="微软雅黑" w:hAnsi="微软雅黑"/>
          <w:sz w:val="24"/>
          <w:szCs w:val="24"/>
        </w:rPr>
        <w:t xml:space="preserve"> </w:t>
      </w:r>
      <w:r w:rsidR="00940CC2">
        <w:rPr>
          <w:rFonts w:ascii="微软雅黑" w:eastAsia="微软雅黑" w:hAnsi="微软雅黑"/>
          <w:sz w:val="24"/>
          <w:szCs w:val="24"/>
        </w:rPr>
        <w:t xml:space="preserve"> </w:t>
      </w:r>
      <w:r w:rsidR="00940CC2">
        <w:rPr>
          <w:rFonts w:ascii="微软雅黑" w:eastAsia="微软雅黑" w:hAnsi="微软雅黑"/>
          <w:sz w:val="24"/>
          <w:szCs w:val="24"/>
        </w:rPr>
        <w:t xml:space="preserve"> 七、手术室毒麻药品管理制度</w:t>
        <w:br/>
      </w:r>
      <w:r w:rsidRPr="006007CE">
        <w:rPr>
          <w:rFonts w:ascii="微软雅黑" w:eastAsia="微软雅黑" w:hAnsi="微软雅黑"/>
          <w:sz w:val="24"/>
          <w:szCs w:val="24"/>
        </w:rPr>
        <w:br/>
      </w:r>
      <w:r w:rsidRPr="006007CE">
        <w:rPr>
          <w:rFonts w:ascii="微软雅黑" w:eastAsia="微软雅黑" w:hAnsi="微软雅黑"/>
          <w:sz w:val="24"/>
          <w:szCs w:val="24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5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https://d.book118.com/508004055067006046</w:t>
        </w:r>
      </w:hyperlink>
    </w:p>
    <w:p w:rsidR="00707240" w:rsidRPr="006007CE">
      <w:pPr>
        <w:rPr>
          <w:rFonts w:ascii="微软雅黑" w:eastAsia="微软雅黑" w:hAnsi="微软雅黑"/>
          <w:sz w:val="24"/>
          <w:szCs w:val="24"/>
        </w:rPr>
      </w:pPr>
    </w:p>
    <w:sectPr>
      <w:footerReference w:type="default" r:id="rId6"/>
      <w:type w:val="nextPage"/>
      <w:pgSz w:w="11906" w:h="16838"/>
      <w:pgMar w:top="1440" w:right="1800" w:bottom="1440" w:left="1800" w:header="851" w:footer="992" w:gutter="0"/>
      <w:pgNumType w:start="2"/>
      <w:cols w:space="720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微软雅黑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mbria Math">
    <w:panose1 w:val="00000000000000000000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636A4" w:rsidP="008636A4">
    <w:pPr>
      <w:jc w:val="center"/>
    </w:pPr>
    <w:r>
      <w:rPr>
        <w:rFonts w:hint="eastAsia"/>
      </w:rPr>
      <w:t>第</w:t>
    </w:r>
    <w:r>
      <w:t xml:space="preserve"> </w:t>
    </w:r>
    <w:r>
      <w:fldChar w:fldCharType="begin"/>
    </w:r>
    <w:r>
      <w:instrText xml:space="preserve"> PAGE  \* MERGEFORMAT </w:instrText>
    </w:r>
    <w:r>
      <w:fldChar w:fldCharType="separate"/>
    </w:r>
    <w:r>
      <w:t>1</w:t>
    </w:r>
    <w:r>
      <w:fldChar w:fldCharType="end"/>
    </w:r>
    <w:r>
      <w:t xml:space="preserve"> </w:t>
    </w:r>
    <w:r>
      <w:rPr>
        <w:rFonts w:hint="eastAsia"/>
      </w:rPr>
      <w:t>页共</w:t>
    </w:r>
    <w:r>
      <w:t xml:space="preserve"> </w:t>
    </w:r>
    <w:r>
      <w:fldChar w:fldCharType="begin"/>
    </w:r>
    <w:r>
      <w:instrText xml:space="preserve"> NUMPAGES  \* MERGEFORMAT </w:instrText>
    </w:r>
    <w:r>
      <w:fldChar w:fldCharType="separate"/>
    </w:r>
    <w:r>
      <w:t>3</w:t>
    </w:r>
    <w:r>
      <w:fldChar w:fldCharType="end"/>
    </w:r>
    <w:r>
      <w:t xml:space="preserve"> </w:t>
    </w:r>
    <w:r>
      <w:rPr>
        <w:rFonts w:hint="eastAsia"/>
      </w:rPr>
      <w:t>页</w:t>
    </w:r>
  </w:p>
  <w:p w:rsidR="008636A4">
    <w:pPr>
      <w:pStyle w:val="Foo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636A4" w:rsidP="008636A4">
    <w:pPr>
      <w:jc w:val="center"/>
    </w:pPr>
    <w:r>
      <w:rPr>
        <w:rFonts w:hint="eastAsia"/>
      </w:rPr>
      <w:t>第</w:t>
    </w:r>
    <w:r>
      <w:t xml:space="preserve"> </w:t>
    </w:r>
    <w:r>
      <w:fldChar w:fldCharType="begin"/>
    </w:r>
    <w:r>
      <w:instrText xml:space="preserve"> PAGE  \* MERGEFORMAT </w:instrText>
    </w:r>
    <w:r>
      <w:fldChar w:fldCharType="separate"/>
    </w:r>
    <w:r>
      <w:t>3</w:t>
    </w:r>
    <w:r>
      <w:fldChar w:fldCharType="end"/>
    </w:r>
    <w:r>
      <w:t xml:space="preserve"> </w:t>
    </w:r>
    <w:r>
      <w:rPr>
        <w:rFonts w:hint="eastAsia"/>
      </w:rPr>
      <w:t>页共</w:t>
    </w:r>
    <w:r>
      <w:t xml:space="preserve"> </w:t>
    </w:r>
    <w:r>
      <w:fldChar w:fldCharType="begin"/>
    </w:r>
    <w:r>
      <w:instrText xml:space="preserve"> NUMPAGES  \* MERGEFORMAT </w:instrText>
    </w:r>
    <w:r>
      <w:fldChar w:fldCharType="separate"/>
    </w:r>
    <w:r>
      <w:t>3</w:t>
    </w:r>
    <w:r>
      <w:fldChar w:fldCharType="end"/>
    </w:r>
    <w:r>
      <w:t xml:space="preserve"> </w:t>
    </w:r>
    <w:r>
      <w:rPr>
        <w:rFonts w:hint="eastAsia"/>
      </w:rPr>
      <w:t>页</w:t>
    </w:r>
  </w:p>
  <w:p w:rsidR="008636A4">
    <w:pPr>
      <w:pStyle w:val="Footer"/>
    </w:pP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stylePaneFormatFilter w:val="3F01"/>
  <w:doNotTrackMoves/>
  <w:defaultTabStop w:val="420"/>
  <w:drawingGridVerticalSpacing w:val="156"/>
  <w:displayHorizontalDrawingGridEvery w:val="0"/>
  <w:displayVerticalDrawingGridEvery w:val="2"/>
  <w:characterSpacingControl w:val="compressPunctuation"/>
  <w:noLineBreaksAfter w:lang="en-US" w:val="([{·‘“〈《「『【〔〖（．［｛￡￥"/>
  <w:noLineBreaksBefore w:lang="en-US" w:val="!),.:;?]}¨·ˇˉ―‖’”…∶、。〃々〉》」』】〕〗！＂＇），．：；？］｀｜｝～￠"/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72A27"/>
    <w:rsid w:val="00094079"/>
    <w:rsid w:val="005A3D41"/>
    <w:rsid w:val="006007CE"/>
    <w:rsid w:val="00707240"/>
    <w:rsid w:val="008636A4"/>
    <w:rsid w:val="00940CC2"/>
    <w:rsid w:val="00E16624"/>
  </w:rsids>
  <m:mathPr>
    <m:mathFont m:val="Cambria Math"/>
    <m:wrapRight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default="1" w:styleId="Normal">
    <w:name w:val="Normal"/>
    <w:qFormat/>
    <w:pPr>
      <w:widowControl w:val="0"/>
      <w:jc w:val="both"/>
    </w:pPr>
    <w:rPr>
      <w:kern w:val="2"/>
      <w:sz w:val="21"/>
      <w:lang w:val="en-US" w:eastAsia="zh-CN" w:bidi="ar-SA"/>
    </w:rPr>
  </w:style>
  <w:style w:type="character" w:default="1" w:styleId="DefaultParagraphFont">
    <w:name w:val="Default Paragraph Font"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rFonts w:ascii="Times New Roman" w:hAnsi="Times New Roman"/>
      <w:sz w:val="18"/>
    </w:rPr>
  </w:style>
  <w:style w:type="paragraph" w:styleId="Footer">
    <w:name w:val="footer"/>
    <w:basedOn w:val="Normal"/>
    <w:pPr>
      <w:tabs>
        <w:tab w:val="center" w:pos="4153"/>
        <w:tab w:val="right" w:pos="8306"/>
      </w:tabs>
      <w:snapToGrid w:val="0"/>
      <w:jc w:val="left"/>
    </w:pPr>
    <w:rPr>
      <w:sz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footer" Target="footer1.xml" /><Relationship Id="rId5" Type="http://schemas.openxmlformats.org/officeDocument/2006/relationships/hyperlink" Target="https://d.book118.com/508004055067006046" TargetMode="Externa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5281</Words>
  <Characters>30104</Characters>
  <Application>Microsoft Office Word</Application>
  <DocSecurity>0</DocSecurity>
  <Lines>250</Lines>
  <Paragraphs>70</Paragraphs>
  <ScaleCrop>false</ScaleCrop>
  <Company/>
  <LinksUpToDate>false</LinksUpToDate>
  <CharactersWithSpaces>35315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李红伟</dc:title>
  <dc:creator>李红伟</dc:creator>
  <cp:keywords>李红伟</cp:keywords>
  <dc:description>李红伟;</dc:description>
  <cp:lastModifiedBy>3171025973@qq.com</cp:lastModifiedBy>
  <cp:revision>5</cp:revision>
  <cp:lastPrinted>1899-12-30T00:00:00Z</cp:lastPrinted>
  <dcterms:created xsi:type="dcterms:W3CDTF">2012-05-16T01:05:00Z</dcterms:created>
  <dcterms:modified xsi:type="dcterms:W3CDTF">2024-01-28T06:04:00Z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2052-8.1.0.3163</vt:lpwstr>
  </property>
</Properties>
</file>