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智能气缸项目规划设计蓝图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0" w:history="1">
        <w:r>
          <w:rPr>
            <w:rFonts w:ascii="仿宋" w:eastAsia="仿宋" w:hAnsi="仿宋" w:cs="仿宋" w:hint="eastAsia"/>
            <w:lang w:eastAsia="zh-CN"/>
          </w:rPr>
          <w:t>概论</w:t>
        </w:r>
        <w:r>
          <w:tab/>
        </w:r>
        <w:r>
          <w:fldChar w:fldCharType="begin"/>
        </w:r>
        <w:r>
          <w:instrText xml:space="preserve"> PAGEREF _Toc13590 \h </w:instrText>
        </w:r>
        <w:r>
          <w:fldChar w:fldCharType="separate"/>
        </w:r>
        <w:r>
          <w:t>3</w:t>
        </w:r>
        <w:r>
          <w:fldChar w:fldCharType="end"/>
        </w:r>
      </w:hyperlink>
    </w:p>
    <w:p>
      <w:pPr>
        <w:pStyle w:val="TOC1"/>
        <w:tabs>
          <w:tab w:val="right" w:leader="dot" w:pos="8306"/>
        </w:tabs>
      </w:pPr>
      <w:hyperlink w:anchor="_Toc7863" w:history="1">
        <w:r>
          <w:rPr>
            <w:rFonts w:ascii="仿宋" w:eastAsia="仿宋" w:hAnsi="仿宋" w:cs="仿宋" w:hint="eastAsia"/>
            <w:lang w:eastAsia="zh-CN"/>
          </w:rPr>
          <w:t>一、智能气缸项目土建工程</w:t>
        </w:r>
        <w:r>
          <w:tab/>
        </w:r>
        <w:r>
          <w:fldChar w:fldCharType="begin"/>
        </w:r>
        <w:r>
          <w:instrText xml:space="preserve"> PAGEREF _Toc7863 \h </w:instrText>
        </w:r>
        <w:r>
          <w:fldChar w:fldCharType="separate"/>
        </w:r>
        <w:r>
          <w:t>3</w:t>
        </w:r>
        <w:r>
          <w:fldChar w:fldCharType="end"/>
        </w:r>
      </w:hyperlink>
    </w:p>
    <w:p>
      <w:pPr>
        <w:pStyle w:val="TOC2"/>
        <w:tabs>
          <w:tab w:val="right" w:leader="dot" w:pos="8306"/>
        </w:tabs>
      </w:pPr>
      <w:hyperlink w:anchor="_Toc41" w:history="1">
        <w:r>
          <w:rPr>
            <w:rFonts w:ascii="仿宋" w:eastAsia="仿宋" w:hAnsi="仿宋" w:cs="仿宋" w:hint="eastAsia"/>
            <w:lang w:eastAsia="zh-CN"/>
          </w:rPr>
          <w:t>(一)、建筑工程设计原则</w:t>
        </w:r>
        <w:r>
          <w:tab/>
        </w:r>
        <w:r>
          <w:fldChar w:fldCharType="begin"/>
        </w:r>
        <w:r>
          <w:instrText xml:space="preserve"> PAGEREF _Toc41 \h </w:instrText>
        </w:r>
        <w:r>
          <w:fldChar w:fldCharType="separate"/>
        </w:r>
        <w:r>
          <w:t>3</w:t>
        </w:r>
        <w:r>
          <w:fldChar w:fldCharType="end"/>
        </w:r>
      </w:hyperlink>
    </w:p>
    <w:p>
      <w:pPr>
        <w:pStyle w:val="TOC2"/>
        <w:tabs>
          <w:tab w:val="right" w:leader="dot" w:pos="8306"/>
        </w:tabs>
      </w:pPr>
      <w:hyperlink w:anchor="_Toc20038" w:history="1">
        <w:r>
          <w:rPr>
            <w:rFonts w:ascii="仿宋" w:eastAsia="仿宋" w:hAnsi="仿宋" w:cs="仿宋" w:hint="eastAsia"/>
            <w:lang w:eastAsia="zh-CN"/>
          </w:rPr>
          <w:t>(二)、土建工程设计年限及安全等级</w:t>
        </w:r>
        <w:r>
          <w:tab/>
        </w:r>
        <w:r>
          <w:fldChar w:fldCharType="begin"/>
        </w:r>
        <w:r>
          <w:instrText xml:space="preserve"> PAGEREF _Toc20038 \h </w:instrText>
        </w:r>
        <w:r>
          <w:fldChar w:fldCharType="separate"/>
        </w:r>
        <w:r>
          <w:t>4</w:t>
        </w:r>
        <w:r>
          <w:fldChar w:fldCharType="end"/>
        </w:r>
      </w:hyperlink>
    </w:p>
    <w:p>
      <w:pPr>
        <w:pStyle w:val="TOC2"/>
        <w:tabs>
          <w:tab w:val="right" w:leader="dot" w:pos="8306"/>
        </w:tabs>
      </w:pPr>
      <w:hyperlink w:anchor="_Toc25672" w:history="1">
        <w:r>
          <w:rPr>
            <w:rFonts w:ascii="仿宋" w:eastAsia="仿宋" w:hAnsi="仿宋" w:cs="仿宋" w:hint="eastAsia"/>
            <w:lang w:eastAsia="zh-CN"/>
          </w:rPr>
          <w:t>(三)、建筑工程设计总体要求</w:t>
        </w:r>
        <w:r>
          <w:tab/>
        </w:r>
        <w:r>
          <w:fldChar w:fldCharType="begin"/>
        </w:r>
        <w:r>
          <w:instrText xml:space="preserve"> PAGEREF _Toc25672 \h </w:instrText>
        </w:r>
        <w:r>
          <w:fldChar w:fldCharType="separate"/>
        </w:r>
        <w:r>
          <w:t>5</w:t>
        </w:r>
        <w:r>
          <w:fldChar w:fldCharType="end"/>
        </w:r>
      </w:hyperlink>
    </w:p>
    <w:p>
      <w:pPr>
        <w:pStyle w:val="TOC2"/>
        <w:tabs>
          <w:tab w:val="right" w:leader="dot" w:pos="8306"/>
        </w:tabs>
      </w:pPr>
      <w:hyperlink w:anchor="_Toc23076" w:history="1">
        <w:r>
          <w:rPr>
            <w:rFonts w:ascii="仿宋" w:eastAsia="仿宋" w:hAnsi="仿宋" w:cs="仿宋" w:hint="eastAsia"/>
            <w:lang w:eastAsia="zh-CN"/>
          </w:rPr>
          <w:t>(四)、土建工程建设指标</w:t>
        </w:r>
        <w:r>
          <w:tab/>
        </w:r>
        <w:r>
          <w:fldChar w:fldCharType="begin"/>
        </w:r>
        <w:r>
          <w:instrText xml:space="preserve"> PAGEREF _Toc23076 \h </w:instrText>
        </w:r>
        <w:r>
          <w:fldChar w:fldCharType="separate"/>
        </w:r>
        <w:r>
          <w:t>6</w:t>
        </w:r>
        <w:r>
          <w:fldChar w:fldCharType="end"/>
        </w:r>
      </w:hyperlink>
    </w:p>
    <w:p>
      <w:pPr>
        <w:pStyle w:val="TOC1"/>
        <w:tabs>
          <w:tab w:val="right" w:leader="dot" w:pos="8306"/>
        </w:tabs>
      </w:pPr>
      <w:hyperlink w:anchor="_Toc26135" w:history="1">
        <w:r>
          <w:rPr>
            <w:rFonts w:ascii="仿宋" w:eastAsia="仿宋" w:hAnsi="仿宋" w:cs="仿宋" w:hint="eastAsia"/>
            <w:lang w:eastAsia="zh-CN"/>
          </w:rPr>
          <w:t>二、产品规划分析</w:t>
        </w:r>
        <w:r>
          <w:tab/>
        </w:r>
        <w:r>
          <w:fldChar w:fldCharType="begin"/>
        </w:r>
        <w:r>
          <w:instrText xml:space="preserve"> PAGEREF _Toc26135 \h </w:instrText>
        </w:r>
        <w:r>
          <w:fldChar w:fldCharType="separate"/>
        </w:r>
        <w:r>
          <w:t>6</w:t>
        </w:r>
        <w:r>
          <w:fldChar w:fldCharType="end"/>
        </w:r>
      </w:hyperlink>
    </w:p>
    <w:p>
      <w:pPr>
        <w:pStyle w:val="TOC2"/>
        <w:tabs>
          <w:tab w:val="right" w:leader="dot" w:pos="8306"/>
        </w:tabs>
      </w:pPr>
      <w:hyperlink w:anchor="_Toc31262" w:history="1">
        <w:r>
          <w:rPr>
            <w:rFonts w:ascii="仿宋" w:eastAsia="仿宋" w:hAnsi="仿宋" w:cs="仿宋" w:hint="eastAsia"/>
            <w:lang w:eastAsia="zh-CN"/>
          </w:rPr>
          <w:t>(一)、产品规划</w:t>
        </w:r>
        <w:r>
          <w:tab/>
        </w:r>
        <w:r>
          <w:fldChar w:fldCharType="begin"/>
        </w:r>
        <w:r>
          <w:instrText xml:space="preserve"> PAGEREF _Toc31262 \h </w:instrText>
        </w:r>
        <w:r>
          <w:fldChar w:fldCharType="separate"/>
        </w:r>
        <w:r>
          <w:t>6</w:t>
        </w:r>
        <w:r>
          <w:fldChar w:fldCharType="end"/>
        </w:r>
      </w:hyperlink>
    </w:p>
    <w:p>
      <w:pPr>
        <w:pStyle w:val="TOC2"/>
        <w:tabs>
          <w:tab w:val="right" w:leader="dot" w:pos="8306"/>
        </w:tabs>
      </w:pPr>
      <w:hyperlink w:anchor="_Toc21783" w:history="1">
        <w:r>
          <w:rPr>
            <w:rFonts w:ascii="仿宋" w:eastAsia="仿宋" w:hAnsi="仿宋" w:cs="仿宋" w:hint="eastAsia"/>
            <w:lang w:eastAsia="zh-CN"/>
          </w:rPr>
          <w:t>(二)、建设规模</w:t>
        </w:r>
        <w:r>
          <w:tab/>
        </w:r>
        <w:r>
          <w:fldChar w:fldCharType="begin"/>
        </w:r>
        <w:r>
          <w:instrText xml:space="preserve"> PAGEREF _Toc21783 \h </w:instrText>
        </w:r>
        <w:r>
          <w:fldChar w:fldCharType="separate"/>
        </w:r>
        <w:r>
          <w:t>7</w:t>
        </w:r>
        <w:r>
          <w:fldChar w:fldCharType="end"/>
        </w:r>
      </w:hyperlink>
    </w:p>
    <w:p>
      <w:pPr>
        <w:pStyle w:val="TOC1"/>
        <w:tabs>
          <w:tab w:val="right" w:leader="dot" w:pos="8306"/>
        </w:tabs>
      </w:pPr>
      <w:hyperlink w:anchor="_Toc747" w:history="1">
        <w:r>
          <w:rPr>
            <w:rFonts w:ascii="仿宋" w:eastAsia="仿宋" w:hAnsi="仿宋" w:cs="仿宋" w:hint="eastAsia"/>
            <w:lang w:eastAsia="zh-CN"/>
          </w:rPr>
          <w:t>三、工艺说明</w:t>
        </w:r>
        <w:r>
          <w:tab/>
        </w:r>
        <w:r>
          <w:fldChar w:fldCharType="begin"/>
        </w:r>
        <w:r>
          <w:instrText xml:space="preserve"> PAGEREF _Toc747 \h </w:instrText>
        </w:r>
        <w:r>
          <w:fldChar w:fldCharType="separate"/>
        </w:r>
        <w:r>
          <w:t>8</w:t>
        </w:r>
        <w:r>
          <w:fldChar w:fldCharType="end"/>
        </w:r>
      </w:hyperlink>
    </w:p>
    <w:p>
      <w:pPr>
        <w:pStyle w:val="TOC2"/>
        <w:tabs>
          <w:tab w:val="right" w:leader="dot" w:pos="8306"/>
        </w:tabs>
      </w:pPr>
      <w:hyperlink w:anchor="_Toc29026" w:history="1">
        <w:r>
          <w:rPr>
            <w:rFonts w:ascii="仿宋" w:eastAsia="仿宋" w:hAnsi="仿宋" w:cs="仿宋" w:hint="eastAsia"/>
            <w:lang w:eastAsia="zh-CN"/>
          </w:rPr>
          <w:t>(一)、技术管理特点</w:t>
        </w:r>
        <w:r>
          <w:tab/>
        </w:r>
        <w:r>
          <w:fldChar w:fldCharType="begin"/>
        </w:r>
        <w:r>
          <w:instrText xml:space="preserve"> PAGEREF _Toc29026 \h </w:instrText>
        </w:r>
        <w:r>
          <w:fldChar w:fldCharType="separate"/>
        </w:r>
        <w:r>
          <w:t>8</w:t>
        </w:r>
        <w:r>
          <w:fldChar w:fldCharType="end"/>
        </w:r>
      </w:hyperlink>
    </w:p>
    <w:p>
      <w:pPr>
        <w:pStyle w:val="TOC2"/>
        <w:tabs>
          <w:tab w:val="right" w:leader="dot" w:pos="8306"/>
        </w:tabs>
      </w:pPr>
      <w:hyperlink w:anchor="_Toc24983" w:history="1">
        <w:r>
          <w:rPr>
            <w:rFonts w:ascii="仿宋" w:eastAsia="仿宋" w:hAnsi="仿宋" w:cs="仿宋" w:hint="eastAsia"/>
            <w:lang w:eastAsia="zh-CN"/>
          </w:rPr>
          <w:t>(二)、智能气缸项目工艺技术设计方案</w:t>
        </w:r>
        <w:r>
          <w:tab/>
        </w:r>
        <w:r>
          <w:fldChar w:fldCharType="begin"/>
        </w:r>
        <w:r>
          <w:instrText xml:space="preserve"> PAGEREF _Toc24983 \h </w:instrText>
        </w:r>
        <w:r>
          <w:fldChar w:fldCharType="separate"/>
        </w:r>
        <w:r>
          <w:t>9</w:t>
        </w:r>
        <w:r>
          <w:fldChar w:fldCharType="end"/>
        </w:r>
      </w:hyperlink>
    </w:p>
    <w:p>
      <w:pPr>
        <w:pStyle w:val="TOC2"/>
        <w:tabs>
          <w:tab w:val="right" w:leader="dot" w:pos="8306"/>
        </w:tabs>
      </w:pPr>
      <w:hyperlink w:anchor="_Toc13275" w:history="1">
        <w:r>
          <w:rPr>
            <w:rFonts w:ascii="仿宋" w:eastAsia="仿宋" w:hAnsi="仿宋" w:cs="仿宋" w:hint="eastAsia"/>
            <w:lang w:eastAsia="zh-CN"/>
          </w:rPr>
          <w:t>(三)、设备选型方案</w:t>
        </w:r>
        <w:r>
          <w:tab/>
        </w:r>
        <w:r>
          <w:fldChar w:fldCharType="begin"/>
        </w:r>
        <w:r>
          <w:instrText xml:space="preserve"> PAGEREF _Toc13275 \h </w:instrText>
        </w:r>
        <w:r>
          <w:fldChar w:fldCharType="separate"/>
        </w:r>
        <w:r>
          <w:t>11</w:t>
        </w:r>
        <w:r>
          <w:fldChar w:fldCharType="end"/>
        </w:r>
      </w:hyperlink>
    </w:p>
    <w:p>
      <w:pPr>
        <w:pStyle w:val="TOC1"/>
        <w:tabs>
          <w:tab w:val="right" w:leader="dot" w:pos="8306"/>
        </w:tabs>
      </w:pPr>
      <w:hyperlink w:anchor="_Toc4950" w:history="1">
        <w:r>
          <w:rPr>
            <w:rFonts w:ascii="仿宋" w:eastAsia="仿宋" w:hAnsi="仿宋" w:cs="仿宋" w:hint="eastAsia"/>
            <w:lang w:eastAsia="zh-CN"/>
          </w:rPr>
          <w:t>四、智能气缸项目概论</w:t>
        </w:r>
        <w:r>
          <w:tab/>
        </w:r>
        <w:r>
          <w:fldChar w:fldCharType="begin"/>
        </w:r>
        <w:r>
          <w:instrText xml:space="preserve"> PAGEREF _Toc4950 \h </w:instrText>
        </w:r>
        <w:r>
          <w:fldChar w:fldCharType="separate"/>
        </w:r>
        <w:r>
          <w:t>12</w:t>
        </w:r>
        <w:r>
          <w:fldChar w:fldCharType="end"/>
        </w:r>
      </w:hyperlink>
    </w:p>
    <w:p>
      <w:pPr>
        <w:pStyle w:val="TOC2"/>
        <w:tabs>
          <w:tab w:val="right" w:leader="dot" w:pos="8306"/>
        </w:tabs>
      </w:pPr>
      <w:hyperlink w:anchor="_Toc30015" w:history="1">
        <w:r>
          <w:rPr>
            <w:rFonts w:ascii="仿宋" w:eastAsia="仿宋" w:hAnsi="仿宋" w:cs="仿宋" w:hint="eastAsia"/>
            <w:lang w:eastAsia="zh-CN"/>
          </w:rPr>
          <w:t>(一)、智能气缸项目概况</w:t>
        </w:r>
        <w:r>
          <w:tab/>
        </w:r>
        <w:r>
          <w:fldChar w:fldCharType="begin"/>
        </w:r>
        <w:r>
          <w:instrText xml:space="preserve"> PAGEREF _Toc30015 \h </w:instrText>
        </w:r>
        <w:r>
          <w:fldChar w:fldCharType="separate"/>
        </w:r>
        <w:r>
          <w:t>12</w:t>
        </w:r>
        <w:r>
          <w:fldChar w:fldCharType="end"/>
        </w:r>
      </w:hyperlink>
    </w:p>
    <w:p>
      <w:pPr>
        <w:pStyle w:val="TOC2"/>
        <w:tabs>
          <w:tab w:val="right" w:leader="dot" w:pos="8306"/>
        </w:tabs>
      </w:pPr>
      <w:hyperlink w:anchor="_Toc1251" w:history="1">
        <w:r>
          <w:rPr>
            <w:rFonts w:ascii="仿宋" w:eastAsia="仿宋" w:hAnsi="仿宋" w:cs="仿宋" w:hint="eastAsia"/>
            <w:lang w:eastAsia="zh-CN"/>
          </w:rPr>
          <w:t>(二)、智能气缸项目目标</w:t>
        </w:r>
        <w:r>
          <w:tab/>
        </w:r>
        <w:r>
          <w:fldChar w:fldCharType="begin"/>
        </w:r>
        <w:r>
          <w:instrText xml:space="preserve"> PAGEREF _Toc1251 \h </w:instrText>
        </w:r>
        <w:r>
          <w:fldChar w:fldCharType="separate"/>
        </w:r>
        <w:r>
          <w:t>14</w:t>
        </w:r>
        <w:r>
          <w:fldChar w:fldCharType="end"/>
        </w:r>
      </w:hyperlink>
    </w:p>
    <w:p>
      <w:pPr>
        <w:pStyle w:val="TOC2"/>
        <w:tabs>
          <w:tab w:val="right" w:leader="dot" w:pos="8306"/>
        </w:tabs>
      </w:pPr>
      <w:hyperlink w:anchor="_Toc21129" w:history="1">
        <w:r>
          <w:rPr>
            <w:rFonts w:ascii="仿宋" w:eastAsia="仿宋" w:hAnsi="仿宋" w:cs="仿宋" w:hint="eastAsia"/>
            <w:lang w:eastAsia="zh-CN"/>
          </w:rPr>
          <w:t>(三)、智能气缸项目提出的理由</w:t>
        </w:r>
        <w:r>
          <w:tab/>
        </w:r>
        <w:r>
          <w:fldChar w:fldCharType="begin"/>
        </w:r>
        <w:r>
          <w:instrText xml:space="preserve"> PAGEREF _Toc21129 \h </w:instrText>
        </w:r>
        <w:r>
          <w:fldChar w:fldCharType="separate"/>
        </w:r>
        <w:r>
          <w:t>15</w:t>
        </w:r>
        <w:r>
          <w:fldChar w:fldCharType="end"/>
        </w:r>
      </w:hyperlink>
    </w:p>
    <w:p>
      <w:pPr>
        <w:pStyle w:val="TOC2"/>
        <w:tabs>
          <w:tab w:val="right" w:leader="dot" w:pos="8306"/>
        </w:tabs>
      </w:pPr>
      <w:hyperlink w:anchor="_Toc24020" w:history="1">
        <w:r>
          <w:rPr>
            <w:rFonts w:ascii="仿宋" w:eastAsia="仿宋" w:hAnsi="仿宋" w:cs="仿宋" w:hint="eastAsia"/>
            <w:lang w:eastAsia="zh-CN"/>
          </w:rPr>
          <w:t>(四)、智能气缸项目意义</w:t>
        </w:r>
        <w:r>
          <w:tab/>
        </w:r>
        <w:r>
          <w:fldChar w:fldCharType="begin"/>
        </w:r>
        <w:r>
          <w:instrText xml:space="preserve"> PAGEREF _Toc24020 \h </w:instrText>
        </w:r>
        <w:r>
          <w:fldChar w:fldCharType="separate"/>
        </w:r>
        <w:r>
          <w:t>17</w:t>
        </w:r>
        <w:r>
          <w:fldChar w:fldCharType="end"/>
        </w:r>
      </w:hyperlink>
    </w:p>
    <w:p>
      <w:pPr>
        <w:pStyle w:val="TOC2"/>
        <w:tabs>
          <w:tab w:val="right" w:leader="dot" w:pos="8306"/>
        </w:tabs>
      </w:pPr>
      <w:hyperlink w:anchor="_Toc24947" w:history="1">
        <w:r>
          <w:rPr>
            <w:rFonts w:ascii="仿宋" w:eastAsia="仿宋" w:hAnsi="仿宋" w:cs="仿宋" w:hint="eastAsia"/>
            <w:lang w:eastAsia="zh-CN"/>
          </w:rPr>
          <w:t>(五)、智能气缸项目背景</w:t>
        </w:r>
        <w:r>
          <w:tab/>
        </w:r>
        <w:r>
          <w:fldChar w:fldCharType="begin"/>
        </w:r>
        <w:r>
          <w:instrText xml:space="preserve"> PAGEREF _Toc24947 \h </w:instrText>
        </w:r>
        <w:r>
          <w:fldChar w:fldCharType="separate"/>
        </w:r>
        <w:r>
          <w:t>17</w:t>
        </w:r>
        <w:r>
          <w:fldChar w:fldCharType="end"/>
        </w:r>
      </w:hyperlink>
    </w:p>
    <w:p>
      <w:pPr>
        <w:pStyle w:val="TOC1"/>
        <w:tabs>
          <w:tab w:val="right" w:leader="dot" w:pos="8306"/>
        </w:tabs>
      </w:pPr>
      <w:hyperlink w:anchor="_Toc8070" w:history="1">
        <w:r>
          <w:rPr>
            <w:rFonts w:ascii="仿宋" w:eastAsia="仿宋" w:hAnsi="仿宋" w:cs="仿宋" w:hint="eastAsia"/>
            <w:lang w:eastAsia="zh-CN"/>
          </w:rPr>
          <w:t>五、智能气缸项目绩效评估</w:t>
        </w:r>
        <w:r>
          <w:tab/>
        </w:r>
        <w:r>
          <w:fldChar w:fldCharType="begin"/>
        </w:r>
        <w:r>
          <w:instrText xml:space="preserve"> PAGEREF _Toc8070 \h </w:instrText>
        </w:r>
        <w:r>
          <w:fldChar w:fldCharType="separate"/>
        </w:r>
        <w:r>
          <w:t>18</w:t>
        </w:r>
        <w:r>
          <w:fldChar w:fldCharType="end"/>
        </w:r>
      </w:hyperlink>
    </w:p>
    <w:p>
      <w:pPr>
        <w:pStyle w:val="TOC2"/>
        <w:tabs>
          <w:tab w:val="right" w:leader="dot" w:pos="8306"/>
        </w:tabs>
      </w:pPr>
      <w:hyperlink w:anchor="_Toc7721" w:history="1">
        <w:r>
          <w:rPr>
            <w:rFonts w:ascii="仿宋" w:eastAsia="仿宋" w:hAnsi="仿宋" w:cs="仿宋" w:hint="eastAsia"/>
            <w:lang w:eastAsia="zh-CN"/>
          </w:rPr>
          <w:t>(一)、绩效评估指标</w:t>
        </w:r>
        <w:r>
          <w:tab/>
        </w:r>
        <w:r>
          <w:fldChar w:fldCharType="begin"/>
        </w:r>
        <w:r>
          <w:instrText xml:space="preserve"> PAGEREF _Toc7721 \h </w:instrText>
        </w:r>
        <w:r>
          <w:fldChar w:fldCharType="separate"/>
        </w:r>
        <w:r>
          <w:t>18</w:t>
        </w:r>
        <w:r>
          <w:fldChar w:fldCharType="end"/>
        </w:r>
      </w:hyperlink>
    </w:p>
    <w:p>
      <w:pPr>
        <w:pStyle w:val="TOC2"/>
        <w:tabs>
          <w:tab w:val="right" w:leader="dot" w:pos="8306"/>
        </w:tabs>
      </w:pPr>
      <w:hyperlink w:anchor="_Toc31899" w:history="1">
        <w:r>
          <w:rPr>
            <w:rFonts w:ascii="仿宋" w:eastAsia="仿宋" w:hAnsi="仿宋" w:cs="仿宋" w:hint="eastAsia"/>
            <w:lang w:eastAsia="zh-CN"/>
          </w:rPr>
          <w:t>(二)、绩效评估方法</w:t>
        </w:r>
        <w:r>
          <w:tab/>
        </w:r>
        <w:r>
          <w:fldChar w:fldCharType="begin"/>
        </w:r>
        <w:r>
          <w:instrText xml:space="preserve"> PAGEREF _Toc31899 \h </w:instrText>
        </w:r>
        <w:r>
          <w:fldChar w:fldCharType="separate"/>
        </w:r>
        <w:r>
          <w:t>19</w:t>
        </w:r>
        <w:r>
          <w:fldChar w:fldCharType="end"/>
        </w:r>
      </w:hyperlink>
    </w:p>
    <w:p>
      <w:pPr>
        <w:pStyle w:val="TOC2"/>
        <w:tabs>
          <w:tab w:val="right" w:leader="dot" w:pos="8306"/>
        </w:tabs>
      </w:pPr>
      <w:hyperlink w:anchor="_Toc869" w:history="1">
        <w:r>
          <w:rPr>
            <w:rFonts w:ascii="仿宋" w:eastAsia="仿宋" w:hAnsi="仿宋" w:cs="仿宋" w:hint="eastAsia"/>
            <w:lang w:eastAsia="zh-CN"/>
          </w:rPr>
          <w:t>(三)、绩效评估周期</w:t>
        </w:r>
        <w:r>
          <w:tab/>
        </w:r>
        <w:r>
          <w:fldChar w:fldCharType="begin"/>
        </w:r>
        <w:r>
          <w:instrText xml:space="preserve"> PAGEREF _Toc869 \h </w:instrText>
        </w:r>
        <w:r>
          <w:fldChar w:fldCharType="separate"/>
        </w:r>
        <w:r>
          <w:t>20</w:t>
        </w:r>
        <w:r>
          <w:fldChar w:fldCharType="end"/>
        </w:r>
      </w:hyperlink>
    </w:p>
    <w:p>
      <w:pPr>
        <w:pStyle w:val="TOC1"/>
        <w:tabs>
          <w:tab w:val="right" w:leader="dot" w:pos="8306"/>
        </w:tabs>
      </w:pPr>
      <w:hyperlink w:anchor="_Toc13589" w:history="1">
        <w:r>
          <w:rPr>
            <w:rFonts w:ascii="仿宋" w:eastAsia="仿宋" w:hAnsi="仿宋" w:cs="仿宋" w:hint="eastAsia"/>
            <w:lang w:eastAsia="zh-CN"/>
          </w:rPr>
          <w:t>六、市场分析、调研</w:t>
        </w:r>
        <w:r>
          <w:tab/>
        </w:r>
        <w:r>
          <w:fldChar w:fldCharType="begin"/>
        </w:r>
        <w:r>
          <w:instrText xml:space="preserve"> PAGEREF _Toc13589 \h </w:instrText>
        </w:r>
        <w:r>
          <w:fldChar w:fldCharType="separate"/>
        </w:r>
        <w:r>
          <w:t>21</w:t>
        </w:r>
        <w:r>
          <w:fldChar w:fldCharType="end"/>
        </w:r>
      </w:hyperlink>
    </w:p>
    <w:p>
      <w:pPr>
        <w:pStyle w:val="TOC2"/>
        <w:tabs>
          <w:tab w:val="right" w:leader="dot" w:pos="8306"/>
        </w:tabs>
      </w:pPr>
      <w:hyperlink w:anchor="_Toc2186" w:history="1">
        <w:r>
          <w:rPr>
            <w:rFonts w:ascii="仿宋" w:eastAsia="仿宋" w:hAnsi="仿宋" w:cs="仿宋" w:hint="eastAsia"/>
            <w:lang w:eastAsia="zh-CN"/>
          </w:rPr>
          <w:t>(一)、智能气缸行业分析</w:t>
        </w:r>
        <w:r>
          <w:tab/>
        </w:r>
        <w:r>
          <w:fldChar w:fldCharType="begin"/>
        </w:r>
        <w:r>
          <w:instrText xml:space="preserve"> PAGEREF _Toc2186 \h </w:instrText>
        </w:r>
        <w:r>
          <w:fldChar w:fldCharType="separate"/>
        </w:r>
        <w:r>
          <w:t>21</w:t>
        </w:r>
        <w:r>
          <w:fldChar w:fldCharType="end"/>
        </w:r>
      </w:hyperlink>
    </w:p>
    <w:p>
      <w:pPr>
        <w:pStyle w:val="TOC2"/>
        <w:tabs>
          <w:tab w:val="right" w:leader="dot" w:pos="8306"/>
        </w:tabs>
      </w:pPr>
      <w:hyperlink w:anchor="_Toc25745" w:history="1">
        <w:r>
          <w:rPr>
            <w:rFonts w:ascii="仿宋" w:eastAsia="仿宋" w:hAnsi="仿宋" w:cs="仿宋" w:hint="eastAsia"/>
            <w:lang w:eastAsia="zh-CN"/>
          </w:rPr>
          <w:t>(二)、智能气缸市场分析预测</w:t>
        </w:r>
        <w:r>
          <w:tab/>
        </w:r>
        <w:r>
          <w:fldChar w:fldCharType="begin"/>
        </w:r>
        <w:r>
          <w:instrText xml:space="preserve"> PAGEREF _Toc25745 \h </w:instrText>
        </w:r>
        <w:r>
          <w:fldChar w:fldCharType="separate"/>
        </w:r>
        <w:r>
          <w:t>22</w:t>
        </w:r>
        <w:r>
          <w:fldChar w:fldCharType="end"/>
        </w:r>
      </w:hyperlink>
    </w:p>
    <w:p>
      <w:pPr>
        <w:pStyle w:val="TOC1"/>
        <w:tabs>
          <w:tab w:val="right" w:leader="dot" w:pos="8306"/>
        </w:tabs>
      </w:pPr>
      <w:hyperlink w:anchor="_Toc23928" w:history="1">
        <w:r>
          <w:rPr>
            <w:rFonts w:ascii="仿宋" w:eastAsia="仿宋" w:hAnsi="仿宋" w:cs="仿宋" w:hint="eastAsia"/>
            <w:lang w:eastAsia="zh-CN"/>
          </w:rPr>
          <w:t>七、智能气缸项目社会影响</w:t>
        </w:r>
        <w:r>
          <w:tab/>
        </w:r>
        <w:r>
          <w:fldChar w:fldCharType="begin"/>
        </w:r>
        <w:r>
          <w:instrText xml:space="preserve"> PAGEREF _Toc23928 \h </w:instrText>
        </w:r>
        <w:r>
          <w:fldChar w:fldCharType="separate"/>
        </w:r>
        <w:r>
          <w:t>23</w:t>
        </w:r>
        <w:r>
          <w:fldChar w:fldCharType="end"/>
        </w:r>
      </w:hyperlink>
    </w:p>
    <w:p>
      <w:pPr>
        <w:pStyle w:val="TOC2"/>
        <w:tabs>
          <w:tab w:val="right" w:leader="dot" w:pos="8306"/>
        </w:tabs>
      </w:pPr>
      <w:hyperlink w:anchor="_Toc23357" w:history="1">
        <w:r>
          <w:rPr>
            <w:rFonts w:ascii="仿宋" w:eastAsia="仿宋" w:hAnsi="仿宋" w:cs="仿宋" w:hint="eastAsia"/>
            <w:lang w:eastAsia="zh-CN"/>
          </w:rPr>
          <w:t>(一)、社会责任与义务</w:t>
        </w:r>
        <w:r>
          <w:tab/>
        </w:r>
        <w:r>
          <w:fldChar w:fldCharType="begin"/>
        </w:r>
        <w:r>
          <w:instrText xml:space="preserve"> PAGEREF _Toc23357 \h </w:instrText>
        </w:r>
        <w:r>
          <w:fldChar w:fldCharType="separate"/>
        </w:r>
        <w:r>
          <w:t>23</w:t>
        </w:r>
        <w:r>
          <w:fldChar w:fldCharType="end"/>
        </w:r>
      </w:hyperlink>
    </w:p>
    <w:p>
      <w:pPr>
        <w:pStyle w:val="TOC2"/>
        <w:tabs>
          <w:tab w:val="right" w:leader="dot" w:pos="8306"/>
        </w:tabs>
      </w:pPr>
      <w:hyperlink w:anchor="_Toc14900" w:history="1">
        <w:r>
          <w:rPr>
            <w:rFonts w:ascii="仿宋" w:eastAsia="仿宋" w:hAnsi="仿宋" w:cs="仿宋" w:hint="eastAsia"/>
            <w:lang w:eastAsia="zh-CN"/>
          </w:rPr>
          <w:t>(二)、社会参与与沟通</w:t>
        </w:r>
        <w:r>
          <w:tab/>
        </w:r>
        <w:r>
          <w:fldChar w:fldCharType="begin"/>
        </w:r>
        <w:r>
          <w:instrText xml:space="preserve"> PAGEREF _Toc14900 \h </w:instrText>
        </w:r>
        <w:r>
          <w:fldChar w:fldCharType="separate"/>
        </w:r>
        <w:r>
          <w:t>24</w:t>
        </w:r>
        <w:r>
          <w:fldChar w:fldCharType="end"/>
        </w:r>
      </w:hyperlink>
    </w:p>
    <w:p>
      <w:pPr>
        <w:pStyle w:val="TOC1"/>
        <w:tabs>
          <w:tab w:val="right" w:leader="dot" w:pos="8306"/>
        </w:tabs>
      </w:pPr>
      <w:hyperlink w:anchor="_Toc8045" w:history="1">
        <w:r>
          <w:rPr>
            <w:rFonts w:ascii="仿宋" w:eastAsia="仿宋" w:hAnsi="仿宋" w:cs="仿宋" w:hint="eastAsia"/>
            <w:lang w:eastAsia="zh-CN"/>
          </w:rPr>
          <w:t>八、智能气缸项目人力资源培养与发展</w:t>
        </w:r>
        <w:r>
          <w:tab/>
        </w:r>
        <w:r>
          <w:fldChar w:fldCharType="begin"/>
        </w:r>
        <w:r>
          <w:instrText xml:space="preserve"> PAGEREF _Toc8045 \h </w:instrText>
        </w:r>
        <w:r>
          <w:fldChar w:fldCharType="separate"/>
        </w:r>
        <w:r>
          <w:t>25</w:t>
        </w:r>
        <w:r>
          <w:fldChar w:fldCharType="end"/>
        </w:r>
      </w:hyperlink>
    </w:p>
    <w:p>
      <w:pPr>
        <w:pStyle w:val="TOC2"/>
        <w:tabs>
          <w:tab w:val="right" w:leader="dot" w:pos="8306"/>
        </w:tabs>
      </w:pPr>
      <w:hyperlink w:anchor="_Toc2199" w:history="1">
        <w:r>
          <w:rPr>
            <w:rFonts w:ascii="仿宋" w:eastAsia="仿宋" w:hAnsi="仿宋" w:cs="仿宋" w:hint="eastAsia"/>
            <w:lang w:eastAsia="zh-CN"/>
          </w:rPr>
          <w:t>(一)、人才需求与规划</w:t>
        </w:r>
        <w:r>
          <w:tab/>
        </w:r>
        <w:r>
          <w:fldChar w:fldCharType="begin"/>
        </w:r>
        <w:r>
          <w:instrText xml:space="preserve"> PAGEREF _Toc2199 \h </w:instrText>
        </w:r>
        <w:r>
          <w:fldChar w:fldCharType="separate"/>
        </w:r>
        <w:r>
          <w:t>25</w:t>
        </w:r>
        <w:r>
          <w:fldChar w:fldCharType="end"/>
        </w:r>
      </w:hyperlink>
    </w:p>
    <w:p>
      <w:pPr>
        <w:pStyle w:val="TOC2"/>
        <w:tabs>
          <w:tab w:val="right" w:leader="dot" w:pos="8306"/>
        </w:tabs>
      </w:pPr>
      <w:hyperlink w:anchor="_Toc25862" w:history="1">
        <w:r>
          <w:rPr>
            <w:rFonts w:ascii="仿宋" w:eastAsia="仿宋" w:hAnsi="仿宋" w:cs="仿宋" w:hint="eastAsia"/>
            <w:lang w:eastAsia="zh-CN"/>
          </w:rPr>
          <w:t>(二)、培训与发展计划</w:t>
        </w:r>
        <w:r>
          <w:tab/>
        </w:r>
        <w:r>
          <w:fldChar w:fldCharType="begin"/>
        </w:r>
        <w:r>
          <w:instrText xml:space="preserve"> PAGEREF _Toc25862 \h </w:instrText>
        </w:r>
        <w:r>
          <w:fldChar w:fldCharType="separate"/>
        </w:r>
        <w:r>
          <w:t>25</w:t>
        </w:r>
        <w:r>
          <w:fldChar w:fldCharType="end"/>
        </w:r>
      </w:hyperlink>
    </w:p>
    <w:p>
      <w:pPr>
        <w:pStyle w:val="TOC1"/>
        <w:tabs>
          <w:tab w:val="right" w:leader="dot" w:pos="8306"/>
        </w:tabs>
      </w:pPr>
      <w:hyperlink w:anchor="_Toc8350" w:history="1">
        <w:r>
          <w:rPr>
            <w:rFonts w:ascii="仿宋" w:eastAsia="仿宋" w:hAnsi="仿宋" w:cs="仿宋" w:hint="eastAsia"/>
            <w:lang w:eastAsia="zh-CN"/>
          </w:rPr>
          <w:t>九、智能气缸项目环境影响分析</w:t>
        </w:r>
        <w:r>
          <w:tab/>
        </w:r>
        <w:r>
          <w:fldChar w:fldCharType="begin"/>
        </w:r>
        <w:r>
          <w:instrText xml:space="preserve"> PAGEREF _Toc8350 \h </w:instrText>
        </w:r>
        <w:r>
          <w:fldChar w:fldCharType="separate"/>
        </w:r>
        <w:r>
          <w:t>26</w:t>
        </w:r>
        <w:r>
          <w:fldChar w:fldCharType="end"/>
        </w:r>
      </w:hyperlink>
    </w:p>
    <w:p>
      <w:pPr>
        <w:pStyle w:val="TOC2"/>
        <w:tabs>
          <w:tab w:val="right" w:leader="dot" w:pos="8306"/>
        </w:tabs>
      </w:pPr>
      <w:hyperlink w:anchor="_Toc28953" w:history="1">
        <w:r>
          <w:rPr>
            <w:rFonts w:ascii="仿宋" w:eastAsia="仿宋" w:hAnsi="仿宋" w:cs="仿宋" w:hint="eastAsia"/>
            <w:lang w:eastAsia="zh-CN"/>
          </w:rPr>
          <w:t>(一)、建设区域环境质量现状</w:t>
        </w:r>
        <w:r>
          <w:tab/>
        </w:r>
        <w:r>
          <w:fldChar w:fldCharType="begin"/>
        </w:r>
        <w:r>
          <w:instrText xml:space="preserve"> PAGEREF _Toc28953 \h </w:instrText>
        </w:r>
        <w:r>
          <w:fldChar w:fldCharType="separate"/>
        </w:r>
        <w:r>
          <w:t>26</w:t>
        </w:r>
        <w:r>
          <w:fldChar w:fldCharType="end"/>
        </w:r>
      </w:hyperlink>
    </w:p>
    <w:p>
      <w:pPr>
        <w:pStyle w:val="TOC2"/>
        <w:tabs>
          <w:tab w:val="right" w:leader="dot" w:pos="8306"/>
        </w:tabs>
      </w:pPr>
      <w:hyperlink w:anchor="_Toc21522" w:history="1">
        <w:r>
          <w:rPr>
            <w:rFonts w:ascii="仿宋" w:eastAsia="仿宋" w:hAnsi="仿宋" w:cs="仿宋" w:hint="eastAsia"/>
            <w:lang w:eastAsia="zh-CN"/>
          </w:rPr>
          <w:t>(二)、建设期环境保护</w:t>
        </w:r>
        <w:r>
          <w:tab/>
        </w:r>
        <w:r>
          <w:fldChar w:fldCharType="begin"/>
        </w:r>
        <w:r>
          <w:instrText xml:space="preserve"> PAGEREF _Toc21522 \h </w:instrText>
        </w:r>
        <w:r>
          <w:fldChar w:fldCharType="separate"/>
        </w:r>
        <w:r>
          <w:t>27</w:t>
        </w:r>
        <w:r>
          <w:fldChar w:fldCharType="end"/>
        </w:r>
      </w:hyperlink>
    </w:p>
    <w:p>
      <w:pPr>
        <w:pStyle w:val="TOC2"/>
        <w:tabs>
          <w:tab w:val="right" w:leader="dot" w:pos="8306"/>
        </w:tabs>
      </w:pPr>
      <w:hyperlink w:anchor="_Toc21337" w:history="1">
        <w:r>
          <w:rPr>
            <w:rFonts w:ascii="仿宋" w:eastAsia="仿宋" w:hAnsi="仿宋" w:cs="仿宋" w:hint="eastAsia"/>
            <w:lang w:eastAsia="zh-CN"/>
          </w:rPr>
          <w:t>(三)、运营期环境保护</w:t>
        </w:r>
        <w:r>
          <w:tab/>
        </w:r>
        <w:r>
          <w:fldChar w:fldCharType="begin"/>
        </w:r>
        <w:r>
          <w:instrText xml:space="preserve"> PAGEREF _Toc21337 \h </w:instrText>
        </w:r>
        <w:r>
          <w:fldChar w:fldCharType="separate"/>
        </w:r>
        <w:r>
          <w:t>29</w:t>
        </w:r>
        <w:r>
          <w:fldChar w:fldCharType="end"/>
        </w:r>
      </w:hyperlink>
    </w:p>
    <w:p>
      <w:pPr>
        <w:pStyle w:val="TOC2"/>
        <w:tabs>
          <w:tab w:val="right" w:leader="dot" w:pos="8306"/>
        </w:tabs>
      </w:pPr>
      <w:hyperlink w:anchor="_Toc11425" w:history="1">
        <w:r>
          <w:rPr>
            <w:rFonts w:ascii="仿宋" w:eastAsia="仿宋" w:hAnsi="仿宋" w:cs="仿宋" w:hint="eastAsia"/>
            <w:lang w:eastAsia="zh-CN"/>
          </w:rPr>
          <w:t>(四)、智能气缸项目建设对区域经济的影响</w:t>
        </w:r>
        <w:r>
          <w:tab/>
        </w:r>
        <w:r>
          <w:fldChar w:fldCharType="begin"/>
        </w:r>
        <w:r>
          <w:instrText xml:space="preserve"> PAGEREF _Toc11425 \h </w:instrText>
        </w:r>
        <w:r>
          <w:fldChar w:fldCharType="separate"/>
        </w:r>
        <w:r>
          <w:t>30</w:t>
        </w:r>
        <w:r>
          <w:fldChar w:fldCharType="end"/>
        </w:r>
      </w:hyperlink>
    </w:p>
    <w:p>
      <w:pPr>
        <w:pStyle w:val="TOC2"/>
        <w:tabs>
          <w:tab w:val="right" w:leader="dot" w:pos="8306"/>
        </w:tabs>
      </w:pPr>
      <w:hyperlink w:anchor="_Toc27739" w:history="1">
        <w:r>
          <w:rPr>
            <w:rFonts w:ascii="仿宋" w:eastAsia="仿宋" w:hAnsi="仿宋" w:cs="仿宋" w:hint="eastAsia"/>
            <w:lang w:eastAsia="zh-CN"/>
          </w:rPr>
          <w:t>(五)、废弃物处理</w:t>
        </w:r>
        <w:r>
          <w:tab/>
        </w:r>
        <w:r>
          <w:fldChar w:fldCharType="begin"/>
        </w:r>
        <w:r>
          <w:instrText xml:space="preserve"> PAGEREF _Toc27739 \h </w:instrText>
        </w:r>
        <w:r>
          <w:fldChar w:fldCharType="separate"/>
        </w:r>
        <w:r>
          <w:t>32</w:t>
        </w:r>
        <w:r>
          <w:fldChar w:fldCharType="end"/>
        </w:r>
      </w:hyperlink>
    </w:p>
    <w:p>
      <w:pPr>
        <w:pStyle w:val="TOC2"/>
        <w:tabs>
          <w:tab w:val="right" w:leader="dot" w:pos="8306"/>
        </w:tabs>
      </w:pPr>
      <w:hyperlink w:anchor="_Toc6056" w:history="1">
        <w:r>
          <w:rPr>
            <w:rFonts w:ascii="仿宋" w:eastAsia="仿宋" w:hAnsi="仿宋" w:cs="仿宋" w:hint="eastAsia"/>
            <w:lang w:eastAsia="zh-CN"/>
          </w:rPr>
          <w:t>(六)、特殊环境影响分析</w:t>
        </w:r>
        <w:r>
          <w:tab/>
        </w:r>
        <w:r>
          <w:fldChar w:fldCharType="begin"/>
        </w:r>
        <w:r>
          <w:instrText xml:space="preserve"> PAGEREF _Toc6056 \h </w:instrText>
        </w:r>
        <w:r>
          <w:fldChar w:fldCharType="separate"/>
        </w:r>
        <w:r>
          <w:t>33</w:t>
        </w:r>
        <w:r>
          <w:fldChar w:fldCharType="end"/>
        </w:r>
      </w:hyperlink>
    </w:p>
    <w:p>
      <w:pPr>
        <w:pStyle w:val="TOC2"/>
        <w:tabs>
          <w:tab w:val="right" w:leader="dot" w:pos="8306"/>
        </w:tabs>
      </w:pPr>
      <w:hyperlink w:anchor="_Toc11969" w:history="1">
        <w:r>
          <w:rPr>
            <w:rFonts w:ascii="仿宋" w:eastAsia="仿宋" w:hAnsi="仿宋" w:cs="仿宋" w:hint="eastAsia"/>
            <w:lang w:eastAsia="zh-CN"/>
          </w:rPr>
          <w:t>(七)、清洁生产</w:t>
        </w:r>
        <w:r>
          <w:tab/>
        </w:r>
        <w:r>
          <w:fldChar w:fldCharType="begin"/>
        </w:r>
        <w:r>
          <w:instrText xml:space="preserve"> PAGEREF _Toc11969 \h </w:instrText>
        </w:r>
        <w:r>
          <w:fldChar w:fldCharType="separate"/>
        </w:r>
        <w:r>
          <w:t>34</w:t>
        </w:r>
        <w:r>
          <w:fldChar w:fldCharType="end"/>
        </w:r>
      </w:hyperlink>
    </w:p>
    <w:p>
      <w:pPr>
        <w:pStyle w:val="TOC2"/>
        <w:tabs>
          <w:tab w:val="right" w:leader="dot" w:pos="8306"/>
        </w:tabs>
      </w:pPr>
      <w:hyperlink w:anchor="_Toc21805" w:history="1">
        <w:r>
          <w:rPr>
            <w:rFonts w:ascii="仿宋" w:eastAsia="仿宋" w:hAnsi="仿宋" w:cs="仿宋" w:hint="eastAsia"/>
            <w:lang w:eastAsia="zh-CN"/>
          </w:rPr>
          <w:t>(八)、环境保护综合评价</w:t>
        </w:r>
        <w:r>
          <w:tab/>
        </w:r>
        <w:r>
          <w:fldChar w:fldCharType="begin"/>
        </w:r>
        <w:r>
          <w:instrText xml:space="preserve"> PAGEREF _Toc21805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9" w:history="1">
        <w:r>
          <w:rPr>
            <w:rFonts w:ascii="仿宋" w:eastAsia="仿宋" w:hAnsi="仿宋" w:cs="仿宋" w:hint="eastAsia"/>
            <w:lang w:eastAsia="zh-CN"/>
          </w:rPr>
          <w:t>十、智能气缸项目计划安排</w:t>
        </w:r>
        <w:r>
          <w:tab/>
        </w:r>
        <w:r>
          <w:fldChar w:fldCharType="begin"/>
        </w:r>
        <w:r>
          <w:instrText xml:space="preserve"> PAGEREF _Toc15029 \h </w:instrText>
        </w:r>
        <w:r>
          <w:fldChar w:fldCharType="separate"/>
        </w:r>
        <w:r>
          <w:t>36</w:t>
        </w:r>
        <w:r>
          <w:fldChar w:fldCharType="end"/>
        </w:r>
      </w:hyperlink>
    </w:p>
    <w:p>
      <w:pPr>
        <w:pStyle w:val="TOC2"/>
        <w:tabs>
          <w:tab w:val="right" w:leader="dot" w:pos="8306"/>
        </w:tabs>
      </w:pPr>
      <w:hyperlink w:anchor="_Toc27621" w:history="1">
        <w:r>
          <w:rPr>
            <w:rFonts w:ascii="仿宋" w:eastAsia="仿宋" w:hAnsi="仿宋" w:cs="仿宋" w:hint="eastAsia"/>
            <w:lang w:eastAsia="zh-CN"/>
          </w:rPr>
          <w:t>(一)、建设周期</w:t>
        </w:r>
        <w:r>
          <w:tab/>
        </w:r>
        <w:r>
          <w:fldChar w:fldCharType="begin"/>
        </w:r>
        <w:r>
          <w:instrText xml:space="preserve"> PAGEREF _Toc27621 \h </w:instrText>
        </w:r>
        <w:r>
          <w:fldChar w:fldCharType="separate"/>
        </w:r>
        <w:r>
          <w:t>36</w:t>
        </w:r>
        <w:r>
          <w:fldChar w:fldCharType="end"/>
        </w:r>
      </w:hyperlink>
    </w:p>
    <w:p>
      <w:pPr>
        <w:pStyle w:val="TOC2"/>
        <w:tabs>
          <w:tab w:val="right" w:leader="dot" w:pos="8306"/>
        </w:tabs>
      </w:pPr>
      <w:hyperlink w:anchor="_Toc11886" w:history="1">
        <w:r>
          <w:rPr>
            <w:rFonts w:ascii="仿宋" w:eastAsia="仿宋" w:hAnsi="仿宋" w:cs="仿宋" w:hint="eastAsia"/>
            <w:lang w:eastAsia="zh-CN"/>
          </w:rPr>
          <w:t>(二)、建设进度</w:t>
        </w:r>
        <w:r>
          <w:tab/>
        </w:r>
        <w:r>
          <w:fldChar w:fldCharType="begin"/>
        </w:r>
        <w:r>
          <w:instrText xml:space="preserve"> PAGEREF _Toc11886 \h </w:instrText>
        </w:r>
        <w:r>
          <w:fldChar w:fldCharType="separate"/>
        </w:r>
        <w:r>
          <w:t>37</w:t>
        </w:r>
        <w:r>
          <w:fldChar w:fldCharType="end"/>
        </w:r>
      </w:hyperlink>
    </w:p>
    <w:p>
      <w:pPr>
        <w:pStyle w:val="TOC2"/>
        <w:tabs>
          <w:tab w:val="right" w:leader="dot" w:pos="8306"/>
        </w:tabs>
      </w:pPr>
      <w:hyperlink w:anchor="_Toc12859" w:history="1">
        <w:r>
          <w:rPr>
            <w:rFonts w:ascii="仿宋" w:eastAsia="仿宋" w:hAnsi="仿宋" w:cs="仿宋" w:hint="eastAsia"/>
            <w:lang w:eastAsia="zh-CN"/>
          </w:rPr>
          <w:t>(三)、进度安排注意事项</w:t>
        </w:r>
        <w:r>
          <w:tab/>
        </w:r>
        <w:r>
          <w:fldChar w:fldCharType="begin"/>
        </w:r>
        <w:r>
          <w:instrText xml:space="preserve"> PAGEREF _Toc12859 \h </w:instrText>
        </w:r>
        <w:r>
          <w:fldChar w:fldCharType="separate"/>
        </w:r>
        <w:r>
          <w:t>38</w:t>
        </w:r>
        <w:r>
          <w:fldChar w:fldCharType="end"/>
        </w:r>
      </w:hyperlink>
    </w:p>
    <w:p>
      <w:pPr>
        <w:pStyle w:val="TOC2"/>
        <w:tabs>
          <w:tab w:val="right" w:leader="dot" w:pos="8306"/>
        </w:tabs>
      </w:pPr>
      <w:hyperlink w:anchor="_Toc7050" w:history="1">
        <w:r>
          <w:rPr>
            <w:rFonts w:ascii="仿宋" w:eastAsia="仿宋" w:hAnsi="仿宋" w:cs="仿宋" w:hint="eastAsia"/>
            <w:lang w:eastAsia="zh-CN"/>
          </w:rPr>
          <w:t>(四)、人力资源配置</w:t>
        </w:r>
        <w:r>
          <w:tab/>
        </w:r>
        <w:r>
          <w:fldChar w:fldCharType="begin"/>
        </w:r>
        <w:r>
          <w:instrText xml:space="preserve"> PAGEREF _Toc7050 \h </w:instrText>
        </w:r>
        <w:r>
          <w:fldChar w:fldCharType="separate"/>
        </w:r>
        <w:r>
          <w:t>40</w:t>
        </w:r>
        <w:r>
          <w:fldChar w:fldCharType="end"/>
        </w:r>
      </w:hyperlink>
    </w:p>
    <w:p>
      <w:pPr>
        <w:pStyle w:val="TOC1"/>
        <w:tabs>
          <w:tab w:val="right" w:leader="dot" w:pos="8306"/>
        </w:tabs>
      </w:pPr>
      <w:hyperlink w:anchor="_Toc15534" w:history="1">
        <w:r>
          <w:rPr>
            <w:rFonts w:ascii="仿宋" w:eastAsia="仿宋" w:hAnsi="仿宋" w:cs="仿宋" w:hint="eastAsia"/>
            <w:lang w:eastAsia="zh-CN"/>
          </w:rPr>
          <w:t>十一、智能气缸项目创新与研发</w:t>
        </w:r>
        <w:r>
          <w:tab/>
        </w:r>
        <w:r>
          <w:fldChar w:fldCharType="begin"/>
        </w:r>
        <w:r>
          <w:instrText xml:space="preserve"> PAGEREF _Toc15534 \h </w:instrText>
        </w:r>
        <w:r>
          <w:fldChar w:fldCharType="separate"/>
        </w:r>
        <w:r>
          <w:t>40</w:t>
        </w:r>
        <w:r>
          <w:fldChar w:fldCharType="end"/>
        </w:r>
      </w:hyperlink>
    </w:p>
    <w:p>
      <w:pPr>
        <w:pStyle w:val="TOC2"/>
        <w:tabs>
          <w:tab w:val="right" w:leader="dot" w:pos="8306"/>
        </w:tabs>
      </w:pPr>
      <w:hyperlink w:anchor="_Toc20607" w:history="1">
        <w:r>
          <w:rPr>
            <w:rFonts w:ascii="仿宋" w:eastAsia="仿宋" w:hAnsi="仿宋" w:cs="仿宋" w:hint="eastAsia"/>
            <w:lang w:eastAsia="zh-CN"/>
          </w:rPr>
          <w:t>(一)、创新策略与方向</w:t>
        </w:r>
        <w:r>
          <w:tab/>
        </w:r>
        <w:r>
          <w:fldChar w:fldCharType="begin"/>
        </w:r>
        <w:r>
          <w:instrText xml:space="preserve"> PAGEREF _Toc20607 \h </w:instrText>
        </w:r>
        <w:r>
          <w:fldChar w:fldCharType="separate"/>
        </w:r>
        <w:r>
          <w:t>40</w:t>
        </w:r>
        <w:r>
          <w:fldChar w:fldCharType="end"/>
        </w:r>
      </w:hyperlink>
    </w:p>
    <w:p>
      <w:pPr>
        <w:pStyle w:val="TOC2"/>
        <w:tabs>
          <w:tab w:val="right" w:leader="dot" w:pos="8306"/>
        </w:tabs>
      </w:pPr>
      <w:hyperlink w:anchor="_Toc17410" w:history="1">
        <w:r>
          <w:rPr>
            <w:rFonts w:ascii="仿宋" w:eastAsia="仿宋" w:hAnsi="仿宋" w:cs="仿宋" w:hint="eastAsia"/>
            <w:lang w:eastAsia="zh-CN"/>
          </w:rPr>
          <w:t>(二)、研发规划与投入</w:t>
        </w:r>
        <w:r>
          <w:tab/>
        </w:r>
        <w:r>
          <w:fldChar w:fldCharType="begin"/>
        </w:r>
        <w:r>
          <w:instrText xml:space="preserve"> PAGEREF _Toc17410 \h </w:instrText>
        </w:r>
        <w:r>
          <w:fldChar w:fldCharType="separate"/>
        </w:r>
        <w:r>
          <w:t>42</w:t>
        </w:r>
        <w:r>
          <w:fldChar w:fldCharType="end"/>
        </w:r>
      </w:hyperlink>
    </w:p>
    <w:p>
      <w:pPr>
        <w:pStyle w:val="TOC1"/>
        <w:tabs>
          <w:tab w:val="right" w:leader="dot" w:pos="8306"/>
        </w:tabs>
      </w:pPr>
      <w:hyperlink w:anchor="_Toc24193" w:history="1">
        <w:r>
          <w:rPr>
            <w:rFonts w:ascii="仿宋" w:eastAsia="仿宋" w:hAnsi="仿宋" w:cs="仿宋" w:hint="eastAsia"/>
            <w:lang w:eastAsia="zh-CN"/>
          </w:rPr>
          <w:t>十二、智能气缸项目人力资源管理</w:t>
        </w:r>
        <w:r>
          <w:tab/>
        </w:r>
        <w:r>
          <w:fldChar w:fldCharType="begin"/>
        </w:r>
        <w:r>
          <w:instrText xml:space="preserve"> PAGEREF _Toc24193 \h </w:instrText>
        </w:r>
        <w:r>
          <w:fldChar w:fldCharType="separate"/>
        </w:r>
        <w:r>
          <w:t>44</w:t>
        </w:r>
        <w:r>
          <w:fldChar w:fldCharType="end"/>
        </w:r>
      </w:hyperlink>
    </w:p>
    <w:p>
      <w:pPr>
        <w:pStyle w:val="TOC2"/>
        <w:tabs>
          <w:tab w:val="right" w:leader="dot" w:pos="8306"/>
        </w:tabs>
      </w:pPr>
      <w:hyperlink w:anchor="_Toc27162" w:history="1">
        <w:r>
          <w:rPr>
            <w:rFonts w:ascii="仿宋" w:eastAsia="仿宋" w:hAnsi="仿宋" w:cs="仿宋" w:hint="eastAsia"/>
            <w:lang w:eastAsia="zh-CN"/>
          </w:rPr>
          <w:t>(一)、建立健全的预算管理制度</w:t>
        </w:r>
        <w:r>
          <w:tab/>
        </w:r>
        <w:r>
          <w:fldChar w:fldCharType="begin"/>
        </w:r>
        <w:r>
          <w:instrText xml:space="preserve"> PAGEREF _Toc27162 \h </w:instrText>
        </w:r>
        <w:r>
          <w:fldChar w:fldCharType="separate"/>
        </w:r>
        <w:r>
          <w:t>44</w:t>
        </w:r>
        <w:r>
          <w:fldChar w:fldCharType="end"/>
        </w:r>
      </w:hyperlink>
    </w:p>
    <w:p>
      <w:pPr>
        <w:pStyle w:val="TOC2"/>
        <w:tabs>
          <w:tab w:val="right" w:leader="dot" w:pos="8306"/>
        </w:tabs>
      </w:pPr>
      <w:hyperlink w:anchor="_Toc18305" w:history="1">
        <w:r>
          <w:rPr>
            <w:rFonts w:ascii="仿宋" w:eastAsia="仿宋" w:hAnsi="仿宋" w:cs="仿宋" w:hint="eastAsia"/>
            <w:lang w:eastAsia="zh-CN"/>
          </w:rPr>
          <w:t>(二)、加强资金流动监控</w:t>
        </w:r>
        <w:r>
          <w:tab/>
        </w:r>
        <w:r>
          <w:fldChar w:fldCharType="begin"/>
        </w:r>
        <w:r>
          <w:instrText xml:space="preserve"> PAGEREF _Toc18305 \h </w:instrText>
        </w:r>
        <w:r>
          <w:fldChar w:fldCharType="separate"/>
        </w:r>
        <w:r>
          <w:t>45</w:t>
        </w:r>
        <w:r>
          <w:fldChar w:fldCharType="end"/>
        </w:r>
      </w:hyperlink>
    </w:p>
    <w:p>
      <w:pPr>
        <w:pStyle w:val="TOC2"/>
        <w:tabs>
          <w:tab w:val="right" w:leader="dot" w:pos="8306"/>
        </w:tabs>
      </w:pPr>
      <w:hyperlink w:anchor="_Toc14958" w:history="1">
        <w:r>
          <w:rPr>
            <w:rFonts w:ascii="仿宋" w:eastAsia="仿宋" w:hAnsi="仿宋" w:cs="仿宋" w:hint="eastAsia"/>
            <w:lang w:eastAsia="zh-CN"/>
          </w:rPr>
          <w:t>(三)、制定完善的风险控制机制</w:t>
        </w:r>
        <w:r>
          <w:tab/>
        </w:r>
        <w:r>
          <w:fldChar w:fldCharType="begin"/>
        </w:r>
        <w:r>
          <w:instrText xml:space="preserve"> PAGEREF _Toc14958 \h </w:instrText>
        </w:r>
        <w:r>
          <w:fldChar w:fldCharType="separate"/>
        </w:r>
        <w:r>
          <w:t>46</w:t>
        </w:r>
        <w:r>
          <w:fldChar w:fldCharType="end"/>
        </w:r>
      </w:hyperlink>
    </w:p>
    <w:p>
      <w:pPr>
        <w:pStyle w:val="TOC2"/>
        <w:tabs>
          <w:tab w:val="right" w:leader="dot" w:pos="8306"/>
        </w:tabs>
      </w:pPr>
      <w:hyperlink w:anchor="_Toc23855" w:history="1">
        <w:r>
          <w:rPr>
            <w:rFonts w:ascii="仿宋" w:eastAsia="仿宋" w:hAnsi="仿宋" w:cs="仿宋" w:hint="eastAsia"/>
            <w:lang w:eastAsia="zh-CN"/>
          </w:rPr>
          <w:t>(四)、优化成本管理</w:t>
        </w:r>
        <w:r>
          <w:tab/>
        </w:r>
        <w:r>
          <w:fldChar w:fldCharType="begin"/>
        </w:r>
        <w:r>
          <w:instrText xml:space="preserve"> PAGEREF _Toc23855 \h </w:instrText>
        </w:r>
        <w:r>
          <w:fldChar w:fldCharType="separate"/>
        </w:r>
        <w:r>
          <w:t>48</w:t>
        </w:r>
        <w:r>
          <w:fldChar w:fldCharType="end"/>
        </w:r>
      </w:hyperlink>
    </w:p>
    <w:p>
      <w:pPr>
        <w:pStyle w:val="TOC1"/>
        <w:tabs>
          <w:tab w:val="right" w:leader="dot" w:pos="8306"/>
        </w:tabs>
      </w:pPr>
      <w:hyperlink w:anchor="_Toc27523" w:history="1">
        <w:r>
          <w:rPr>
            <w:rFonts w:ascii="仿宋" w:eastAsia="仿宋" w:hAnsi="仿宋" w:cs="仿宋" w:hint="eastAsia"/>
            <w:lang w:eastAsia="zh-CN"/>
          </w:rPr>
          <w:t>十三、利益相关者分析与沟通计划</w:t>
        </w:r>
        <w:r>
          <w:tab/>
        </w:r>
        <w:r>
          <w:fldChar w:fldCharType="begin"/>
        </w:r>
        <w:r>
          <w:instrText xml:space="preserve"> PAGEREF _Toc27523 \h </w:instrText>
        </w:r>
        <w:r>
          <w:fldChar w:fldCharType="separate"/>
        </w:r>
        <w:r>
          <w:t>49</w:t>
        </w:r>
        <w:r>
          <w:fldChar w:fldCharType="end"/>
        </w:r>
      </w:hyperlink>
    </w:p>
    <w:p>
      <w:pPr>
        <w:pStyle w:val="TOC2"/>
        <w:tabs>
          <w:tab w:val="right" w:leader="dot" w:pos="8306"/>
        </w:tabs>
      </w:pPr>
      <w:hyperlink w:anchor="_Toc24882" w:history="1">
        <w:r>
          <w:rPr>
            <w:rFonts w:ascii="仿宋" w:eastAsia="仿宋" w:hAnsi="仿宋" w:cs="仿宋" w:hint="eastAsia"/>
            <w:lang w:eastAsia="zh-CN"/>
          </w:rPr>
          <w:t>(一)、利益相关者分析</w:t>
        </w:r>
        <w:r>
          <w:tab/>
        </w:r>
        <w:r>
          <w:fldChar w:fldCharType="begin"/>
        </w:r>
        <w:r>
          <w:instrText xml:space="preserve"> PAGEREF _Toc24882 \h </w:instrText>
        </w:r>
        <w:r>
          <w:fldChar w:fldCharType="separate"/>
        </w:r>
        <w:r>
          <w:t>49</w:t>
        </w:r>
        <w:r>
          <w:fldChar w:fldCharType="end"/>
        </w:r>
      </w:hyperlink>
    </w:p>
    <w:p>
      <w:pPr>
        <w:pStyle w:val="TOC2"/>
        <w:tabs>
          <w:tab w:val="right" w:leader="dot" w:pos="8306"/>
        </w:tabs>
      </w:pPr>
      <w:hyperlink w:anchor="_Toc20686" w:history="1">
        <w:r>
          <w:rPr>
            <w:rFonts w:ascii="仿宋" w:eastAsia="仿宋" w:hAnsi="仿宋" w:cs="仿宋" w:hint="eastAsia"/>
            <w:lang w:eastAsia="zh-CN"/>
          </w:rPr>
          <w:t>(二)、沟通计划</w:t>
        </w:r>
        <w:r>
          <w:tab/>
        </w:r>
        <w:r>
          <w:fldChar w:fldCharType="begin"/>
        </w:r>
        <w:r>
          <w:instrText xml:space="preserve"> PAGEREF _Toc20686 \h </w:instrText>
        </w:r>
        <w:r>
          <w:fldChar w:fldCharType="separate"/>
        </w:r>
        <w:r>
          <w:t>50</w:t>
        </w:r>
        <w:r>
          <w:fldChar w:fldCharType="end"/>
        </w:r>
      </w:hyperlink>
    </w:p>
    <w:p>
      <w:pPr>
        <w:pStyle w:val="TOC1"/>
        <w:tabs>
          <w:tab w:val="right" w:leader="dot" w:pos="8306"/>
        </w:tabs>
      </w:pPr>
      <w:hyperlink w:anchor="_Toc14320" w:history="1">
        <w:r>
          <w:rPr>
            <w:rFonts w:ascii="仿宋" w:eastAsia="仿宋" w:hAnsi="仿宋" w:cs="仿宋" w:hint="eastAsia"/>
            <w:lang w:eastAsia="zh-CN"/>
          </w:rPr>
          <w:t>十四、营销与推广策略</w:t>
        </w:r>
        <w:r>
          <w:tab/>
        </w:r>
        <w:r>
          <w:fldChar w:fldCharType="begin"/>
        </w:r>
        <w:r>
          <w:instrText xml:space="preserve"> PAGEREF _Toc14320 \h </w:instrText>
        </w:r>
        <w:r>
          <w:fldChar w:fldCharType="separate"/>
        </w:r>
        <w:r>
          <w:t>51</w:t>
        </w:r>
        <w:r>
          <w:fldChar w:fldCharType="end"/>
        </w:r>
      </w:hyperlink>
    </w:p>
    <w:p>
      <w:pPr>
        <w:pStyle w:val="TOC2"/>
        <w:tabs>
          <w:tab w:val="right" w:leader="dot" w:pos="8306"/>
        </w:tabs>
      </w:pPr>
      <w:hyperlink w:anchor="_Toc10461" w:history="1">
        <w:r>
          <w:rPr>
            <w:rFonts w:ascii="仿宋" w:eastAsia="仿宋" w:hAnsi="仿宋" w:cs="仿宋" w:hint="eastAsia"/>
            <w:lang w:eastAsia="zh-CN"/>
          </w:rPr>
          <w:t>(一)、产品/服务定位与特点</w:t>
        </w:r>
        <w:r>
          <w:tab/>
        </w:r>
        <w:r>
          <w:fldChar w:fldCharType="begin"/>
        </w:r>
        <w:r>
          <w:instrText xml:space="preserve"> PAGEREF _Toc10461 \h </w:instrText>
        </w:r>
        <w:r>
          <w:fldChar w:fldCharType="separate"/>
        </w:r>
        <w:r>
          <w:t>51</w:t>
        </w:r>
        <w:r>
          <w:fldChar w:fldCharType="end"/>
        </w:r>
      </w:hyperlink>
    </w:p>
    <w:p>
      <w:pPr>
        <w:pStyle w:val="TOC2"/>
        <w:tabs>
          <w:tab w:val="right" w:leader="dot" w:pos="8306"/>
        </w:tabs>
      </w:pPr>
      <w:hyperlink w:anchor="_Toc19083" w:history="1">
        <w:r>
          <w:rPr>
            <w:rFonts w:ascii="仿宋" w:eastAsia="仿宋" w:hAnsi="仿宋" w:cs="仿宋" w:hint="eastAsia"/>
            <w:lang w:eastAsia="zh-CN"/>
          </w:rPr>
          <w:t>(二)、市场定位与竞争分析</w:t>
        </w:r>
        <w:r>
          <w:tab/>
        </w:r>
        <w:r>
          <w:fldChar w:fldCharType="begin"/>
        </w:r>
        <w:r>
          <w:instrText xml:space="preserve"> PAGEREF _Toc19083 \h </w:instrText>
        </w:r>
        <w:r>
          <w:fldChar w:fldCharType="separate"/>
        </w:r>
        <w:r>
          <w:t>53</w:t>
        </w:r>
        <w:r>
          <w:fldChar w:fldCharType="end"/>
        </w:r>
      </w:hyperlink>
    </w:p>
    <w:p>
      <w:pPr>
        <w:pStyle w:val="TOC2"/>
        <w:tabs>
          <w:tab w:val="right" w:leader="dot" w:pos="8306"/>
        </w:tabs>
      </w:pPr>
      <w:hyperlink w:anchor="_Toc4557" w:history="1">
        <w:r>
          <w:rPr>
            <w:rFonts w:ascii="仿宋" w:eastAsia="仿宋" w:hAnsi="仿宋" w:cs="仿宋" w:hint="eastAsia"/>
            <w:lang w:eastAsia="zh-CN"/>
          </w:rPr>
          <w:t>(三)、营销渠道与策略</w:t>
        </w:r>
        <w:r>
          <w:tab/>
        </w:r>
        <w:r>
          <w:fldChar w:fldCharType="begin"/>
        </w:r>
        <w:r>
          <w:instrText xml:space="preserve"> PAGEREF _Toc4557 \h </w:instrText>
        </w:r>
        <w:r>
          <w:fldChar w:fldCharType="separate"/>
        </w:r>
        <w:r>
          <w:t>54</w:t>
        </w:r>
        <w:r>
          <w:fldChar w:fldCharType="end"/>
        </w:r>
      </w:hyperlink>
    </w:p>
    <w:p>
      <w:pPr>
        <w:pStyle w:val="TOC2"/>
        <w:tabs>
          <w:tab w:val="right" w:leader="dot" w:pos="8306"/>
        </w:tabs>
      </w:pPr>
      <w:hyperlink w:anchor="_Toc23061" w:history="1">
        <w:r>
          <w:rPr>
            <w:rFonts w:ascii="仿宋" w:eastAsia="仿宋" w:hAnsi="仿宋" w:cs="仿宋" w:hint="eastAsia"/>
            <w:lang w:eastAsia="zh-CN"/>
          </w:rPr>
          <w:t>(四)、推广与宣传活动</w:t>
        </w:r>
        <w:r>
          <w:tab/>
        </w:r>
        <w:r>
          <w:fldChar w:fldCharType="begin"/>
        </w:r>
        <w:r>
          <w:instrText xml:space="preserve"> PAGEREF _Toc23061 \h </w:instrText>
        </w:r>
        <w:r>
          <w:fldChar w:fldCharType="separate"/>
        </w:r>
        <w:r>
          <w:t>55</w:t>
        </w:r>
        <w:r>
          <w:fldChar w:fldCharType="end"/>
        </w:r>
      </w:hyperlink>
    </w:p>
    <w:p>
      <w:pPr>
        <w:pStyle w:val="TOC1"/>
        <w:tabs>
          <w:tab w:val="right" w:leader="dot" w:pos="8306"/>
        </w:tabs>
      </w:pPr>
      <w:hyperlink w:anchor="_Toc32327" w:history="1">
        <w:r>
          <w:rPr>
            <w:rFonts w:ascii="仿宋" w:eastAsia="仿宋" w:hAnsi="仿宋" w:cs="仿宋" w:hint="eastAsia"/>
            <w:lang w:eastAsia="zh-CN"/>
          </w:rPr>
          <w:t>十五、智能气缸项目实施时间节点</w:t>
        </w:r>
        <w:r>
          <w:tab/>
        </w:r>
        <w:r>
          <w:fldChar w:fldCharType="begin"/>
        </w:r>
        <w:r>
          <w:instrText xml:space="preserve"> PAGEREF _Toc32327 \h </w:instrText>
        </w:r>
        <w:r>
          <w:fldChar w:fldCharType="separate"/>
        </w:r>
        <w:r>
          <w:t>60</w:t>
        </w:r>
        <w:r>
          <w:fldChar w:fldCharType="end"/>
        </w:r>
      </w:hyperlink>
    </w:p>
    <w:p>
      <w:pPr>
        <w:pStyle w:val="TOC2"/>
        <w:tabs>
          <w:tab w:val="right" w:leader="dot" w:pos="8306"/>
        </w:tabs>
      </w:pPr>
      <w:hyperlink w:anchor="_Toc21758" w:history="1">
        <w:r>
          <w:rPr>
            <w:rFonts w:ascii="仿宋" w:eastAsia="仿宋" w:hAnsi="仿宋" w:cs="仿宋" w:hint="eastAsia"/>
            <w:lang w:eastAsia="zh-CN"/>
          </w:rPr>
          <w:t>(一)、智能气缸项目启动阶段时间节点</w:t>
        </w:r>
        <w:r>
          <w:tab/>
        </w:r>
        <w:r>
          <w:fldChar w:fldCharType="begin"/>
        </w:r>
        <w:r>
          <w:instrText xml:space="preserve"> PAGEREF _Toc21758 \h </w:instrText>
        </w:r>
        <w:r>
          <w:fldChar w:fldCharType="separate"/>
        </w:r>
        <w:r>
          <w:t>60</w:t>
        </w:r>
        <w:r>
          <w:fldChar w:fldCharType="end"/>
        </w:r>
      </w:hyperlink>
    </w:p>
    <w:p>
      <w:pPr>
        <w:pStyle w:val="TOC2"/>
        <w:tabs>
          <w:tab w:val="right" w:leader="dot" w:pos="8306"/>
        </w:tabs>
      </w:pPr>
      <w:hyperlink w:anchor="_Toc6051" w:history="1">
        <w:r>
          <w:rPr>
            <w:rFonts w:ascii="仿宋" w:eastAsia="仿宋" w:hAnsi="仿宋" w:cs="仿宋" w:hint="eastAsia"/>
            <w:lang w:eastAsia="zh-CN"/>
          </w:rPr>
          <w:t>(二)、智能气缸项目执行阶段时间节点</w:t>
        </w:r>
        <w:r>
          <w:tab/>
        </w:r>
        <w:r>
          <w:fldChar w:fldCharType="begin"/>
        </w:r>
        <w:r>
          <w:instrText xml:space="preserve"> PAGEREF _Toc6051 \h </w:instrText>
        </w:r>
        <w:r>
          <w:fldChar w:fldCharType="separate"/>
        </w:r>
        <w:r>
          <w:t>62</w:t>
        </w:r>
        <w:r>
          <w:fldChar w:fldCharType="end"/>
        </w:r>
      </w:hyperlink>
    </w:p>
    <w:p>
      <w:pPr>
        <w:pStyle w:val="TOC2"/>
        <w:tabs>
          <w:tab w:val="right" w:leader="dot" w:pos="8306"/>
        </w:tabs>
      </w:pPr>
      <w:hyperlink w:anchor="_Toc2373" w:history="1">
        <w:r>
          <w:rPr>
            <w:rFonts w:ascii="仿宋" w:eastAsia="仿宋" w:hAnsi="仿宋" w:cs="仿宋" w:hint="eastAsia"/>
            <w:lang w:eastAsia="zh-CN"/>
          </w:rPr>
          <w:t>(三)、智能气缸项目完成阶段时间节点</w:t>
        </w:r>
        <w:r>
          <w:tab/>
        </w:r>
        <w:r>
          <w:fldChar w:fldCharType="begin"/>
        </w:r>
        <w:r>
          <w:instrText xml:space="preserve"> PAGEREF _Toc2373 \h </w:instrText>
        </w:r>
        <w:r>
          <w:fldChar w:fldCharType="separate"/>
        </w:r>
        <w:r>
          <w:t>62</w:t>
        </w:r>
        <w:r>
          <w:fldChar w:fldCharType="end"/>
        </w:r>
      </w:hyperlink>
    </w:p>
    <w:p>
      <w:pPr>
        <w:pStyle w:val="TOC1"/>
        <w:tabs>
          <w:tab w:val="right" w:leader="dot" w:pos="8306"/>
        </w:tabs>
      </w:pPr>
      <w:hyperlink w:anchor="_Toc7648" w:history="1">
        <w:r>
          <w:rPr>
            <w:rFonts w:ascii="仿宋" w:eastAsia="仿宋" w:hAnsi="仿宋" w:cs="仿宋" w:hint="eastAsia"/>
            <w:lang w:eastAsia="zh-CN"/>
          </w:rPr>
          <w:t>十六、智能气缸项目治理与监督</w:t>
        </w:r>
        <w:r>
          <w:tab/>
        </w:r>
        <w:r>
          <w:fldChar w:fldCharType="begin"/>
        </w:r>
        <w:r>
          <w:instrText xml:space="preserve"> PAGEREF _Toc7648 \h </w:instrText>
        </w:r>
        <w:r>
          <w:fldChar w:fldCharType="separate"/>
        </w:r>
        <w:r>
          <w:t>64</w:t>
        </w:r>
        <w:r>
          <w:fldChar w:fldCharType="end"/>
        </w:r>
      </w:hyperlink>
    </w:p>
    <w:p>
      <w:pPr>
        <w:pStyle w:val="TOC2"/>
        <w:tabs>
          <w:tab w:val="right" w:leader="dot" w:pos="8306"/>
        </w:tabs>
      </w:pPr>
      <w:hyperlink w:anchor="_Toc8445" w:history="1">
        <w:r>
          <w:rPr>
            <w:rFonts w:ascii="仿宋" w:eastAsia="仿宋" w:hAnsi="仿宋" w:cs="仿宋" w:hint="eastAsia"/>
            <w:lang w:eastAsia="zh-CN"/>
          </w:rPr>
          <w:t>(一)、智能气缸项目治理结构</w:t>
        </w:r>
        <w:r>
          <w:tab/>
        </w:r>
        <w:r>
          <w:fldChar w:fldCharType="begin"/>
        </w:r>
        <w:r>
          <w:instrText xml:space="preserve"> PAGEREF _Toc8445 \h </w:instrText>
        </w:r>
        <w:r>
          <w:fldChar w:fldCharType="separate"/>
        </w:r>
        <w:r>
          <w:t>64</w:t>
        </w:r>
        <w:r>
          <w:fldChar w:fldCharType="end"/>
        </w:r>
      </w:hyperlink>
    </w:p>
    <w:p>
      <w:pPr>
        <w:pStyle w:val="TOC2"/>
        <w:tabs>
          <w:tab w:val="right" w:leader="dot" w:pos="8306"/>
        </w:tabs>
      </w:pPr>
      <w:hyperlink w:anchor="_Toc7308" w:history="1">
        <w:r>
          <w:rPr>
            <w:rFonts w:ascii="仿宋" w:eastAsia="仿宋" w:hAnsi="仿宋" w:cs="仿宋" w:hint="eastAsia"/>
            <w:lang w:eastAsia="zh-CN"/>
          </w:rPr>
          <w:t>(二)、监督与审计</w:t>
        </w:r>
        <w:r>
          <w:tab/>
        </w:r>
        <w:r>
          <w:fldChar w:fldCharType="begin"/>
        </w:r>
        <w:r>
          <w:instrText xml:space="preserve"> PAGEREF _Toc7308 \h </w:instrText>
        </w:r>
        <w:r>
          <w:fldChar w:fldCharType="separate"/>
        </w:r>
        <w:r>
          <w:t>65</w:t>
        </w:r>
        <w:r>
          <w:fldChar w:fldCharType="end"/>
        </w:r>
      </w:hyperlink>
    </w:p>
    <w:p>
      <w:pPr>
        <w:pStyle w:val="TOC1"/>
        <w:tabs>
          <w:tab w:val="right" w:leader="dot" w:pos="8306"/>
        </w:tabs>
      </w:pPr>
      <w:hyperlink w:anchor="_Toc1053" w:history="1">
        <w:r>
          <w:rPr>
            <w:rFonts w:ascii="仿宋" w:eastAsia="仿宋" w:hAnsi="仿宋" w:cs="仿宋" w:hint="eastAsia"/>
            <w:lang w:eastAsia="zh-CN"/>
          </w:rPr>
          <w:t>十七、智能气缸项目变更管理</w:t>
        </w:r>
        <w:r>
          <w:tab/>
        </w:r>
        <w:r>
          <w:fldChar w:fldCharType="begin"/>
        </w:r>
        <w:r>
          <w:instrText xml:space="preserve"> PAGEREF _Toc1053 \h </w:instrText>
        </w:r>
        <w:r>
          <w:fldChar w:fldCharType="separate"/>
        </w:r>
        <w:r>
          <w:t>66</w:t>
        </w:r>
        <w:r>
          <w:fldChar w:fldCharType="end"/>
        </w:r>
      </w:hyperlink>
    </w:p>
    <w:p>
      <w:pPr>
        <w:pStyle w:val="TOC2"/>
        <w:tabs>
          <w:tab w:val="right" w:leader="dot" w:pos="8306"/>
        </w:tabs>
      </w:pPr>
      <w:hyperlink w:anchor="_Toc17372" w:history="1">
        <w:r>
          <w:rPr>
            <w:rFonts w:ascii="仿宋" w:eastAsia="仿宋" w:hAnsi="仿宋" w:cs="仿宋" w:hint="eastAsia"/>
            <w:lang w:eastAsia="zh-CN"/>
          </w:rPr>
          <w:t>(一)、变更申请与评估</w:t>
        </w:r>
        <w:r>
          <w:tab/>
        </w:r>
        <w:r>
          <w:fldChar w:fldCharType="begin"/>
        </w:r>
        <w:r>
          <w:instrText xml:space="preserve"> PAGEREF _Toc17372 \h </w:instrText>
        </w:r>
        <w:r>
          <w:fldChar w:fldCharType="separate"/>
        </w:r>
        <w:r>
          <w:t>66</w:t>
        </w:r>
        <w:r>
          <w:fldChar w:fldCharType="end"/>
        </w:r>
      </w:hyperlink>
    </w:p>
    <w:p>
      <w:pPr>
        <w:pStyle w:val="TOC2"/>
        <w:tabs>
          <w:tab w:val="right" w:leader="dot" w:pos="8306"/>
        </w:tabs>
      </w:pPr>
      <w:hyperlink w:anchor="_Toc20923" w:history="1">
        <w:r>
          <w:rPr>
            <w:rFonts w:ascii="仿宋" w:eastAsia="仿宋" w:hAnsi="仿宋" w:cs="仿宋" w:hint="eastAsia"/>
            <w:lang w:eastAsia="zh-CN"/>
          </w:rPr>
          <w:t>(二)、变更实施与控制</w:t>
        </w:r>
        <w:r>
          <w:tab/>
        </w:r>
        <w:r>
          <w:fldChar w:fldCharType="begin"/>
        </w:r>
        <w:r>
          <w:instrText xml:space="preserve"> PAGEREF _Toc20923 \h </w:instrText>
        </w:r>
        <w:r>
          <w:fldChar w:fldCharType="separate"/>
        </w:r>
        <w:r>
          <w:t>67</w:t>
        </w:r>
        <w:r>
          <w:fldChar w:fldCharType="end"/>
        </w:r>
      </w:hyperlink>
    </w:p>
    <w:p>
      <w:pPr>
        <w:pStyle w:val="TOC1"/>
        <w:tabs>
          <w:tab w:val="right" w:leader="dot" w:pos="8306"/>
        </w:tabs>
      </w:pPr>
      <w:hyperlink w:anchor="_Toc28537" w:history="1">
        <w:r>
          <w:rPr>
            <w:rFonts w:ascii="仿宋" w:eastAsia="仿宋" w:hAnsi="仿宋" w:cs="仿宋" w:hint="eastAsia"/>
            <w:lang w:eastAsia="zh-CN"/>
          </w:rPr>
          <w:t>十八、智能气缸项目实施保障措施</w:t>
        </w:r>
        <w:r>
          <w:tab/>
        </w:r>
        <w:r>
          <w:fldChar w:fldCharType="begin"/>
        </w:r>
        <w:r>
          <w:instrText xml:space="preserve"> PAGEREF _Toc28537 \h </w:instrText>
        </w:r>
        <w:r>
          <w:fldChar w:fldCharType="separate"/>
        </w:r>
        <w:r>
          <w:t>68</w:t>
        </w:r>
        <w:r>
          <w:fldChar w:fldCharType="end"/>
        </w:r>
      </w:hyperlink>
    </w:p>
    <w:p>
      <w:pPr>
        <w:pStyle w:val="TOC2"/>
        <w:tabs>
          <w:tab w:val="right" w:leader="dot" w:pos="8306"/>
        </w:tabs>
      </w:pPr>
      <w:hyperlink w:anchor="_Toc29722" w:history="1">
        <w:r>
          <w:rPr>
            <w:rFonts w:ascii="仿宋" w:eastAsia="仿宋" w:hAnsi="仿宋" w:cs="仿宋" w:hint="eastAsia"/>
            <w:lang w:eastAsia="zh-CN"/>
          </w:rPr>
          <w:t>(一)、智能气缸项目实施保障机制</w:t>
        </w:r>
        <w:r>
          <w:tab/>
        </w:r>
        <w:r>
          <w:fldChar w:fldCharType="begin"/>
        </w:r>
        <w:r>
          <w:instrText xml:space="preserve"> PAGEREF _Toc29722 \h </w:instrText>
        </w:r>
        <w:r>
          <w:fldChar w:fldCharType="separate"/>
        </w:r>
        <w:r>
          <w:t>68</w:t>
        </w:r>
        <w:r>
          <w:fldChar w:fldCharType="end"/>
        </w:r>
      </w:hyperlink>
    </w:p>
    <w:p>
      <w:pPr>
        <w:pStyle w:val="TOC2"/>
        <w:tabs>
          <w:tab w:val="right" w:leader="dot" w:pos="8306"/>
        </w:tabs>
      </w:pPr>
      <w:hyperlink w:anchor="_Toc28887" w:history="1">
        <w:r>
          <w:rPr>
            <w:rFonts w:ascii="仿宋" w:eastAsia="仿宋" w:hAnsi="仿宋" w:cs="仿宋" w:hint="eastAsia"/>
            <w:lang w:eastAsia="zh-CN"/>
          </w:rPr>
          <w:t>(二)、智能气缸项目法律合规要求</w:t>
        </w:r>
        <w:r>
          <w:tab/>
        </w:r>
        <w:r>
          <w:fldChar w:fldCharType="begin"/>
        </w:r>
        <w:r>
          <w:instrText xml:space="preserve"> PAGEREF _Toc28887 \h </w:instrText>
        </w:r>
        <w:r>
          <w:fldChar w:fldCharType="separate"/>
        </w:r>
        <w:r>
          <w:t>71</w:t>
        </w:r>
        <w:r>
          <w:fldChar w:fldCharType="end"/>
        </w:r>
      </w:hyperlink>
    </w:p>
    <w:p>
      <w:pPr>
        <w:pStyle w:val="TOC2"/>
        <w:tabs>
          <w:tab w:val="right" w:leader="dot" w:pos="8306"/>
        </w:tabs>
      </w:pPr>
      <w:hyperlink w:anchor="_Toc11830" w:history="1">
        <w:r>
          <w:rPr>
            <w:rFonts w:ascii="仿宋" w:eastAsia="仿宋" w:hAnsi="仿宋" w:cs="仿宋" w:hint="eastAsia"/>
            <w:lang w:eastAsia="zh-CN"/>
          </w:rPr>
          <w:t>(三)、智能气缸项目合同管理与法律事务</w:t>
        </w:r>
        <w:r>
          <w:tab/>
        </w:r>
        <w:r>
          <w:fldChar w:fldCharType="begin"/>
        </w:r>
        <w:r>
          <w:instrText xml:space="preserve"> PAGEREF _Toc11830 \h </w:instrText>
        </w:r>
        <w:r>
          <w:fldChar w:fldCharType="separate"/>
        </w:r>
        <w:r>
          <w:t>75</w:t>
        </w:r>
        <w:r>
          <w:fldChar w:fldCharType="end"/>
        </w:r>
      </w:hyperlink>
    </w:p>
    <w:p>
      <w:pPr>
        <w:pStyle w:val="TOC2"/>
        <w:tabs>
          <w:tab w:val="right" w:leader="dot" w:pos="8306"/>
        </w:tabs>
      </w:pPr>
      <w:hyperlink w:anchor="_Toc8454" w:history="1">
        <w:r>
          <w:rPr>
            <w:rFonts w:ascii="仿宋" w:eastAsia="仿宋" w:hAnsi="仿宋" w:cs="仿宋" w:hint="eastAsia"/>
            <w:lang w:eastAsia="zh-CN"/>
          </w:rPr>
          <w:t>(四)、智能气缸项目知识产权保护策略</w:t>
        </w:r>
        <w:r>
          <w:tab/>
        </w:r>
        <w:r>
          <w:fldChar w:fldCharType="begin"/>
        </w:r>
        <w:r>
          <w:instrText xml:space="preserve"> PAGEREF _Toc8454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63"/>
      <w:r>
        <w:rPr>
          <w:rFonts w:ascii="仿宋" w:eastAsia="仿宋" w:hAnsi="仿宋" w:cs="仿宋" w:hint="eastAsia"/>
          <w:sz w:val="28"/>
          <w:lang w:eastAsia="zh-CN"/>
        </w:rPr>
        <w:t>一、智能气缸项目土建工程</w:t>
      </w:r>
      <w:bookmarkEnd w:id="2"/>
    </w:p>
    <w:p>
      <w:pPr>
        <w:pStyle w:val="Heading2"/>
        <w:rPr>
          <w:rFonts w:ascii="仿宋" w:eastAsia="仿宋" w:hAnsi="仿宋" w:cs="仿宋" w:hint="eastAsia"/>
          <w:lang w:eastAsia="zh-CN"/>
        </w:rPr>
      </w:pPr>
      <w:bookmarkStart w:id="3" w:name="_Toc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在智能气缸项目的建筑工程设计中，我们将秉承一系列重要的设计原则，以确保智能气缸项目建筑在功能、美观、可持续性等方面达到最佳效果。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首要原则是确保建筑的功能性得到最大化的发挥。我们将充分理解智能气缸项目的实际需求，合理布局各个功能区域，保证建筑在满足业务需求的同时，提供高效的工作环境。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在建筑设计中，我们将综合考虑建设和运营成本。通过精细的经济效益分析，确保设计方案在高效利用资源的同时，对智能气缸项目的长期盈利能力有积极的贡献。</w:t>
      </w:r>
    </w:p>
    <w:p>
      <w:pPr>
        <w:pStyle w:val="Heading2"/>
        <w:ind w:firstLine="560" w:firstLineChars="200"/>
        <w:rPr>
          <w:rFonts w:ascii="仿宋" w:eastAsia="仿宋" w:hAnsi="仿宋" w:cs="仿宋" w:hint="eastAsia"/>
          <w:sz w:val="28"/>
          <w:lang w:eastAsia="zh-CN"/>
        </w:rPr>
      </w:pPr>
      <w:bookmarkStart w:id="4" w:name="_Toc200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气缸项目的土建工程设计中，我们将精准设定设计年限，结合智能气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气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气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气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气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0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本期工程智能气缸项目预计总建筑面积XXX平方米，其中：计容建筑面积XXX平方米，计划建筑工程投资XX万元，占智能气缸项目总投资的XX%。</w:t>
      </w:r>
    </w:p>
    <w:p>
      <w:pPr>
        <w:pStyle w:val="Heading1"/>
        <w:ind w:firstLine="560" w:firstLineChars="200"/>
        <w:rPr>
          <w:rFonts w:ascii="仿宋" w:eastAsia="仿宋" w:hAnsi="仿宋" w:cs="仿宋" w:hint="eastAsia"/>
          <w:sz w:val="28"/>
          <w:lang w:eastAsia="zh-CN"/>
        </w:rPr>
      </w:pPr>
      <w:bookmarkStart w:id="7" w:name="_Toc2613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126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智能气缸项目的主要产品是XXXX，预计年产值为XXX万元。这一产品在市场中占据着重要的地位，其广泛的应用范围使得该智能气缸项目的市场前景非常广阔。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气缸项目的xxx产品作为重要的原材料之一，将在多个领域发挥关键作用。其在建筑、交通、能源等方面的广泛应用将为整个产业链提供强大的支持，形成产业协同效应。智能气缸项目的年产值XXX万XXX万XXX万万元不仅反映了其在市场上的巨大潜力，更预示着它对国民经济的积极贡献。这种关联度高、涉及面广的产业关系，使得该智能气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178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总征地面积为XXXX平方米，相当于约XX.XX亩，其中净用地面积为XXXX平方米，红线范围内相当于约XX.XX亩。这一用地规模充分考虑了智能气缸项目的建设需求，保障了智能气缸项目在合适的空间内得以充分发展。智能气缸项目规划的总建筑面积为XXXX平方米，其中主体工程建设占XXXX平方米，计容建筑面积达XXXX平方米。预计建筑工程的投资将达到XXXX万元，为智能气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计划购置的设备共计XXXX台（套），设备购置费用为XXXX万元。这一设备购置计划充分考虑到智能气缸项目的生产需求和技术要求，确保了智能气缸项目在生产运营中具备先进的技术装备和高效的生产能力。设备的合理配置将为智能气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计划总投资为XXXX万元，预计年实现营业收入为XXXX万元。这一产能规模的设定旨在确保智能气缸项目能够在投资与回报之间取得平衡，实现长期可持续的发展。智能气缸项目的总投资充分考虑到各个方面的需求，包括用地建设、设备购置等多个环节，以确保智能气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74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902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技术管理特点体现在其创新导向。通过引入最先进的技术趋势和解决方案，智能气缸项目致力于提升科技含量、提高质量和效率水平。这意味着我们将采用最新的工具和方法，确保智能气缸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气缸项目技术管理的显著特征。通过整合不同领域的技术资源，我们实现了跨学科的协同工作。这有助于优化技术架构，提高整体效能。此外，整合性策略还促进了不同技术团队之间的紧密沟通和高效合作，确保智能气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气缸项目所采用的技术。通过不断优化技术方案，智能气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气缸项目团队将在智能气缸项目初期识别可能的技术风险，并采取相应的预防和应对措施。通过建立健全的风险评估机制，智能气缸项目能够在实施过程中及时发现并解决潜在的技术问题，保障智能气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气缸项目中，技术将成为智能气缸项目成功的有力支持。这一深度剖析揭示了技术管理在智能气缸项目实施中的关键作用，为智能气缸项目的技术基础奠定了坚实的基础。</w:t>
      </w:r>
    </w:p>
    <w:p>
      <w:pPr>
        <w:pStyle w:val="Heading2"/>
        <w:ind w:firstLine="560" w:firstLineChars="200"/>
        <w:rPr>
          <w:rFonts w:ascii="仿宋" w:eastAsia="仿宋" w:hAnsi="仿宋" w:cs="仿宋" w:hint="eastAsia"/>
          <w:sz w:val="28"/>
          <w:lang w:eastAsia="zh-CN"/>
        </w:rPr>
      </w:pPr>
      <w:bookmarkStart w:id="12" w:name="_Toc24983"/>
      <w:r>
        <w:rPr>
          <w:rFonts w:ascii="仿宋" w:eastAsia="仿宋" w:hAnsi="仿宋" w:cs="仿宋" w:hint="eastAsia"/>
          <w:sz w:val="28"/>
          <w:lang w:eastAsia="zh-CN"/>
        </w:rPr>
        <w:t>(二)、智能气缸项目工艺技术设计方案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智能气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气缸项目将严格按照相关行业规范要求进行组织。通过有效控制产品质量，智能气缸项目将致力于为顾客提供优质的智能气缸项目产品和良好的服务。这体现了智能气缸项目对于生产活动合规性和质量标准的高度重视，为智能气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气缸项目注重生态效益和清洁生产原则。智能气缸项目建设将紧密结合地方特色经济发展，与社会经济发展规划和区域环境保护规划方案相协调一致。通过与当地区域自然生态系统的结合，智能气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气缸项目产品具有多样化的客户需求和个性化的特点。因此，智能气缸项目产品规格品种多样，且单批生产数量较小。为满足这一特点，智能气缸项目承办单位将建设先进的柔性制造生产线。通过广泛应用柔性制造技术，智能气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智能气缸项目采用的技术具有较高的技术含量和自动化水平，处于国内先进水平。这一技术选用不仅体现了对生产效率、质量和环境友好性的高标准要求，同时为智能气缸项目的可持续发展奠定了坚实的基础。</w:t>
      </w:r>
    </w:p>
    <w:p>
      <w:pPr>
        <w:pStyle w:val="Heading2"/>
        <w:ind w:firstLine="560" w:firstLineChars="200"/>
        <w:rPr>
          <w:rFonts w:ascii="仿宋" w:eastAsia="仿宋" w:hAnsi="仿宋" w:cs="仿宋" w:hint="eastAsia"/>
          <w:sz w:val="28"/>
          <w:lang w:eastAsia="zh-CN"/>
        </w:rPr>
      </w:pPr>
      <w:bookmarkStart w:id="13" w:name="_Toc1327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为确保智能气缸项目的高效生产和技术实施，我们制定了一套精心设计的设备选型方案，以满足智能气缸项目生产、质量和环保的要求。该方案的主要特点如下：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气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针对智能气缸项目产品的多样性和小批量生产的特点，我们将建设柔性制造生产线。通过在设备选型中考虑柔性制造技术，可以灵活应对不同产品规格和生产需求，实现生产线的高度灵活性和适应性。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950"/>
      <w:r>
        <w:rPr>
          <w:rFonts w:ascii="仿宋" w:eastAsia="仿宋" w:hAnsi="仿宋" w:cs="仿宋" w:hint="eastAsia"/>
          <w:sz w:val="28"/>
          <w:lang w:eastAsia="zh-CN"/>
        </w:rPr>
        <w:t>四、智能气缸项目概论</w:t>
      </w:r>
      <w:bookmarkEnd w:id="14"/>
    </w:p>
    <w:p>
      <w:pPr>
        <w:pStyle w:val="Heading2"/>
        <w:rPr>
          <w:rFonts w:ascii="仿宋" w:eastAsia="仿宋" w:hAnsi="仿宋" w:cs="仿宋" w:hint="eastAsia"/>
          <w:lang w:eastAsia="zh-CN"/>
        </w:rPr>
      </w:pPr>
      <w:bookmarkStart w:id="15" w:name="_Toc30015"/>
      <w:r>
        <w:rPr>
          <w:rFonts w:ascii="仿宋" w:eastAsia="仿宋" w:hAnsi="仿宋" w:cs="仿宋" w:hint="eastAsia"/>
          <w:lang w:eastAsia="zh-CN"/>
        </w:rPr>
        <w:t>(一)、智能气缸项目概况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起源追溯至对市场的深入洞察。市场的不断演变与变革为智能气缸项目提供了难得的机遇。当前市场存在的需求缺口和变革的大环境共同构成了智能气缸项目的背景。这个智能气缸项目旨在充分利用市场机遇，填补行业中尚未满足的需求，为客户提供全新的解决方案。市场的变革和需求的增长使得这个智能气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智能气缸项目名称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正式命名为智能气缸。这个名称不仅仅是一个标识，更代表了智能气缸项目的核心理念和愿景。它蕴含着智能气缸项目所要解决问题的关键字，具有强烈的表达和辨识度，为智能气缸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智能气缸项目目标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核心目标是提供一种全新、高效的解决方案，满足客户日益增长的需求。智能气缸项目追求的不仅仅是满足市场需求，更是在市场中获得卓越的竞争优势。通过不断提升产品或服务的质量和创新水平，智能气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智能气缸项目范围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全面涵盖了产品研发、制造、市场推广和售后服务，确保从产品设计到最终用户体验的全方位关注。这一全面的智能气缸项目范围是为了确保智能气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智能气缸项目时间表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智能气缸项目计划在未来18个月内完成，包括研发、测试、市场试点和正式推出等不同阶段。这个时间表的合理设计是为了确保智能气缸项目各个阶段的顺利推进，以便按时交付高质量的成果。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智能气缸项目预算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智能气缸项目总预算估算为XX百万美元，主要分配在研发、市场推广、人员培训和运营等方面。这一充足的预算为智能气缸项目提供了充足的资源，确保智能气缸项目在各个方面都能取得优异的表现。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智能气缸项目风险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智能气缸项目可能面临的风险包括市场接受度低、技术难题、竞争激烈等。智能气缸项目团队已经制定了相应的风险应对计划，通过前瞻性的风险管理，确保智能气缸项目在面对不确定性时能够迅速做出应对。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智能气缸项目团队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智能气缸项目汇聚了一支经验丰富、多领域专业素养的核心团队，确保智能气缸项目在各个方面都能拥有高水平的执行力。团队的协同作战是智能气缸项目成功的关键因素之一。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智能气缸项目背景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智能气缸项目的背景根植于市场对更高效、创新产品的渴望，同时也受到科技发展对行业格局的深刻改变的影响。这为智能气缸项目提供了广阔的发展空间和市场需求。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智能气缸项目现状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截至目前，智能气缸项目已完成市场调研和技术验证，取得了初步的成功。这为智能气缸项目在未来的发展奠定了坚实的基础，为更远大的目标打下了坚实的基石。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51"/>
      <w:r>
        <w:rPr>
          <w:rFonts w:ascii="仿宋" w:eastAsia="仿宋" w:hAnsi="仿宋" w:cs="仿宋" w:hint="eastAsia"/>
          <w:sz w:val="28"/>
          <w:lang w:eastAsia="zh-CN"/>
        </w:rPr>
        <w:t>(二)、智能气缸项目目标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keyword》智能气缸项目首要业务目标是在市场中占据有利地位，实现产品/服务的成功推广和销售。通过不断提升产品质量、创新性，智能气缸项目追求成为行业中的领导者，赢得更多客户的青睐。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在科技迅速发展的时代，智能气缸项目着眼于技术创新。通过持续的研发和技术升级，智能气缸项目旨在推出更具创新性的产品或服务，以满足市场对新鲜、先进解决方案的需求。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为了建立可持续的客户关系，智能气缸项目设定了客户满意度目标。通过提供卓越的产品质量和优质的客户服务，智能气缸项目追求赢得客户的信任和忠诚度，确保他们的满意度达到行业领先水平。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智能气缸项目注重社会责任和可持续发展。通过实施环保、社会责任智能气缸项目，智能气缸项目致力于在经济发展的同时保护环境，促进社会公平，实现可持续经营。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智能气缸项目的团队是实现目标的核心驱动力。因此，智能气缸项目设定了团队发展目标，包括提升团队成员的专业技能、培养领导力，以及搭建协同高效的团队工作氛围。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129"/>
      <w:r>
        <w:rPr>
          <w:rFonts w:ascii="仿宋" w:eastAsia="仿宋" w:hAnsi="仿宋" w:cs="仿宋" w:hint="eastAsia"/>
          <w:sz w:val="28"/>
          <w:lang w:eastAsia="zh-CN"/>
        </w:rPr>
        <w:t>(三)、智能气缸项目提出的理由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智能气缸项目提出的理由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源于对市场机遇的深刻洞察。当前市场中存在的需求缺口和行业发展趋势表明，有巨大的商业机会等待被开发。通过准确捕捉市场机遇，智能气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理念基于对技术创新的信仰。通过持续的研发和技术投入，智能气缸项目有望推出更具创新性的产品或服务。在科技飞速发展的当下，智能气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是为了增强企业的行业竞争力。通过提升产品或服务的质量和独特性，智能气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响应了消费者需求的变化。随着社会和科技的不断发展，消费者对产品和服务的需求也在发生变化。通过深入了解并及时回应消费者的新需求，智能气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智能气缸项目的提出是企业战略发展规划的一部分。在面对日益激烈的市场竞争和不断变化的商业环境中，智能气缸项目作为企业战略的一环，旨在为企业开辟新的增长领域，巩固企业在行业中的地位。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不仅仅是基于商业考量，还注重社会责任。通过推出环保、社会责任等方面的智能气缸项目，智能气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智能气缸项目的提出反映了对利益相关者期望的关注。包括客户、员工、投资者等利益相关者在企业发展中都有着各自的期望，智能气缸项目力求在满足这些期望的同时，取得更大的共赢。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https://d.book118.com/508006033007006027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E7DE2"/>
    <w:rsid w:val="095E7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0603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2024-01-15T18:36:00Z</dcterms:created>
  <dcterms:modified xsi:type="dcterms:W3CDTF">2024-01-15T18:36:19Z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E16EC4030DEF4C258CA81BDDF374C65B_11</vt:lpwstr>
  </property>
  <property fmtid="{D5CDD505-2E9C-101B-9397-08002B2CF9AE}" pid="3" name="KSOProductBuildVer">
    <vt:lpwstr>2052-12.1.0.16120</vt:lpwstr>
  </property>
</Properties>
</file>