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童装项目规划设计蓝图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20" w:history="1">
        <w:r>
          <w:rPr>
            <w:rFonts w:ascii="仿宋" w:eastAsia="仿宋" w:hAnsi="仿宋" w:cs="仿宋" w:hint="eastAsia"/>
            <w:lang w:eastAsia="zh-CN"/>
          </w:rPr>
          <w:t>概论</w:t>
        </w:r>
        <w:r>
          <w:tab/>
        </w:r>
        <w:r>
          <w:fldChar w:fldCharType="begin"/>
        </w:r>
        <w:r>
          <w:instrText xml:space="preserve"> PAGEREF _Toc21620 \h </w:instrText>
        </w:r>
        <w:r>
          <w:fldChar w:fldCharType="separate"/>
        </w:r>
        <w:r>
          <w:t>3</w:t>
        </w:r>
        <w:r>
          <w:fldChar w:fldCharType="end"/>
        </w:r>
      </w:hyperlink>
    </w:p>
    <w:p>
      <w:pPr>
        <w:pStyle w:val="TOC1"/>
        <w:tabs>
          <w:tab w:val="right" w:leader="dot" w:pos="8306"/>
        </w:tabs>
      </w:pPr>
      <w:hyperlink w:anchor="_Toc5340" w:history="1">
        <w:r>
          <w:rPr>
            <w:rFonts w:ascii="仿宋" w:eastAsia="仿宋" w:hAnsi="仿宋" w:cs="仿宋" w:hint="eastAsia"/>
            <w:lang w:eastAsia="zh-CN"/>
          </w:rPr>
          <w:t>一、童装项目绩效评估</w:t>
        </w:r>
        <w:r>
          <w:tab/>
        </w:r>
        <w:r>
          <w:fldChar w:fldCharType="begin"/>
        </w:r>
        <w:r>
          <w:instrText xml:space="preserve"> PAGEREF _Toc5340 \h </w:instrText>
        </w:r>
        <w:r>
          <w:fldChar w:fldCharType="separate"/>
        </w:r>
        <w:r>
          <w:t>3</w:t>
        </w:r>
        <w:r>
          <w:fldChar w:fldCharType="end"/>
        </w:r>
      </w:hyperlink>
    </w:p>
    <w:p>
      <w:pPr>
        <w:pStyle w:val="TOC2"/>
        <w:tabs>
          <w:tab w:val="right" w:leader="dot" w:pos="8306"/>
        </w:tabs>
      </w:pPr>
      <w:hyperlink w:anchor="_Toc3095" w:history="1">
        <w:r>
          <w:rPr>
            <w:rFonts w:ascii="仿宋" w:eastAsia="仿宋" w:hAnsi="仿宋" w:cs="仿宋" w:hint="eastAsia"/>
            <w:lang w:eastAsia="zh-CN"/>
          </w:rPr>
          <w:t>(一)、绩效评估指标</w:t>
        </w:r>
        <w:r>
          <w:tab/>
        </w:r>
        <w:r>
          <w:fldChar w:fldCharType="begin"/>
        </w:r>
        <w:r>
          <w:instrText xml:space="preserve"> PAGEREF _Toc3095 \h </w:instrText>
        </w:r>
        <w:r>
          <w:fldChar w:fldCharType="separate"/>
        </w:r>
        <w:r>
          <w:t>3</w:t>
        </w:r>
        <w:r>
          <w:fldChar w:fldCharType="end"/>
        </w:r>
      </w:hyperlink>
    </w:p>
    <w:p>
      <w:pPr>
        <w:pStyle w:val="TOC2"/>
        <w:tabs>
          <w:tab w:val="right" w:leader="dot" w:pos="8306"/>
        </w:tabs>
      </w:pPr>
      <w:hyperlink w:anchor="_Toc7676" w:history="1">
        <w:r>
          <w:rPr>
            <w:rFonts w:ascii="仿宋" w:eastAsia="仿宋" w:hAnsi="仿宋" w:cs="仿宋" w:hint="eastAsia"/>
            <w:lang w:eastAsia="zh-CN"/>
          </w:rPr>
          <w:t>(二)、绩效评估方法</w:t>
        </w:r>
        <w:r>
          <w:tab/>
        </w:r>
        <w:r>
          <w:fldChar w:fldCharType="begin"/>
        </w:r>
        <w:r>
          <w:instrText xml:space="preserve"> PAGEREF _Toc7676 \h </w:instrText>
        </w:r>
        <w:r>
          <w:fldChar w:fldCharType="separate"/>
        </w:r>
        <w:r>
          <w:t>4</w:t>
        </w:r>
        <w:r>
          <w:fldChar w:fldCharType="end"/>
        </w:r>
      </w:hyperlink>
    </w:p>
    <w:p>
      <w:pPr>
        <w:pStyle w:val="TOC2"/>
        <w:tabs>
          <w:tab w:val="right" w:leader="dot" w:pos="8306"/>
        </w:tabs>
      </w:pPr>
      <w:hyperlink w:anchor="_Toc24253" w:history="1">
        <w:r>
          <w:rPr>
            <w:rFonts w:ascii="仿宋" w:eastAsia="仿宋" w:hAnsi="仿宋" w:cs="仿宋" w:hint="eastAsia"/>
            <w:lang w:eastAsia="zh-CN"/>
          </w:rPr>
          <w:t>(三)、绩效评估周期</w:t>
        </w:r>
        <w:r>
          <w:tab/>
        </w:r>
        <w:r>
          <w:fldChar w:fldCharType="begin"/>
        </w:r>
        <w:r>
          <w:instrText xml:space="preserve"> PAGEREF _Toc24253 \h </w:instrText>
        </w:r>
        <w:r>
          <w:fldChar w:fldCharType="separate"/>
        </w:r>
        <w:r>
          <w:t>5</w:t>
        </w:r>
        <w:r>
          <w:fldChar w:fldCharType="end"/>
        </w:r>
      </w:hyperlink>
    </w:p>
    <w:p>
      <w:pPr>
        <w:pStyle w:val="TOC1"/>
        <w:tabs>
          <w:tab w:val="right" w:leader="dot" w:pos="8306"/>
        </w:tabs>
      </w:pPr>
      <w:hyperlink w:anchor="_Toc24988" w:history="1">
        <w:r>
          <w:rPr>
            <w:rFonts w:ascii="仿宋" w:eastAsia="仿宋" w:hAnsi="仿宋" w:cs="仿宋" w:hint="eastAsia"/>
            <w:lang w:eastAsia="zh-CN"/>
          </w:rPr>
          <w:t>二、童装项目文档管理</w:t>
        </w:r>
        <w:r>
          <w:tab/>
        </w:r>
        <w:r>
          <w:fldChar w:fldCharType="begin"/>
        </w:r>
        <w:r>
          <w:instrText xml:space="preserve"> PAGEREF _Toc24988 \h </w:instrText>
        </w:r>
        <w:r>
          <w:fldChar w:fldCharType="separate"/>
        </w:r>
        <w:r>
          <w:t>6</w:t>
        </w:r>
        <w:r>
          <w:fldChar w:fldCharType="end"/>
        </w:r>
      </w:hyperlink>
    </w:p>
    <w:p>
      <w:pPr>
        <w:pStyle w:val="TOC2"/>
        <w:tabs>
          <w:tab w:val="right" w:leader="dot" w:pos="8306"/>
        </w:tabs>
      </w:pPr>
      <w:hyperlink w:anchor="_Toc20555" w:history="1">
        <w:r>
          <w:rPr>
            <w:rFonts w:ascii="仿宋" w:eastAsia="仿宋" w:hAnsi="仿宋" w:cs="仿宋" w:hint="eastAsia"/>
            <w:lang w:eastAsia="zh-CN"/>
          </w:rPr>
          <w:t>(一)、文档编制与审查</w:t>
        </w:r>
        <w:r>
          <w:tab/>
        </w:r>
        <w:r>
          <w:fldChar w:fldCharType="begin"/>
        </w:r>
        <w:r>
          <w:instrText xml:space="preserve"> PAGEREF _Toc20555 \h </w:instrText>
        </w:r>
        <w:r>
          <w:fldChar w:fldCharType="separate"/>
        </w:r>
        <w:r>
          <w:t>6</w:t>
        </w:r>
        <w:r>
          <w:fldChar w:fldCharType="end"/>
        </w:r>
      </w:hyperlink>
    </w:p>
    <w:p>
      <w:pPr>
        <w:pStyle w:val="TOC2"/>
        <w:tabs>
          <w:tab w:val="right" w:leader="dot" w:pos="8306"/>
        </w:tabs>
      </w:pPr>
      <w:hyperlink w:anchor="_Toc2639" w:history="1">
        <w:r>
          <w:rPr>
            <w:rFonts w:ascii="仿宋" w:eastAsia="仿宋" w:hAnsi="仿宋" w:cs="仿宋" w:hint="eastAsia"/>
            <w:lang w:eastAsia="zh-CN"/>
          </w:rPr>
          <w:t>(二)、文档发布与分发</w:t>
        </w:r>
        <w:r>
          <w:tab/>
        </w:r>
        <w:r>
          <w:fldChar w:fldCharType="begin"/>
        </w:r>
        <w:r>
          <w:instrText xml:space="preserve"> PAGEREF _Toc2639 \h </w:instrText>
        </w:r>
        <w:r>
          <w:fldChar w:fldCharType="separate"/>
        </w:r>
        <w:r>
          <w:t>7</w:t>
        </w:r>
        <w:r>
          <w:fldChar w:fldCharType="end"/>
        </w:r>
      </w:hyperlink>
    </w:p>
    <w:p>
      <w:pPr>
        <w:pStyle w:val="TOC2"/>
        <w:tabs>
          <w:tab w:val="right" w:leader="dot" w:pos="8306"/>
        </w:tabs>
      </w:pPr>
      <w:hyperlink w:anchor="_Toc17981" w:history="1">
        <w:r>
          <w:rPr>
            <w:rFonts w:ascii="仿宋" w:eastAsia="仿宋" w:hAnsi="仿宋" w:cs="仿宋" w:hint="eastAsia"/>
            <w:lang w:eastAsia="zh-CN"/>
          </w:rPr>
          <w:t>(三)、文档存档与归档</w:t>
        </w:r>
        <w:r>
          <w:tab/>
        </w:r>
        <w:r>
          <w:fldChar w:fldCharType="begin"/>
        </w:r>
        <w:r>
          <w:instrText xml:space="preserve"> PAGEREF _Toc17981 \h </w:instrText>
        </w:r>
        <w:r>
          <w:fldChar w:fldCharType="separate"/>
        </w:r>
        <w:r>
          <w:t>8</w:t>
        </w:r>
        <w:r>
          <w:fldChar w:fldCharType="end"/>
        </w:r>
      </w:hyperlink>
    </w:p>
    <w:p>
      <w:pPr>
        <w:pStyle w:val="TOC1"/>
        <w:tabs>
          <w:tab w:val="right" w:leader="dot" w:pos="8306"/>
        </w:tabs>
      </w:pPr>
      <w:hyperlink w:anchor="_Toc8175" w:history="1">
        <w:r>
          <w:rPr>
            <w:rFonts w:ascii="仿宋" w:eastAsia="仿宋" w:hAnsi="仿宋" w:cs="仿宋" w:hint="eastAsia"/>
            <w:lang w:eastAsia="zh-CN"/>
          </w:rPr>
          <w:t>三、产品规划分析</w:t>
        </w:r>
        <w:r>
          <w:tab/>
        </w:r>
        <w:r>
          <w:fldChar w:fldCharType="begin"/>
        </w:r>
        <w:r>
          <w:instrText xml:space="preserve"> PAGEREF _Toc8175 \h </w:instrText>
        </w:r>
        <w:r>
          <w:fldChar w:fldCharType="separate"/>
        </w:r>
        <w:r>
          <w:t>9</w:t>
        </w:r>
        <w:r>
          <w:fldChar w:fldCharType="end"/>
        </w:r>
      </w:hyperlink>
    </w:p>
    <w:p>
      <w:pPr>
        <w:pStyle w:val="TOC2"/>
        <w:tabs>
          <w:tab w:val="right" w:leader="dot" w:pos="8306"/>
        </w:tabs>
      </w:pPr>
      <w:hyperlink w:anchor="_Toc18455" w:history="1">
        <w:r>
          <w:rPr>
            <w:rFonts w:ascii="仿宋" w:eastAsia="仿宋" w:hAnsi="仿宋" w:cs="仿宋" w:hint="eastAsia"/>
            <w:lang w:eastAsia="zh-CN"/>
          </w:rPr>
          <w:t>(一)、产品规划</w:t>
        </w:r>
        <w:r>
          <w:tab/>
        </w:r>
        <w:r>
          <w:fldChar w:fldCharType="begin"/>
        </w:r>
        <w:r>
          <w:instrText xml:space="preserve"> PAGEREF _Toc18455 \h </w:instrText>
        </w:r>
        <w:r>
          <w:fldChar w:fldCharType="separate"/>
        </w:r>
        <w:r>
          <w:t>9</w:t>
        </w:r>
        <w:r>
          <w:fldChar w:fldCharType="end"/>
        </w:r>
      </w:hyperlink>
    </w:p>
    <w:p>
      <w:pPr>
        <w:pStyle w:val="TOC2"/>
        <w:tabs>
          <w:tab w:val="right" w:leader="dot" w:pos="8306"/>
        </w:tabs>
      </w:pPr>
      <w:hyperlink w:anchor="_Toc22233" w:history="1">
        <w:r>
          <w:rPr>
            <w:rFonts w:ascii="仿宋" w:eastAsia="仿宋" w:hAnsi="仿宋" w:cs="仿宋" w:hint="eastAsia"/>
            <w:lang w:eastAsia="zh-CN"/>
          </w:rPr>
          <w:t>(二)、建设规模</w:t>
        </w:r>
        <w:r>
          <w:tab/>
        </w:r>
        <w:r>
          <w:fldChar w:fldCharType="begin"/>
        </w:r>
        <w:r>
          <w:instrText xml:space="preserve"> PAGEREF _Toc22233 \h </w:instrText>
        </w:r>
        <w:r>
          <w:fldChar w:fldCharType="separate"/>
        </w:r>
        <w:r>
          <w:t>10</w:t>
        </w:r>
        <w:r>
          <w:fldChar w:fldCharType="end"/>
        </w:r>
      </w:hyperlink>
    </w:p>
    <w:p>
      <w:pPr>
        <w:pStyle w:val="TOC1"/>
        <w:tabs>
          <w:tab w:val="right" w:leader="dot" w:pos="8306"/>
        </w:tabs>
      </w:pPr>
      <w:hyperlink w:anchor="_Toc24598" w:history="1">
        <w:r>
          <w:rPr>
            <w:rFonts w:ascii="仿宋" w:eastAsia="仿宋" w:hAnsi="仿宋" w:cs="仿宋" w:hint="eastAsia"/>
            <w:lang w:eastAsia="zh-CN"/>
          </w:rPr>
          <w:t>四、市场分析、调研</w:t>
        </w:r>
        <w:r>
          <w:tab/>
        </w:r>
        <w:r>
          <w:fldChar w:fldCharType="begin"/>
        </w:r>
        <w:r>
          <w:instrText xml:space="preserve"> PAGEREF _Toc24598 \h </w:instrText>
        </w:r>
        <w:r>
          <w:fldChar w:fldCharType="separate"/>
        </w:r>
        <w:r>
          <w:t>11</w:t>
        </w:r>
        <w:r>
          <w:fldChar w:fldCharType="end"/>
        </w:r>
      </w:hyperlink>
    </w:p>
    <w:p>
      <w:pPr>
        <w:pStyle w:val="TOC2"/>
        <w:tabs>
          <w:tab w:val="right" w:leader="dot" w:pos="8306"/>
        </w:tabs>
      </w:pPr>
      <w:hyperlink w:anchor="_Toc576" w:history="1">
        <w:r>
          <w:rPr>
            <w:rFonts w:ascii="仿宋" w:eastAsia="仿宋" w:hAnsi="仿宋" w:cs="仿宋" w:hint="eastAsia"/>
            <w:lang w:eastAsia="zh-CN"/>
          </w:rPr>
          <w:t>(一)、童装行业分析</w:t>
        </w:r>
        <w:r>
          <w:tab/>
        </w:r>
        <w:r>
          <w:fldChar w:fldCharType="begin"/>
        </w:r>
        <w:r>
          <w:instrText xml:space="preserve"> PAGEREF _Toc576 \h </w:instrText>
        </w:r>
        <w:r>
          <w:fldChar w:fldCharType="separate"/>
        </w:r>
        <w:r>
          <w:t>11</w:t>
        </w:r>
        <w:r>
          <w:fldChar w:fldCharType="end"/>
        </w:r>
      </w:hyperlink>
    </w:p>
    <w:p>
      <w:pPr>
        <w:pStyle w:val="TOC2"/>
        <w:tabs>
          <w:tab w:val="right" w:leader="dot" w:pos="8306"/>
        </w:tabs>
      </w:pPr>
      <w:hyperlink w:anchor="_Toc1743" w:history="1">
        <w:r>
          <w:rPr>
            <w:rFonts w:ascii="仿宋" w:eastAsia="仿宋" w:hAnsi="仿宋" w:cs="仿宋" w:hint="eastAsia"/>
            <w:lang w:eastAsia="zh-CN"/>
          </w:rPr>
          <w:t>(二)、童装市场分析预测</w:t>
        </w:r>
        <w:r>
          <w:tab/>
        </w:r>
        <w:r>
          <w:fldChar w:fldCharType="begin"/>
        </w:r>
        <w:r>
          <w:instrText xml:space="preserve"> PAGEREF _Toc1743 \h </w:instrText>
        </w:r>
        <w:r>
          <w:fldChar w:fldCharType="separate"/>
        </w:r>
        <w:r>
          <w:t>12</w:t>
        </w:r>
        <w:r>
          <w:fldChar w:fldCharType="end"/>
        </w:r>
      </w:hyperlink>
    </w:p>
    <w:p>
      <w:pPr>
        <w:pStyle w:val="TOC1"/>
        <w:tabs>
          <w:tab w:val="right" w:leader="dot" w:pos="8306"/>
        </w:tabs>
      </w:pPr>
      <w:hyperlink w:anchor="_Toc2542" w:history="1">
        <w:r>
          <w:rPr>
            <w:rFonts w:ascii="仿宋" w:eastAsia="仿宋" w:hAnsi="仿宋" w:cs="仿宋" w:hint="eastAsia"/>
            <w:lang w:eastAsia="zh-CN"/>
          </w:rPr>
          <w:t>五、工艺说明</w:t>
        </w:r>
        <w:r>
          <w:tab/>
        </w:r>
        <w:r>
          <w:fldChar w:fldCharType="begin"/>
        </w:r>
        <w:r>
          <w:instrText xml:space="preserve"> PAGEREF _Toc2542 \h </w:instrText>
        </w:r>
        <w:r>
          <w:fldChar w:fldCharType="separate"/>
        </w:r>
        <w:r>
          <w:t>13</w:t>
        </w:r>
        <w:r>
          <w:fldChar w:fldCharType="end"/>
        </w:r>
      </w:hyperlink>
    </w:p>
    <w:p>
      <w:pPr>
        <w:pStyle w:val="TOC2"/>
        <w:tabs>
          <w:tab w:val="right" w:leader="dot" w:pos="8306"/>
        </w:tabs>
      </w:pPr>
      <w:hyperlink w:anchor="_Toc6235" w:history="1">
        <w:r>
          <w:rPr>
            <w:rFonts w:ascii="仿宋" w:eastAsia="仿宋" w:hAnsi="仿宋" w:cs="仿宋" w:hint="eastAsia"/>
            <w:lang w:eastAsia="zh-CN"/>
          </w:rPr>
          <w:t>(一)、技术管理特点</w:t>
        </w:r>
        <w:r>
          <w:tab/>
        </w:r>
        <w:r>
          <w:fldChar w:fldCharType="begin"/>
        </w:r>
        <w:r>
          <w:instrText xml:space="preserve"> PAGEREF _Toc6235 \h </w:instrText>
        </w:r>
        <w:r>
          <w:fldChar w:fldCharType="separate"/>
        </w:r>
        <w:r>
          <w:t>13</w:t>
        </w:r>
        <w:r>
          <w:fldChar w:fldCharType="end"/>
        </w:r>
      </w:hyperlink>
    </w:p>
    <w:p>
      <w:pPr>
        <w:pStyle w:val="TOC2"/>
        <w:tabs>
          <w:tab w:val="right" w:leader="dot" w:pos="8306"/>
        </w:tabs>
      </w:pPr>
      <w:hyperlink w:anchor="_Toc1831" w:history="1">
        <w:r>
          <w:rPr>
            <w:rFonts w:ascii="仿宋" w:eastAsia="仿宋" w:hAnsi="仿宋" w:cs="仿宋" w:hint="eastAsia"/>
            <w:lang w:eastAsia="zh-CN"/>
          </w:rPr>
          <w:t>(二)、童装项目工艺技术设计方案</w:t>
        </w:r>
        <w:r>
          <w:tab/>
        </w:r>
        <w:r>
          <w:fldChar w:fldCharType="begin"/>
        </w:r>
        <w:r>
          <w:instrText xml:space="preserve"> PAGEREF _Toc1831 \h </w:instrText>
        </w:r>
        <w:r>
          <w:fldChar w:fldCharType="separate"/>
        </w:r>
        <w:r>
          <w:t>14</w:t>
        </w:r>
        <w:r>
          <w:fldChar w:fldCharType="end"/>
        </w:r>
      </w:hyperlink>
    </w:p>
    <w:p>
      <w:pPr>
        <w:pStyle w:val="TOC2"/>
        <w:tabs>
          <w:tab w:val="right" w:leader="dot" w:pos="8306"/>
        </w:tabs>
      </w:pPr>
      <w:hyperlink w:anchor="_Toc2106" w:history="1">
        <w:r>
          <w:rPr>
            <w:rFonts w:ascii="仿宋" w:eastAsia="仿宋" w:hAnsi="仿宋" w:cs="仿宋" w:hint="eastAsia"/>
            <w:lang w:eastAsia="zh-CN"/>
          </w:rPr>
          <w:t>(三)、设备选型方案</w:t>
        </w:r>
        <w:r>
          <w:tab/>
        </w:r>
        <w:r>
          <w:fldChar w:fldCharType="begin"/>
        </w:r>
        <w:r>
          <w:instrText xml:space="preserve"> PAGEREF _Toc2106 \h </w:instrText>
        </w:r>
        <w:r>
          <w:fldChar w:fldCharType="separate"/>
        </w:r>
        <w:r>
          <w:t>15</w:t>
        </w:r>
        <w:r>
          <w:fldChar w:fldCharType="end"/>
        </w:r>
      </w:hyperlink>
    </w:p>
    <w:p>
      <w:pPr>
        <w:pStyle w:val="TOC1"/>
        <w:tabs>
          <w:tab w:val="right" w:leader="dot" w:pos="8306"/>
        </w:tabs>
      </w:pPr>
      <w:hyperlink w:anchor="_Toc2444" w:history="1">
        <w:r>
          <w:rPr>
            <w:rFonts w:ascii="仿宋" w:eastAsia="仿宋" w:hAnsi="仿宋" w:cs="仿宋" w:hint="eastAsia"/>
            <w:lang w:eastAsia="zh-CN"/>
          </w:rPr>
          <w:t>六、童装项目建设单位说明</w:t>
        </w:r>
        <w:r>
          <w:tab/>
        </w:r>
        <w:r>
          <w:fldChar w:fldCharType="begin"/>
        </w:r>
        <w:r>
          <w:instrText xml:space="preserve"> PAGEREF _Toc2444 \h </w:instrText>
        </w:r>
        <w:r>
          <w:fldChar w:fldCharType="separate"/>
        </w:r>
        <w:r>
          <w:t>16</w:t>
        </w:r>
        <w:r>
          <w:fldChar w:fldCharType="end"/>
        </w:r>
      </w:hyperlink>
    </w:p>
    <w:p>
      <w:pPr>
        <w:pStyle w:val="TOC2"/>
        <w:tabs>
          <w:tab w:val="right" w:leader="dot" w:pos="8306"/>
        </w:tabs>
      </w:pPr>
      <w:hyperlink w:anchor="_Toc28962" w:history="1">
        <w:r>
          <w:rPr>
            <w:rFonts w:ascii="仿宋" w:eastAsia="仿宋" w:hAnsi="仿宋" w:cs="仿宋" w:hint="eastAsia"/>
            <w:lang w:eastAsia="zh-CN"/>
          </w:rPr>
          <w:t>(一)、童装项目承办单位基本情况</w:t>
        </w:r>
        <w:r>
          <w:tab/>
        </w:r>
        <w:r>
          <w:fldChar w:fldCharType="begin"/>
        </w:r>
        <w:r>
          <w:instrText xml:space="preserve"> PAGEREF _Toc28962 \h </w:instrText>
        </w:r>
        <w:r>
          <w:fldChar w:fldCharType="separate"/>
        </w:r>
        <w:r>
          <w:t>16</w:t>
        </w:r>
        <w:r>
          <w:fldChar w:fldCharType="end"/>
        </w:r>
      </w:hyperlink>
    </w:p>
    <w:p>
      <w:pPr>
        <w:pStyle w:val="TOC2"/>
        <w:tabs>
          <w:tab w:val="right" w:leader="dot" w:pos="8306"/>
        </w:tabs>
      </w:pPr>
      <w:hyperlink w:anchor="_Toc19504" w:history="1">
        <w:r>
          <w:rPr>
            <w:rFonts w:ascii="仿宋" w:eastAsia="仿宋" w:hAnsi="仿宋" w:cs="仿宋" w:hint="eastAsia"/>
            <w:lang w:eastAsia="zh-CN"/>
          </w:rPr>
          <w:t>(二)、公司经济效益分析</w:t>
        </w:r>
        <w:r>
          <w:tab/>
        </w:r>
        <w:r>
          <w:fldChar w:fldCharType="begin"/>
        </w:r>
        <w:r>
          <w:instrText xml:space="preserve"> PAGEREF _Toc19504 \h </w:instrText>
        </w:r>
        <w:r>
          <w:fldChar w:fldCharType="separate"/>
        </w:r>
        <w:r>
          <w:t>17</w:t>
        </w:r>
        <w:r>
          <w:fldChar w:fldCharType="end"/>
        </w:r>
      </w:hyperlink>
    </w:p>
    <w:p>
      <w:pPr>
        <w:pStyle w:val="TOC1"/>
        <w:tabs>
          <w:tab w:val="right" w:leader="dot" w:pos="8306"/>
        </w:tabs>
      </w:pPr>
      <w:hyperlink w:anchor="_Toc18501" w:history="1">
        <w:r>
          <w:rPr>
            <w:rFonts w:ascii="仿宋" w:eastAsia="仿宋" w:hAnsi="仿宋" w:cs="仿宋" w:hint="eastAsia"/>
            <w:lang w:eastAsia="zh-CN"/>
          </w:rPr>
          <w:t>七、童装项目人力资源培养与发展</w:t>
        </w:r>
        <w:r>
          <w:tab/>
        </w:r>
        <w:r>
          <w:fldChar w:fldCharType="begin"/>
        </w:r>
        <w:r>
          <w:instrText xml:space="preserve"> PAGEREF _Toc18501 \h </w:instrText>
        </w:r>
        <w:r>
          <w:fldChar w:fldCharType="separate"/>
        </w:r>
        <w:r>
          <w:t>18</w:t>
        </w:r>
        <w:r>
          <w:fldChar w:fldCharType="end"/>
        </w:r>
      </w:hyperlink>
    </w:p>
    <w:p>
      <w:pPr>
        <w:pStyle w:val="TOC2"/>
        <w:tabs>
          <w:tab w:val="right" w:leader="dot" w:pos="8306"/>
        </w:tabs>
      </w:pPr>
      <w:hyperlink w:anchor="_Toc9277" w:history="1">
        <w:r>
          <w:rPr>
            <w:rFonts w:ascii="仿宋" w:eastAsia="仿宋" w:hAnsi="仿宋" w:cs="仿宋" w:hint="eastAsia"/>
            <w:lang w:eastAsia="zh-CN"/>
          </w:rPr>
          <w:t>(一)、人才需求与规划</w:t>
        </w:r>
        <w:r>
          <w:tab/>
        </w:r>
        <w:r>
          <w:fldChar w:fldCharType="begin"/>
        </w:r>
        <w:r>
          <w:instrText xml:space="preserve"> PAGEREF _Toc9277 \h </w:instrText>
        </w:r>
        <w:r>
          <w:fldChar w:fldCharType="separate"/>
        </w:r>
        <w:r>
          <w:t>18</w:t>
        </w:r>
        <w:r>
          <w:fldChar w:fldCharType="end"/>
        </w:r>
      </w:hyperlink>
    </w:p>
    <w:p>
      <w:pPr>
        <w:pStyle w:val="TOC2"/>
        <w:tabs>
          <w:tab w:val="right" w:leader="dot" w:pos="8306"/>
        </w:tabs>
      </w:pPr>
      <w:hyperlink w:anchor="_Toc30683" w:history="1">
        <w:r>
          <w:rPr>
            <w:rFonts w:ascii="仿宋" w:eastAsia="仿宋" w:hAnsi="仿宋" w:cs="仿宋" w:hint="eastAsia"/>
            <w:lang w:eastAsia="zh-CN"/>
          </w:rPr>
          <w:t>(二)、培训与发展计划</w:t>
        </w:r>
        <w:r>
          <w:tab/>
        </w:r>
        <w:r>
          <w:fldChar w:fldCharType="begin"/>
        </w:r>
        <w:r>
          <w:instrText xml:space="preserve"> PAGEREF _Toc30683 \h </w:instrText>
        </w:r>
        <w:r>
          <w:fldChar w:fldCharType="separate"/>
        </w:r>
        <w:r>
          <w:t>18</w:t>
        </w:r>
        <w:r>
          <w:fldChar w:fldCharType="end"/>
        </w:r>
      </w:hyperlink>
    </w:p>
    <w:p>
      <w:pPr>
        <w:pStyle w:val="TOC1"/>
        <w:tabs>
          <w:tab w:val="right" w:leader="dot" w:pos="8306"/>
        </w:tabs>
      </w:pPr>
      <w:hyperlink w:anchor="_Toc32222" w:history="1">
        <w:r>
          <w:rPr>
            <w:rFonts w:ascii="仿宋" w:eastAsia="仿宋" w:hAnsi="仿宋" w:cs="仿宋" w:hint="eastAsia"/>
            <w:lang w:eastAsia="zh-CN"/>
          </w:rPr>
          <w:t>八、童装项目经营效益</w:t>
        </w:r>
        <w:r>
          <w:tab/>
        </w:r>
        <w:r>
          <w:fldChar w:fldCharType="begin"/>
        </w:r>
        <w:r>
          <w:instrText xml:space="preserve"> PAGEREF _Toc32222 \h </w:instrText>
        </w:r>
        <w:r>
          <w:fldChar w:fldCharType="separate"/>
        </w:r>
        <w:r>
          <w:t>19</w:t>
        </w:r>
        <w:r>
          <w:fldChar w:fldCharType="end"/>
        </w:r>
      </w:hyperlink>
    </w:p>
    <w:p>
      <w:pPr>
        <w:pStyle w:val="TOC2"/>
        <w:tabs>
          <w:tab w:val="right" w:leader="dot" w:pos="8306"/>
        </w:tabs>
      </w:pPr>
      <w:hyperlink w:anchor="_Toc757" w:history="1">
        <w:r>
          <w:rPr>
            <w:rFonts w:ascii="仿宋" w:eastAsia="仿宋" w:hAnsi="仿宋" w:cs="仿宋" w:hint="eastAsia"/>
            <w:lang w:eastAsia="zh-CN"/>
          </w:rPr>
          <w:t>(一)、经济评价财务测算</w:t>
        </w:r>
        <w:r>
          <w:tab/>
        </w:r>
        <w:r>
          <w:fldChar w:fldCharType="begin"/>
        </w:r>
        <w:r>
          <w:instrText xml:space="preserve"> PAGEREF _Toc757 \h </w:instrText>
        </w:r>
        <w:r>
          <w:fldChar w:fldCharType="separate"/>
        </w:r>
        <w:r>
          <w:t>19</w:t>
        </w:r>
        <w:r>
          <w:fldChar w:fldCharType="end"/>
        </w:r>
      </w:hyperlink>
    </w:p>
    <w:p>
      <w:pPr>
        <w:pStyle w:val="TOC2"/>
        <w:tabs>
          <w:tab w:val="right" w:leader="dot" w:pos="8306"/>
        </w:tabs>
      </w:pPr>
      <w:hyperlink w:anchor="_Toc8511" w:history="1">
        <w:r>
          <w:rPr>
            <w:rFonts w:ascii="仿宋" w:eastAsia="仿宋" w:hAnsi="仿宋" w:cs="仿宋" w:hint="eastAsia"/>
            <w:lang w:eastAsia="zh-CN"/>
          </w:rPr>
          <w:t>(二)、童装项目盈利能力分析</w:t>
        </w:r>
        <w:r>
          <w:tab/>
        </w:r>
        <w:r>
          <w:fldChar w:fldCharType="begin"/>
        </w:r>
        <w:r>
          <w:instrText xml:space="preserve"> PAGEREF _Toc8511 \h </w:instrText>
        </w:r>
        <w:r>
          <w:fldChar w:fldCharType="separate"/>
        </w:r>
        <w:r>
          <w:t>20</w:t>
        </w:r>
        <w:r>
          <w:fldChar w:fldCharType="end"/>
        </w:r>
      </w:hyperlink>
    </w:p>
    <w:p>
      <w:pPr>
        <w:pStyle w:val="TOC1"/>
        <w:tabs>
          <w:tab w:val="right" w:leader="dot" w:pos="8306"/>
        </w:tabs>
      </w:pPr>
      <w:hyperlink w:anchor="_Toc9440" w:history="1">
        <w:r>
          <w:rPr>
            <w:rFonts w:ascii="仿宋" w:eastAsia="仿宋" w:hAnsi="仿宋" w:cs="仿宋" w:hint="eastAsia"/>
            <w:lang w:eastAsia="zh-CN"/>
          </w:rPr>
          <w:t>九、童装项目计划安排</w:t>
        </w:r>
        <w:r>
          <w:tab/>
        </w:r>
        <w:r>
          <w:fldChar w:fldCharType="begin"/>
        </w:r>
        <w:r>
          <w:instrText xml:space="preserve"> PAGEREF _Toc9440 \h </w:instrText>
        </w:r>
        <w:r>
          <w:fldChar w:fldCharType="separate"/>
        </w:r>
        <w:r>
          <w:t>21</w:t>
        </w:r>
        <w:r>
          <w:fldChar w:fldCharType="end"/>
        </w:r>
      </w:hyperlink>
    </w:p>
    <w:p>
      <w:pPr>
        <w:pStyle w:val="TOC2"/>
        <w:tabs>
          <w:tab w:val="right" w:leader="dot" w:pos="8306"/>
        </w:tabs>
      </w:pPr>
      <w:hyperlink w:anchor="_Toc2287" w:history="1">
        <w:r>
          <w:rPr>
            <w:rFonts w:ascii="仿宋" w:eastAsia="仿宋" w:hAnsi="仿宋" w:cs="仿宋" w:hint="eastAsia"/>
            <w:lang w:eastAsia="zh-CN"/>
          </w:rPr>
          <w:t>(一)、建设周期</w:t>
        </w:r>
        <w:r>
          <w:tab/>
        </w:r>
        <w:r>
          <w:fldChar w:fldCharType="begin"/>
        </w:r>
        <w:r>
          <w:instrText xml:space="preserve"> PAGEREF _Toc2287 \h </w:instrText>
        </w:r>
        <w:r>
          <w:fldChar w:fldCharType="separate"/>
        </w:r>
        <w:r>
          <w:t>21</w:t>
        </w:r>
        <w:r>
          <w:fldChar w:fldCharType="end"/>
        </w:r>
      </w:hyperlink>
    </w:p>
    <w:p>
      <w:pPr>
        <w:pStyle w:val="TOC2"/>
        <w:tabs>
          <w:tab w:val="right" w:leader="dot" w:pos="8306"/>
        </w:tabs>
      </w:pPr>
      <w:hyperlink w:anchor="_Toc12447" w:history="1">
        <w:r>
          <w:rPr>
            <w:rFonts w:ascii="仿宋" w:eastAsia="仿宋" w:hAnsi="仿宋" w:cs="仿宋" w:hint="eastAsia"/>
            <w:lang w:eastAsia="zh-CN"/>
          </w:rPr>
          <w:t>(二)、建设进度</w:t>
        </w:r>
        <w:r>
          <w:tab/>
        </w:r>
        <w:r>
          <w:fldChar w:fldCharType="begin"/>
        </w:r>
        <w:r>
          <w:instrText xml:space="preserve"> PAGEREF _Toc12447 \h </w:instrText>
        </w:r>
        <w:r>
          <w:fldChar w:fldCharType="separate"/>
        </w:r>
        <w:r>
          <w:t>22</w:t>
        </w:r>
        <w:r>
          <w:fldChar w:fldCharType="end"/>
        </w:r>
      </w:hyperlink>
    </w:p>
    <w:p>
      <w:pPr>
        <w:pStyle w:val="TOC2"/>
        <w:tabs>
          <w:tab w:val="right" w:leader="dot" w:pos="8306"/>
        </w:tabs>
      </w:pPr>
      <w:hyperlink w:anchor="_Toc7139" w:history="1">
        <w:r>
          <w:rPr>
            <w:rFonts w:ascii="仿宋" w:eastAsia="仿宋" w:hAnsi="仿宋" w:cs="仿宋" w:hint="eastAsia"/>
            <w:lang w:eastAsia="zh-CN"/>
          </w:rPr>
          <w:t>(三)、进度安排注意事项</w:t>
        </w:r>
        <w:r>
          <w:tab/>
        </w:r>
        <w:r>
          <w:fldChar w:fldCharType="begin"/>
        </w:r>
        <w:r>
          <w:instrText xml:space="preserve"> PAGEREF _Toc7139 \h </w:instrText>
        </w:r>
        <w:r>
          <w:fldChar w:fldCharType="separate"/>
        </w:r>
        <w:r>
          <w:t>22</w:t>
        </w:r>
        <w:r>
          <w:fldChar w:fldCharType="end"/>
        </w:r>
      </w:hyperlink>
    </w:p>
    <w:p>
      <w:pPr>
        <w:pStyle w:val="TOC2"/>
        <w:tabs>
          <w:tab w:val="right" w:leader="dot" w:pos="8306"/>
        </w:tabs>
      </w:pPr>
      <w:hyperlink w:anchor="_Toc22861" w:history="1">
        <w:r>
          <w:rPr>
            <w:rFonts w:ascii="仿宋" w:eastAsia="仿宋" w:hAnsi="仿宋" w:cs="仿宋" w:hint="eastAsia"/>
            <w:lang w:eastAsia="zh-CN"/>
          </w:rPr>
          <w:t>(四)、人力资源配置</w:t>
        </w:r>
        <w:r>
          <w:tab/>
        </w:r>
        <w:r>
          <w:fldChar w:fldCharType="begin"/>
        </w:r>
        <w:r>
          <w:instrText xml:space="preserve"> PAGEREF _Toc22861 \h </w:instrText>
        </w:r>
        <w:r>
          <w:fldChar w:fldCharType="separate"/>
        </w:r>
        <w:r>
          <w:t>24</w:t>
        </w:r>
        <w:r>
          <w:fldChar w:fldCharType="end"/>
        </w:r>
      </w:hyperlink>
    </w:p>
    <w:p>
      <w:pPr>
        <w:pStyle w:val="TOC1"/>
        <w:tabs>
          <w:tab w:val="right" w:leader="dot" w:pos="8306"/>
        </w:tabs>
      </w:pPr>
      <w:hyperlink w:anchor="_Toc28898" w:history="1">
        <w:r>
          <w:rPr>
            <w:rFonts w:ascii="仿宋" w:eastAsia="仿宋" w:hAnsi="仿宋" w:cs="仿宋" w:hint="eastAsia"/>
            <w:lang w:eastAsia="zh-CN"/>
          </w:rPr>
          <w:t>十、生产安全保护</w:t>
        </w:r>
        <w:r>
          <w:tab/>
        </w:r>
        <w:r>
          <w:fldChar w:fldCharType="begin"/>
        </w:r>
        <w:r>
          <w:instrText xml:space="preserve"> PAGEREF _Toc28898 \h </w:instrText>
        </w:r>
        <w:r>
          <w:fldChar w:fldCharType="separate"/>
        </w:r>
        <w:r>
          <w:t>25</w:t>
        </w:r>
        <w:r>
          <w:fldChar w:fldCharType="end"/>
        </w:r>
      </w:hyperlink>
    </w:p>
    <w:p>
      <w:pPr>
        <w:pStyle w:val="TOC2"/>
        <w:tabs>
          <w:tab w:val="right" w:leader="dot" w:pos="8306"/>
        </w:tabs>
      </w:pPr>
      <w:hyperlink w:anchor="_Toc4699" w:history="1">
        <w:r>
          <w:rPr>
            <w:rFonts w:ascii="仿宋" w:eastAsia="仿宋" w:hAnsi="仿宋" w:cs="仿宋" w:hint="eastAsia"/>
            <w:lang w:eastAsia="zh-CN"/>
          </w:rPr>
          <w:t>(一)、消防安全</w:t>
        </w:r>
        <w:r>
          <w:tab/>
        </w:r>
        <w:r>
          <w:fldChar w:fldCharType="begin"/>
        </w:r>
        <w:r>
          <w:instrText xml:space="preserve"> PAGEREF _Toc4699 \h </w:instrText>
        </w:r>
        <w:r>
          <w:fldChar w:fldCharType="separate"/>
        </w:r>
        <w:r>
          <w:t>25</w:t>
        </w:r>
        <w:r>
          <w:fldChar w:fldCharType="end"/>
        </w:r>
      </w:hyperlink>
    </w:p>
    <w:p>
      <w:pPr>
        <w:pStyle w:val="TOC2"/>
        <w:tabs>
          <w:tab w:val="right" w:leader="dot" w:pos="8306"/>
        </w:tabs>
      </w:pPr>
      <w:hyperlink w:anchor="_Toc11827" w:history="1">
        <w:r>
          <w:rPr>
            <w:rFonts w:ascii="仿宋" w:eastAsia="仿宋" w:hAnsi="仿宋" w:cs="仿宋" w:hint="eastAsia"/>
            <w:lang w:eastAsia="zh-CN"/>
          </w:rPr>
          <w:t>(二)、防火防爆总图布置措施</w:t>
        </w:r>
        <w:r>
          <w:tab/>
        </w:r>
        <w:r>
          <w:fldChar w:fldCharType="begin"/>
        </w:r>
        <w:r>
          <w:instrText xml:space="preserve"> PAGEREF _Toc11827 \h </w:instrText>
        </w:r>
        <w:r>
          <w:fldChar w:fldCharType="separate"/>
        </w:r>
        <w:r>
          <w:t>26</w:t>
        </w:r>
        <w:r>
          <w:fldChar w:fldCharType="end"/>
        </w:r>
      </w:hyperlink>
    </w:p>
    <w:p>
      <w:pPr>
        <w:pStyle w:val="TOC2"/>
        <w:tabs>
          <w:tab w:val="right" w:leader="dot" w:pos="8306"/>
        </w:tabs>
      </w:pPr>
      <w:hyperlink w:anchor="_Toc28433" w:history="1">
        <w:r>
          <w:rPr>
            <w:rFonts w:ascii="仿宋" w:eastAsia="仿宋" w:hAnsi="仿宋" w:cs="仿宋" w:hint="eastAsia"/>
            <w:lang w:eastAsia="zh-CN"/>
          </w:rPr>
          <w:t>(三)、自然灾害防范措施</w:t>
        </w:r>
        <w:r>
          <w:tab/>
        </w:r>
        <w:r>
          <w:fldChar w:fldCharType="begin"/>
        </w:r>
        <w:r>
          <w:instrText xml:space="preserve"> PAGEREF _Toc28433 \h </w:instrText>
        </w:r>
        <w:r>
          <w:fldChar w:fldCharType="separate"/>
        </w:r>
        <w:r>
          <w:t>27</w:t>
        </w:r>
        <w:r>
          <w:fldChar w:fldCharType="end"/>
        </w:r>
      </w:hyperlink>
    </w:p>
    <w:p>
      <w:pPr>
        <w:pStyle w:val="TOC2"/>
        <w:tabs>
          <w:tab w:val="right" w:leader="dot" w:pos="8306"/>
        </w:tabs>
      </w:pPr>
      <w:hyperlink w:anchor="_Toc28599" w:history="1">
        <w:r>
          <w:rPr>
            <w:rFonts w:ascii="仿宋" w:eastAsia="仿宋" w:hAnsi="仿宋" w:cs="仿宋" w:hint="eastAsia"/>
            <w:lang w:eastAsia="zh-CN"/>
          </w:rPr>
          <w:t>(四)、安全色及安全标志使用要求</w:t>
        </w:r>
        <w:r>
          <w:tab/>
        </w:r>
        <w:r>
          <w:fldChar w:fldCharType="begin"/>
        </w:r>
        <w:r>
          <w:instrText xml:space="preserve"> PAGEREF _Toc28599 \h </w:instrText>
        </w:r>
        <w:r>
          <w:fldChar w:fldCharType="separate"/>
        </w:r>
        <w:r>
          <w:t>28</w:t>
        </w:r>
        <w:r>
          <w:fldChar w:fldCharType="end"/>
        </w:r>
      </w:hyperlink>
    </w:p>
    <w:p>
      <w:pPr>
        <w:pStyle w:val="TOC2"/>
        <w:tabs>
          <w:tab w:val="right" w:leader="dot" w:pos="8306"/>
        </w:tabs>
      </w:pPr>
      <w:hyperlink w:anchor="_Toc25270" w:history="1">
        <w:r>
          <w:rPr>
            <w:rFonts w:ascii="仿宋" w:eastAsia="仿宋" w:hAnsi="仿宋" w:cs="仿宋" w:hint="eastAsia"/>
            <w:lang w:eastAsia="zh-CN"/>
          </w:rPr>
          <w:t>(五)、防尘防毒措施</w:t>
        </w:r>
        <w:r>
          <w:tab/>
        </w:r>
        <w:r>
          <w:fldChar w:fldCharType="begin"/>
        </w:r>
        <w:r>
          <w:instrText xml:space="preserve"> PAGEREF _Toc25270 \h </w:instrText>
        </w:r>
        <w:r>
          <w:fldChar w:fldCharType="separate"/>
        </w:r>
        <w:r>
          <w:t>29</w:t>
        </w:r>
        <w:r>
          <w:fldChar w:fldCharType="end"/>
        </w:r>
      </w:hyperlink>
    </w:p>
    <w:p>
      <w:pPr>
        <w:pStyle w:val="TOC2"/>
        <w:tabs>
          <w:tab w:val="right" w:leader="dot" w:pos="8306"/>
        </w:tabs>
      </w:pPr>
      <w:hyperlink w:anchor="_Toc11991" w:history="1">
        <w:r>
          <w:rPr>
            <w:rFonts w:ascii="仿宋" w:eastAsia="仿宋" w:hAnsi="仿宋" w:cs="仿宋" w:hint="eastAsia"/>
            <w:lang w:eastAsia="zh-CN"/>
          </w:rPr>
          <w:t>(六)、防静电、触电防护及防雷措施</w:t>
        </w:r>
        <w:r>
          <w:tab/>
        </w:r>
        <w:r>
          <w:fldChar w:fldCharType="begin"/>
        </w:r>
        <w:r>
          <w:instrText xml:space="preserve"> PAGEREF _Toc11991 \h </w:instrText>
        </w:r>
        <w:r>
          <w:fldChar w:fldCharType="separate"/>
        </w:r>
        <w:r>
          <w:t>30</w:t>
        </w:r>
        <w:r>
          <w:fldChar w:fldCharType="end"/>
        </w:r>
      </w:hyperlink>
    </w:p>
    <w:p>
      <w:pPr>
        <w:pStyle w:val="TOC2"/>
        <w:tabs>
          <w:tab w:val="right" w:leader="dot" w:pos="8306"/>
        </w:tabs>
      </w:pPr>
      <w:hyperlink w:anchor="_Toc3909" w:history="1">
        <w:r>
          <w:rPr>
            <w:rFonts w:ascii="仿宋" w:eastAsia="仿宋" w:hAnsi="仿宋" w:cs="仿宋" w:hint="eastAsia"/>
            <w:lang w:eastAsia="zh-CN"/>
          </w:rPr>
          <w:t>(七)、机械设备安全保障措施</w:t>
        </w:r>
        <w:r>
          <w:tab/>
        </w:r>
        <w:r>
          <w:fldChar w:fldCharType="begin"/>
        </w:r>
        <w:r>
          <w:instrText xml:space="preserve"> PAGEREF _Toc3909 \h </w:instrText>
        </w:r>
        <w:r>
          <w:fldChar w:fldCharType="separate"/>
        </w:r>
        <w:r>
          <w:t>31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42" w:history="1">
        <w:r>
          <w:rPr>
            <w:rFonts w:ascii="仿宋" w:eastAsia="仿宋" w:hAnsi="仿宋" w:cs="仿宋" w:hint="eastAsia"/>
            <w:lang w:eastAsia="zh-CN"/>
          </w:rPr>
          <w:t>十一、童装项目技术管理</w:t>
        </w:r>
        <w:r>
          <w:tab/>
        </w:r>
        <w:r>
          <w:fldChar w:fldCharType="begin"/>
        </w:r>
        <w:r>
          <w:instrText xml:space="preserve"> PAGEREF _Toc17142 \h </w:instrText>
        </w:r>
        <w:r>
          <w:fldChar w:fldCharType="separate"/>
        </w:r>
        <w:r>
          <w:t>33</w:t>
        </w:r>
        <w:r>
          <w:fldChar w:fldCharType="end"/>
        </w:r>
      </w:hyperlink>
    </w:p>
    <w:p>
      <w:pPr>
        <w:pStyle w:val="TOC2"/>
        <w:tabs>
          <w:tab w:val="right" w:leader="dot" w:pos="8306"/>
        </w:tabs>
      </w:pPr>
      <w:hyperlink w:anchor="_Toc32423" w:history="1">
        <w:r>
          <w:rPr>
            <w:rFonts w:ascii="仿宋" w:eastAsia="仿宋" w:hAnsi="仿宋" w:cs="仿宋" w:hint="eastAsia"/>
            <w:lang w:eastAsia="zh-CN"/>
          </w:rPr>
          <w:t>(一)、技术方案选用方向</w:t>
        </w:r>
        <w:r>
          <w:tab/>
        </w:r>
        <w:r>
          <w:fldChar w:fldCharType="begin"/>
        </w:r>
        <w:r>
          <w:instrText xml:space="preserve"> PAGEREF _Toc32423 \h </w:instrText>
        </w:r>
        <w:r>
          <w:fldChar w:fldCharType="separate"/>
        </w:r>
        <w:r>
          <w:t>33</w:t>
        </w:r>
        <w:r>
          <w:fldChar w:fldCharType="end"/>
        </w:r>
      </w:hyperlink>
    </w:p>
    <w:p>
      <w:pPr>
        <w:pStyle w:val="TOC2"/>
        <w:tabs>
          <w:tab w:val="right" w:leader="dot" w:pos="8306"/>
        </w:tabs>
      </w:pPr>
      <w:hyperlink w:anchor="_Toc1594" w:history="1">
        <w:r>
          <w:rPr>
            <w:rFonts w:ascii="仿宋" w:eastAsia="仿宋" w:hAnsi="仿宋" w:cs="仿宋" w:hint="eastAsia"/>
            <w:lang w:eastAsia="zh-CN"/>
          </w:rPr>
          <w:t>(二)、工艺技术方案选用原则</w:t>
        </w:r>
        <w:r>
          <w:tab/>
        </w:r>
        <w:r>
          <w:fldChar w:fldCharType="begin"/>
        </w:r>
        <w:r>
          <w:instrText xml:space="preserve"> PAGEREF _Toc1594 \h </w:instrText>
        </w:r>
        <w:r>
          <w:fldChar w:fldCharType="separate"/>
        </w:r>
        <w:r>
          <w:t>34</w:t>
        </w:r>
        <w:r>
          <w:fldChar w:fldCharType="end"/>
        </w:r>
      </w:hyperlink>
    </w:p>
    <w:p>
      <w:pPr>
        <w:pStyle w:val="TOC2"/>
        <w:tabs>
          <w:tab w:val="right" w:leader="dot" w:pos="8306"/>
        </w:tabs>
      </w:pPr>
      <w:hyperlink w:anchor="_Toc17085" w:history="1">
        <w:r>
          <w:rPr>
            <w:rFonts w:ascii="仿宋" w:eastAsia="仿宋" w:hAnsi="仿宋" w:cs="仿宋" w:hint="eastAsia"/>
            <w:lang w:eastAsia="zh-CN"/>
          </w:rPr>
          <w:t>(三)、工艺技术方案要求</w:t>
        </w:r>
        <w:r>
          <w:tab/>
        </w:r>
        <w:r>
          <w:fldChar w:fldCharType="begin"/>
        </w:r>
        <w:r>
          <w:instrText xml:space="preserve"> PAGEREF _Toc17085 \h </w:instrText>
        </w:r>
        <w:r>
          <w:fldChar w:fldCharType="separate"/>
        </w:r>
        <w:r>
          <w:t>36</w:t>
        </w:r>
        <w:r>
          <w:fldChar w:fldCharType="end"/>
        </w:r>
      </w:hyperlink>
    </w:p>
    <w:p>
      <w:pPr>
        <w:pStyle w:val="TOC1"/>
        <w:tabs>
          <w:tab w:val="right" w:leader="dot" w:pos="8306"/>
        </w:tabs>
      </w:pPr>
      <w:hyperlink w:anchor="_Toc18930" w:history="1">
        <w:r>
          <w:rPr>
            <w:rFonts w:ascii="仿宋" w:eastAsia="仿宋" w:hAnsi="仿宋" w:cs="仿宋" w:hint="eastAsia"/>
            <w:lang w:eastAsia="zh-CN"/>
          </w:rPr>
          <w:t>十二、童装项目创新与研发</w:t>
        </w:r>
        <w:r>
          <w:tab/>
        </w:r>
        <w:r>
          <w:fldChar w:fldCharType="begin"/>
        </w:r>
        <w:r>
          <w:instrText xml:space="preserve"> PAGEREF _Toc18930 \h </w:instrText>
        </w:r>
        <w:r>
          <w:fldChar w:fldCharType="separate"/>
        </w:r>
        <w:r>
          <w:t>39</w:t>
        </w:r>
        <w:r>
          <w:fldChar w:fldCharType="end"/>
        </w:r>
      </w:hyperlink>
    </w:p>
    <w:p>
      <w:pPr>
        <w:pStyle w:val="TOC2"/>
        <w:tabs>
          <w:tab w:val="right" w:leader="dot" w:pos="8306"/>
        </w:tabs>
      </w:pPr>
      <w:hyperlink w:anchor="_Toc6853" w:history="1">
        <w:r>
          <w:rPr>
            <w:rFonts w:ascii="仿宋" w:eastAsia="仿宋" w:hAnsi="仿宋" w:cs="仿宋" w:hint="eastAsia"/>
            <w:lang w:eastAsia="zh-CN"/>
          </w:rPr>
          <w:t>(一)、创新策略与方向</w:t>
        </w:r>
        <w:r>
          <w:tab/>
        </w:r>
        <w:r>
          <w:fldChar w:fldCharType="begin"/>
        </w:r>
        <w:r>
          <w:instrText xml:space="preserve"> PAGEREF _Toc6853 \h </w:instrText>
        </w:r>
        <w:r>
          <w:fldChar w:fldCharType="separate"/>
        </w:r>
        <w:r>
          <w:t>39</w:t>
        </w:r>
        <w:r>
          <w:fldChar w:fldCharType="end"/>
        </w:r>
      </w:hyperlink>
    </w:p>
    <w:p>
      <w:pPr>
        <w:pStyle w:val="TOC2"/>
        <w:tabs>
          <w:tab w:val="right" w:leader="dot" w:pos="8306"/>
        </w:tabs>
      </w:pPr>
      <w:hyperlink w:anchor="_Toc24296" w:history="1">
        <w:r>
          <w:rPr>
            <w:rFonts w:ascii="仿宋" w:eastAsia="仿宋" w:hAnsi="仿宋" w:cs="仿宋" w:hint="eastAsia"/>
            <w:lang w:eastAsia="zh-CN"/>
          </w:rPr>
          <w:t>(二)、研发规划与投入</w:t>
        </w:r>
        <w:r>
          <w:tab/>
        </w:r>
        <w:r>
          <w:fldChar w:fldCharType="begin"/>
        </w:r>
        <w:r>
          <w:instrText xml:space="preserve"> PAGEREF _Toc24296 \h </w:instrText>
        </w:r>
        <w:r>
          <w:fldChar w:fldCharType="separate"/>
        </w:r>
        <w:r>
          <w:t>40</w:t>
        </w:r>
        <w:r>
          <w:fldChar w:fldCharType="end"/>
        </w:r>
      </w:hyperlink>
    </w:p>
    <w:p>
      <w:pPr>
        <w:pStyle w:val="TOC1"/>
        <w:tabs>
          <w:tab w:val="right" w:leader="dot" w:pos="8306"/>
        </w:tabs>
      </w:pPr>
      <w:hyperlink w:anchor="_Toc28893" w:history="1">
        <w:r>
          <w:rPr>
            <w:rFonts w:ascii="仿宋" w:eastAsia="仿宋" w:hAnsi="仿宋" w:cs="仿宋" w:hint="eastAsia"/>
            <w:lang w:eastAsia="zh-CN"/>
          </w:rPr>
          <w:t>十三、供应链管理</w:t>
        </w:r>
        <w:r>
          <w:tab/>
        </w:r>
        <w:r>
          <w:fldChar w:fldCharType="begin"/>
        </w:r>
        <w:r>
          <w:instrText xml:space="preserve"> PAGEREF _Toc28893 \h </w:instrText>
        </w:r>
        <w:r>
          <w:fldChar w:fldCharType="separate"/>
        </w:r>
        <w:r>
          <w:t>42</w:t>
        </w:r>
        <w:r>
          <w:fldChar w:fldCharType="end"/>
        </w:r>
      </w:hyperlink>
    </w:p>
    <w:p>
      <w:pPr>
        <w:pStyle w:val="TOC2"/>
        <w:tabs>
          <w:tab w:val="right" w:leader="dot" w:pos="8306"/>
        </w:tabs>
      </w:pPr>
      <w:hyperlink w:anchor="_Toc22863" w:history="1">
        <w:r>
          <w:rPr>
            <w:rFonts w:ascii="仿宋" w:eastAsia="仿宋" w:hAnsi="仿宋" w:cs="仿宋" w:hint="eastAsia"/>
            <w:lang w:eastAsia="zh-CN"/>
          </w:rPr>
          <w:t>(一)、供应链战略规划</w:t>
        </w:r>
        <w:r>
          <w:tab/>
        </w:r>
        <w:r>
          <w:fldChar w:fldCharType="begin"/>
        </w:r>
        <w:r>
          <w:instrText xml:space="preserve"> PAGEREF _Toc22863 \h </w:instrText>
        </w:r>
        <w:r>
          <w:fldChar w:fldCharType="separate"/>
        </w:r>
        <w:r>
          <w:t>42</w:t>
        </w:r>
        <w:r>
          <w:fldChar w:fldCharType="end"/>
        </w:r>
      </w:hyperlink>
    </w:p>
    <w:p>
      <w:pPr>
        <w:pStyle w:val="TOC2"/>
        <w:tabs>
          <w:tab w:val="right" w:leader="dot" w:pos="8306"/>
        </w:tabs>
      </w:pPr>
      <w:hyperlink w:anchor="_Toc22710" w:history="1">
        <w:r>
          <w:rPr>
            <w:rFonts w:ascii="仿宋" w:eastAsia="仿宋" w:hAnsi="仿宋" w:cs="仿宋" w:hint="eastAsia"/>
            <w:lang w:eastAsia="zh-CN"/>
          </w:rPr>
          <w:t>(二)、供应商选择与合作</w:t>
        </w:r>
        <w:r>
          <w:tab/>
        </w:r>
        <w:r>
          <w:fldChar w:fldCharType="begin"/>
        </w:r>
        <w:r>
          <w:instrText xml:space="preserve"> PAGEREF _Toc22710 \h </w:instrText>
        </w:r>
        <w:r>
          <w:fldChar w:fldCharType="separate"/>
        </w:r>
        <w:r>
          <w:t>43</w:t>
        </w:r>
        <w:r>
          <w:fldChar w:fldCharType="end"/>
        </w:r>
      </w:hyperlink>
    </w:p>
    <w:p>
      <w:pPr>
        <w:pStyle w:val="TOC2"/>
        <w:tabs>
          <w:tab w:val="right" w:leader="dot" w:pos="8306"/>
        </w:tabs>
      </w:pPr>
      <w:hyperlink w:anchor="_Toc13627" w:history="1">
        <w:r>
          <w:rPr>
            <w:rFonts w:ascii="仿宋" w:eastAsia="仿宋" w:hAnsi="仿宋" w:cs="仿宋" w:hint="eastAsia"/>
            <w:lang w:eastAsia="zh-CN"/>
          </w:rPr>
          <w:t>(三)、物流与库存管理</w:t>
        </w:r>
        <w:r>
          <w:tab/>
        </w:r>
        <w:r>
          <w:fldChar w:fldCharType="begin"/>
        </w:r>
        <w:r>
          <w:instrText xml:space="preserve"> PAGEREF _Toc13627 \h </w:instrText>
        </w:r>
        <w:r>
          <w:fldChar w:fldCharType="separate"/>
        </w:r>
        <w:r>
          <w:t>44</w:t>
        </w:r>
        <w:r>
          <w:fldChar w:fldCharType="end"/>
        </w:r>
      </w:hyperlink>
    </w:p>
    <w:p>
      <w:pPr>
        <w:pStyle w:val="TOC1"/>
        <w:tabs>
          <w:tab w:val="right" w:leader="dot" w:pos="8306"/>
        </w:tabs>
      </w:pPr>
      <w:hyperlink w:anchor="_Toc16558" w:history="1">
        <w:r>
          <w:rPr>
            <w:rFonts w:ascii="仿宋" w:eastAsia="仿宋" w:hAnsi="仿宋" w:cs="仿宋" w:hint="eastAsia"/>
            <w:lang w:eastAsia="zh-CN"/>
          </w:rPr>
          <w:t>十四、质量管理体系</w:t>
        </w:r>
        <w:r>
          <w:tab/>
        </w:r>
        <w:r>
          <w:fldChar w:fldCharType="begin"/>
        </w:r>
        <w:r>
          <w:instrText xml:space="preserve"> PAGEREF _Toc16558 \h </w:instrText>
        </w:r>
        <w:r>
          <w:fldChar w:fldCharType="separate"/>
        </w:r>
        <w:r>
          <w:t>46</w:t>
        </w:r>
        <w:r>
          <w:fldChar w:fldCharType="end"/>
        </w:r>
      </w:hyperlink>
    </w:p>
    <w:p>
      <w:pPr>
        <w:pStyle w:val="TOC2"/>
        <w:tabs>
          <w:tab w:val="right" w:leader="dot" w:pos="8306"/>
        </w:tabs>
      </w:pPr>
      <w:hyperlink w:anchor="_Toc26562" w:history="1">
        <w:r>
          <w:rPr>
            <w:rFonts w:ascii="仿宋" w:eastAsia="仿宋" w:hAnsi="仿宋" w:cs="仿宋" w:hint="eastAsia"/>
            <w:lang w:eastAsia="zh-CN"/>
          </w:rPr>
          <w:t>(一)、质量目标与方针</w:t>
        </w:r>
        <w:r>
          <w:tab/>
        </w:r>
        <w:r>
          <w:fldChar w:fldCharType="begin"/>
        </w:r>
        <w:r>
          <w:instrText xml:space="preserve"> PAGEREF _Toc26562 \h </w:instrText>
        </w:r>
        <w:r>
          <w:fldChar w:fldCharType="separate"/>
        </w:r>
        <w:r>
          <w:t>46</w:t>
        </w:r>
        <w:r>
          <w:fldChar w:fldCharType="end"/>
        </w:r>
      </w:hyperlink>
    </w:p>
    <w:p>
      <w:pPr>
        <w:pStyle w:val="TOC2"/>
        <w:tabs>
          <w:tab w:val="right" w:leader="dot" w:pos="8306"/>
        </w:tabs>
      </w:pPr>
      <w:hyperlink w:anchor="_Toc20715" w:history="1">
        <w:r>
          <w:rPr>
            <w:rFonts w:ascii="仿宋" w:eastAsia="仿宋" w:hAnsi="仿宋" w:cs="仿宋" w:hint="eastAsia"/>
            <w:lang w:eastAsia="zh-CN"/>
          </w:rPr>
          <w:t>(二)、质量管理责任</w:t>
        </w:r>
        <w:r>
          <w:tab/>
        </w:r>
        <w:r>
          <w:fldChar w:fldCharType="begin"/>
        </w:r>
        <w:r>
          <w:instrText xml:space="preserve"> PAGEREF _Toc20715 \h </w:instrText>
        </w:r>
        <w:r>
          <w:fldChar w:fldCharType="separate"/>
        </w:r>
        <w:r>
          <w:t>47</w:t>
        </w:r>
        <w:r>
          <w:fldChar w:fldCharType="end"/>
        </w:r>
      </w:hyperlink>
    </w:p>
    <w:p>
      <w:pPr>
        <w:pStyle w:val="TOC2"/>
        <w:tabs>
          <w:tab w:val="right" w:leader="dot" w:pos="8306"/>
        </w:tabs>
      </w:pPr>
      <w:hyperlink w:anchor="_Toc2614" w:history="1">
        <w:r>
          <w:rPr>
            <w:rFonts w:ascii="仿宋" w:eastAsia="仿宋" w:hAnsi="仿宋" w:cs="仿宋" w:hint="eastAsia"/>
            <w:lang w:eastAsia="zh-CN"/>
          </w:rPr>
          <w:t>(三)、质量管理体系文件</w:t>
        </w:r>
        <w:r>
          <w:tab/>
        </w:r>
        <w:r>
          <w:fldChar w:fldCharType="begin"/>
        </w:r>
        <w:r>
          <w:instrText xml:space="preserve"> PAGEREF _Toc2614 \h </w:instrText>
        </w:r>
        <w:r>
          <w:fldChar w:fldCharType="separate"/>
        </w:r>
        <w:r>
          <w:t>48</w:t>
        </w:r>
        <w:r>
          <w:fldChar w:fldCharType="end"/>
        </w:r>
      </w:hyperlink>
    </w:p>
    <w:p>
      <w:pPr>
        <w:pStyle w:val="TOC2"/>
        <w:tabs>
          <w:tab w:val="right" w:leader="dot" w:pos="8306"/>
        </w:tabs>
      </w:pPr>
      <w:hyperlink w:anchor="_Toc4145" w:history="1">
        <w:r>
          <w:rPr>
            <w:rFonts w:ascii="仿宋" w:eastAsia="仿宋" w:hAnsi="仿宋" w:cs="仿宋" w:hint="eastAsia"/>
            <w:lang w:eastAsia="zh-CN"/>
          </w:rPr>
          <w:t>(四)、质量培训与教育</w:t>
        </w:r>
        <w:r>
          <w:tab/>
        </w:r>
        <w:r>
          <w:fldChar w:fldCharType="begin"/>
        </w:r>
        <w:r>
          <w:instrText xml:space="preserve"> PAGEREF _Toc4145 \h </w:instrText>
        </w:r>
        <w:r>
          <w:fldChar w:fldCharType="separate"/>
        </w:r>
        <w:r>
          <w:t>50</w:t>
        </w:r>
        <w:r>
          <w:fldChar w:fldCharType="end"/>
        </w:r>
      </w:hyperlink>
    </w:p>
    <w:p>
      <w:pPr>
        <w:pStyle w:val="TOC2"/>
        <w:tabs>
          <w:tab w:val="right" w:leader="dot" w:pos="8306"/>
        </w:tabs>
      </w:pPr>
      <w:hyperlink w:anchor="_Toc30744" w:history="1">
        <w:r>
          <w:rPr>
            <w:rFonts w:ascii="仿宋" w:eastAsia="仿宋" w:hAnsi="仿宋" w:cs="仿宋" w:hint="eastAsia"/>
            <w:lang w:eastAsia="zh-CN"/>
          </w:rPr>
          <w:t>(五)、质量审核与评价</w:t>
        </w:r>
        <w:r>
          <w:tab/>
        </w:r>
        <w:r>
          <w:fldChar w:fldCharType="begin"/>
        </w:r>
        <w:r>
          <w:instrText xml:space="preserve"> PAGEREF _Toc30744 \h </w:instrText>
        </w:r>
        <w:r>
          <w:fldChar w:fldCharType="separate"/>
        </w:r>
        <w:r>
          <w:t>51</w:t>
        </w:r>
        <w:r>
          <w:fldChar w:fldCharType="end"/>
        </w:r>
      </w:hyperlink>
    </w:p>
    <w:p>
      <w:pPr>
        <w:pStyle w:val="TOC2"/>
        <w:tabs>
          <w:tab w:val="right" w:leader="dot" w:pos="8306"/>
        </w:tabs>
      </w:pPr>
      <w:hyperlink w:anchor="_Toc25738" w:history="1">
        <w:r>
          <w:rPr>
            <w:rFonts w:ascii="仿宋" w:eastAsia="仿宋" w:hAnsi="仿宋" w:cs="仿宋" w:hint="eastAsia"/>
            <w:lang w:eastAsia="zh-CN"/>
          </w:rPr>
          <w:t>(六)、不符合与纠正措施</w:t>
        </w:r>
        <w:r>
          <w:tab/>
        </w:r>
        <w:r>
          <w:fldChar w:fldCharType="begin"/>
        </w:r>
        <w:r>
          <w:instrText xml:space="preserve"> PAGEREF _Toc25738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340"/>
      <w:r>
        <w:rPr>
          <w:rFonts w:ascii="仿宋" w:eastAsia="仿宋" w:hAnsi="仿宋" w:cs="仿宋" w:hint="eastAsia"/>
          <w:sz w:val="28"/>
          <w:lang w:eastAsia="zh-CN"/>
        </w:rPr>
        <w:t>一、童装项目绩效评估</w:t>
      </w:r>
      <w:bookmarkEnd w:id="2"/>
    </w:p>
    <w:p>
      <w:pPr>
        <w:pStyle w:val="Heading2"/>
        <w:rPr>
          <w:rFonts w:ascii="仿宋" w:eastAsia="仿宋" w:hAnsi="仿宋" w:cs="仿宋" w:hint="eastAsia"/>
          <w:lang w:eastAsia="zh-CN"/>
        </w:rPr>
      </w:pPr>
      <w:bookmarkStart w:id="3" w:name="_Toc309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在童装项目中，我们设计了一套全面的绩效评估指标，以确保童装项目的可控和成功交付。这些指标跨足童装项目目标、成本、进度和质量等多个维度，为我们提供了全面洞察童装项目的健康状况。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目标达成率是我们关注的首要指标。我们设定了明确的目标，并通过定期监测和评估，迅速发现并应对潜在的目标偏差。这为童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成本绩效是另一个核心关注点。通过实际成本与预算成本的对比分析，我们深入了解成本差异的原因，及时调整资源分配，保持童装项目在经济效益方面的合理水平。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进度作为关键的绩效指标之一，得到了精心的关注。我们制定了详细的童装项目进度计划，并设立了进度符合度指标，确保实际进度与计划进度保持一致。这使我们能够快速发现和解决潜在的进度问题，保持童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童装项目绩效的不可或缺的一环。我们引入了一系列的质量标准和客户满意度指标，以确保童装项目交付的成果在质量上达到或超越预期水平。通过持续监测这些指标，我们努力提升童装项目整体质量水平，为童装项目的成功交付提供有力保障。通过这些科学且全面的绩效评估，我们能够更好地引导童装项目的持续改进，确保童装项目目标的顺利达成。</w:t>
      </w:r>
    </w:p>
    <w:p>
      <w:pPr>
        <w:pStyle w:val="Heading2"/>
        <w:ind w:firstLine="560" w:firstLineChars="200"/>
        <w:rPr>
          <w:rFonts w:ascii="仿宋" w:eastAsia="仿宋" w:hAnsi="仿宋" w:cs="仿宋" w:hint="eastAsia"/>
          <w:sz w:val="28"/>
          <w:lang w:eastAsia="zh-CN"/>
        </w:rPr>
      </w:pPr>
      <w:bookmarkStart w:id="4" w:name="_Toc767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绩效评估是童装项目中的关键环节，为确保童装项目达到预期目标，我们采用了多层次、多维度的绩效评估方法。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童装项目的战略目标对齐，确保每个决策和行动都与童装项目整体目标保持一致。团队会定期召开战略对齐会议，审视当前工作与童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童装项目进度、质量、成本和风险等方面。这些指标通过数据收集和分析，为童装项目管理团队提供了客观的评估依据。例如，我们通过童装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绩效评估不仅仅停留在童装项目内部，还考虑了童装项目对外部环境的影响。我们定期进行干系人满意度调查，以了解各利益相关方对童装项目的期望和满意度，并及时做出调整。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这种多层次、多角度的绩效评估方法，使得我们能够全面了解童装项目的运行状态，及时做出调整，确保童装项目在不断变化的环境中保持稳健前行。</w:t>
      </w:r>
    </w:p>
    <w:p>
      <w:pPr>
        <w:pStyle w:val="Heading2"/>
        <w:ind w:firstLine="560" w:firstLineChars="200"/>
        <w:rPr>
          <w:rFonts w:ascii="仿宋" w:eastAsia="仿宋" w:hAnsi="仿宋" w:cs="仿宋" w:hint="eastAsia"/>
          <w:sz w:val="28"/>
          <w:lang w:eastAsia="zh-CN"/>
        </w:rPr>
      </w:pPr>
      <w:bookmarkStart w:id="5" w:name="_Toc2425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为了确保童装项目的有效管理和不断优化，我们采用了精心设计的绩效评估周期。这个周期旨在实现灵活、实时和全面的评估，以适应童装项目执行中的各种挑战。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童装项目的不同需求，分为短期、中期和长期。短期评估关注每个迭代或工作周期，以及时发现和解决当前任务中的问题。中期评估涵盖几个迭代，深入了解整体童装项目的趋势和性能。长期评估则着眼于整个童装项目阶段，确保童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童装项目管理工具和协作平台，团队成员能够随时更新和分享童装项目数据。这种实时性的反馈机制使我们能够及时察觉潜在问题，快速调整，保持童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童装项目的决策制定密不可分。每个周期的童装项目回顾会议成为集体总结经验、识别问题深层次原因并找到创新解决方案的平台。这种定期的反思与调整机制使童装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988"/>
      <w:r>
        <w:rPr>
          <w:rFonts w:ascii="仿宋" w:eastAsia="仿宋" w:hAnsi="仿宋" w:cs="仿宋" w:hint="eastAsia"/>
          <w:sz w:val="28"/>
          <w:lang w:eastAsia="zh-CN"/>
        </w:rPr>
        <w:t>二、童装项目文档管理</w:t>
      </w:r>
      <w:bookmarkEnd w:id="6"/>
    </w:p>
    <w:p>
      <w:pPr>
        <w:pStyle w:val="Heading2"/>
        <w:rPr>
          <w:rFonts w:ascii="仿宋" w:eastAsia="仿宋" w:hAnsi="仿宋" w:cs="仿宋" w:hint="eastAsia"/>
          <w:lang w:eastAsia="zh-CN"/>
        </w:rPr>
      </w:pPr>
      <w:bookmarkStart w:id="7" w:name="_Toc2055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童装项目高度重视文档的质量和准确性，以支持童装项目的各项活动和决策。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文档的编制始于童装项目计划的初期，我们制定了详细的文档编制计划，明确了每个文档的内容、格式和编写责任人。在童装项目启动阶段，我们首先编制了童装项目章程，明确定义了童装项目的目标、范围、风险等关键要素。随后，童装项目团队根据计划陆续编制了需求文档、设计文档、测试文档等各类文档，确保童装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童装项目管理中的重要环节，旨在确保童装项目文档符合质量标准和童装项目需求。在童装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除了内部审查，我们还进行了外部审查，邀请童装项目相关利益方和专业领域的专家对文档进行独立审查。这有助于获取更全面、客观的反馈，确保童装项目文档不仅符合内部标准，也满足外部需求。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童装项目在文档编制与审查方面建立了严格的管理机制，通过规范的流程和多维度的审查，确保童装项目文档的质量、准确性和可靠性，为童装项目的顺利推进提供了有力支持。</w:t>
      </w:r>
    </w:p>
    <w:p>
      <w:pPr>
        <w:pStyle w:val="Heading2"/>
        <w:ind w:firstLine="560" w:firstLineChars="200"/>
        <w:rPr>
          <w:rFonts w:ascii="仿宋" w:eastAsia="仿宋" w:hAnsi="仿宋" w:cs="仿宋" w:hint="eastAsia"/>
          <w:sz w:val="28"/>
          <w:lang w:eastAsia="zh-CN"/>
        </w:rPr>
      </w:pPr>
      <w:bookmarkStart w:id="8" w:name="_Toc263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在童装项目中，我们致力于优化文档发布与分发过程，以确保信息的高效传递和团队间协作的顺畅进行。以下是我们采取的关键优化策略：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我们通过多渠道发布文档，包括电子邮件、童装项目管理平台、内部网站等，以满足不同团队成员的偏好和需求。多渠道发布确保了信息的全面覆盖。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我们采用了精细的权限控制，确保只有授权人员可以访问敏感信息。这种安全措施保护了童装项目文档的机密性，防止了未经授权的信息泄露。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798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文档存档与归档是童装项目生命周期中一个至关重要的环节，直接关系到童装项目信息的长期保存和历史记录的完整性。在童装项目中，我们实施了一系列有效的文档存档与归档管理策略：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175"/>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8455"/>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童装项目的主要产品是XXXX，预计年产值为XXX万元。这一产品在市场中占据着重要的地位，其广泛的应用范围使得该童装项目的市场前景非常广阔。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童装项目的xxx产品作为重要的原材料之一，将在多个领域发挥关键作用。其在建筑、交通、能源等方面的广泛应用将为整个产业链提供强大的支持，形成产业协同效应。童装项目的年产值XXX万XXX万XXX万万元不仅反映了其在市场上的巨大潜力，更预示着它对国民经济的积极贡献。这种关联度高、涉及面广的产业关系，使得该童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223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总征地面积为XXXX平方米，相当于约XX.XX亩，其中净用地面积为XXXX平方米，红线范围内相当于约XX.XX亩。这一用地规模充分考虑了童装项目的建设需求，保障了童装项目在合适的空间内得以充分发展。童装项目规划的总建筑面积为XXXX平方米，其中主体工程建设占XXXX平方米，计容建筑面积达XXXX平方米。预计建筑工程的投资将达到XXXX万元，为童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计划购置的设备共计XXXX台（套），设备购置费用为XXXX万元。这一设备购置计划充分考虑到童装项目的生产需求和技术要求，确保了童装项目在生产运营中具备先进的技术装备和高效的生产能力。设备的合理配置将为童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计划总投资为XXXX万元，预计年实现营业收入为XXXX万元。这一产能规模的设定旨在确保童装项目能够在投资与回报之间取得平衡，实现长期可持续的发展。童装项目的总投资充分考虑到各个方面的需求，包括用地建设、设备购置等多个环节，以确保童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459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576"/>
      <w:r>
        <w:rPr>
          <w:rFonts w:ascii="仿宋" w:eastAsia="仿宋" w:hAnsi="仿宋" w:cs="仿宋" w:hint="eastAsia"/>
          <w:lang w:eastAsia="zh-CN"/>
        </w:rPr>
        <w:t>(一)、童装行业分析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童装行业一直以来都是市场的关注焦点。行业内的发展趋势、竞争态势以及潜在机会都对童装项目的推进产生深远的影响。通过深入研究行业的整体概貌，我们将更好地理解行业的核心特征，为童装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童装行业，技术一直是推动创新和发展的关键因素。我们将对当前技术趋势进行详尽分析，包括但不限于人工智能、大数据应用、先进制造技术等。这有助于童装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童装项目成功的基础。我们将对主要竞争对手进行深入研究，包括其市场份额、产品特点、市场定位等。通过全面了解竞争对手的优势和劣势，童装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743"/>
      <w:r>
        <w:rPr>
          <w:rFonts w:ascii="仿宋" w:eastAsia="仿宋" w:hAnsi="仿宋" w:cs="仿宋" w:hint="eastAsia"/>
          <w:sz w:val="28"/>
          <w:lang w:eastAsia="zh-CN"/>
        </w:rPr>
        <w:t>(二)、童装市场分析预测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通过对市场规模的深入调研，我们将预测童装市场未来的增长趋势。这包括市场的整体规模、各细分领域的发展趋势等。童装项目可以根据市场的扩张速度和潜在机会，制定更符合市场需求的发展策略。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了解消费者的需求是市场分析的核心。我们将通过调查研究，深入挖掘目标消费者的需求特点、购买习惯以及对产品和服务的期望。这有助于童装项目更好地定位目标市场，提供更符合消费者期待的解决方案。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童装项目实施过程中需要充分考虑的因素。我们将对市场风险进行全面评估，包括但不限于政策法规风险、市场竞争风险、技术变革风险等。通过对潜在风险的深入分析，童装项目可以制定相应的风险缓解策略，降低不确定性对童装项目的影响。</w:t>
      </w:r>
    </w:p>
    <w:p>
      <w:pPr>
        <w:pStyle w:val="Heading1"/>
        <w:ind w:firstLine="560" w:firstLineChars="200"/>
        <w:rPr>
          <w:rFonts w:ascii="仿宋" w:eastAsia="仿宋" w:hAnsi="仿宋" w:cs="仿宋" w:hint="eastAsia"/>
          <w:sz w:val="28"/>
          <w:lang w:eastAsia="zh-CN"/>
        </w:rPr>
      </w:pPr>
      <w:bookmarkStart w:id="16" w:name="_Toc2542"/>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623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童装项目的技术管理特点体现在其创新导向。通过引入最先进的技术趋势和解决方案，童装项目致力于提升科技含量、提高质量和效率水平。这意味着我们将采用最新的工具和方法，确保童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童装项目技术管理的显著特征。通过整合不同领域的技术资源，我们实现了跨学科的协同工作。这有助于优化技术架构，提高整体效能。此外，整合性策略还促进了不同技术团队之间的紧密沟通和高效合作，确保童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童装项目所采用的技术。通过不断优化技术方案，童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童装项目团队将在童装项目初期识别可能的技术风险，并采取相应的预防和应对措施。通过建立健全的风险评估机制，童装项目能够在实施过程中及时发现并解决潜在的技术问题，保障童装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通过这些独特的技术管理特点，我们确信在童装项目中，技术将成为童装项目成功的有力支持。这一深度剖析揭示了技术管理在童装项目实施中的关键作用，为童装项目的技术基础奠定了坚实的基础。</w:t>
      </w:r>
    </w:p>
    <w:p>
      <w:pPr>
        <w:pStyle w:val="Heading2"/>
        <w:ind w:firstLine="560" w:firstLineChars="200"/>
        <w:rPr>
          <w:rFonts w:ascii="仿宋" w:eastAsia="仿宋" w:hAnsi="仿宋" w:cs="仿宋" w:hint="eastAsia"/>
          <w:sz w:val="28"/>
          <w:lang w:eastAsia="zh-CN"/>
        </w:rPr>
      </w:pPr>
      <w:bookmarkStart w:id="18" w:name="_Toc1831"/>
      <w:r>
        <w:rPr>
          <w:rFonts w:ascii="仿宋" w:eastAsia="仿宋" w:hAnsi="仿宋" w:cs="仿宋" w:hint="eastAsia"/>
          <w:sz w:val="28"/>
          <w:lang w:eastAsia="zh-CN"/>
        </w:rPr>
        <w:t>(二)、童装项目工艺技术设计方案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童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童装项目将严格按照相关行业规范要求进行组织。通过有效控制产品质量，童装项目将致力于为顾客提供优质的童装项目产品和良好的服务。这体现了童装项目对于生产活动合规性和质量标准的高度重视，为童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童装项目注重生态效益和清洁生产原则。童装项目建设将紧密结合地方特色经济发展，与社会经济发展规划和区域环境保护规划方案相协调一致。通过与当地区域自然生态系统的结合，童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童装项目产品具有多样化的客户需求和个性化的特点。因此，童装项目产品规格品种多样，且单批生产数量较小。为满足这一特点，童装项目承办单位将建设先进的柔性制造生产线。通过广泛应用柔性制造技术，童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总体而言，童装项目采用的技术具有较高的技术含量和自动化水平，处于国内先进水平。这一技术选用不仅体现了对生产效率、质量和环境友好性的高标准要求，同时为童装项目的可持续发展奠定了坚实的基础。</w:t>
      </w:r>
    </w:p>
    <w:p>
      <w:pPr>
        <w:pStyle w:val="Heading2"/>
        <w:ind w:firstLine="560" w:firstLineChars="200"/>
        <w:rPr>
          <w:rFonts w:ascii="仿宋" w:eastAsia="仿宋" w:hAnsi="仿宋" w:cs="仿宋" w:hint="eastAsia"/>
          <w:sz w:val="28"/>
          <w:lang w:eastAsia="zh-CN"/>
        </w:rPr>
      </w:pPr>
      <w:bookmarkStart w:id="19" w:name="_Toc2106"/>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为确保童装项目的高效生产和技术实施，我们制定了一套精心设计的设备选型方案，以满足童装项目生产、质量和环保的要求。该方案的主要特点如下：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童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针对童装项目产品的多样性和小批量生产的特点，我们将建设柔性制造生产线。通过在设备选型中考虑柔性制造技术，可以灵活应对不同产品规格和生产需求，实现生产线的高度灵活性和适应性。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444"/>
      <w:r>
        <w:rPr>
          <w:rFonts w:ascii="仿宋" w:eastAsia="仿宋" w:hAnsi="仿宋" w:cs="仿宋" w:hint="eastAsia"/>
          <w:sz w:val="28"/>
          <w:lang w:eastAsia="zh-CN"/>
        </w:rPr>
        <w:t>六、童装项目建设单位说明</w:t>
      </w:r>
      <w:bookmarkEnd w:id="20"/>
    </w:p>
    <w:p>
      <w:pPr>
        <w:pStyle w:val="Heading2"/>
        <w:rPr>
          <w:rFonts w:ascii="仿宋" w:eastAsia="仿宋" w:hAnsi="仿宋" w:cs="仿宋" w:hint="eastAsia"/>
          <w:lang w:eastAsia="zh-CN"/>
        </w:rPr>
      </w:pPr>
      <w:bookmarkStart w:id="21" w:name="_Toc28962"/>
      <w:r>
        <w:rPr>
          <w:rFonts w:ascii="仿宋" w:eastAsia="仿宋" w:hAnsi="仿宋" w:cs="仿宋" w:hint="eastAsia"/>
          <w:lang w:eastAsia="zh-CN"/>
        </w:rPr>
        <w:t>(一)、童装项目承办单位基本情况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https://d.book118.com/508006034106006022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童装项目规划设计蓝图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B24BB"/>
    <w:rsid w:val="667B2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0603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2023-12-31T00:12:00Z</dcterms:created>
  <dcterms:modified xsi:type="dcterms:W3CDTF">2023-12-31T00:12:38Z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48A5363D11BE43F1BAB2A1C56F3F6359_11</vt:lpwstr>
  </property>
  <property fmtid="{D5CDD505-2E9C-101B-9397-08002B2CF9AE}" pid="3" name="KSOProductBuildVer">
    <vt:lpwstr>2052-12.1.0.16120</vt:lpwstr>
  </property>
</Properties>
</file>