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不锈钢：不锈钢圆钢项目规划设计方案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95" w:history="1">
        <w:r>
          <w:rPr>
            <w:rFonts w:ascii="仿宋" w:eastAsia="仿宋" w:hAnsi="仿宋" w:cs="仿宋" w:hint="eastAsia"/>
            <w:lang w:eastAsia="zh-CN"/>
          </w:rPr>
          <w:t>前言</w:t>
        </w:r>
        <w:r>
          <w:tab/>
        </w:r>
        <w:r>
          <w:fldChar w:fldCharType="begin"/>
        </w:r>
        <w:r>
          <w:instrText xml:space="preserve"> PAGEREF _Toc19195 \h </w:instrText>
        </w:r>
        <w:r>
          <w:fldChar w:fldCharType="separate"/>
        </w:r>
        <w:r>
          <w:t>3</w:t>
        </w:r>
        <w:r>
          <w:fldChar w:fldCharType="end"/>
        </w:r>
      </w:hyperlink>
    </w:p>
    <w:p>
      <w:pPr>
        <w:pStyle w:val="TOC1"/>
        <w:tabs>
          <w:tab w:val="right" w:leader="dot" w:pos="8306"/>
        </w:tabs>
      </w:pPr>
      <w:hyperlink w:anchor="_Toc19391" w:history="1">
        <w:r>
          <w:rPr>
            <w:rFonts w:ascii="仿宋" w:eastAsia="仿宋" w:hAnsi="仿宋" w:cs="仿宋" w:hint="eastAsia"/>
            <w:lang w:eastAsia="zh-CN"/>
          </w:rPr>
          <w:t>一、不锈钢：不锈钢圆钢项目危机管理</w:t>
        </w:r>
        <w:r>
          <w:tab/>
        </w:r>
        <w:r>
          <w:fldChar w:fldCharType="begin"/>
        </w:r>
        <w:r>
          <w:instrText xml:space="preserve"> PAGEREF _Toc19391 \h </w:instrText>
        </w:r>
        <w:r>
          <w:fldChar w:fldCharType="separate"/>
        </w:r>
        <w:r>
          <w:t>3</w:t>
        </w:r>
        <w:r>
          <w:fldChar w:fldCharType="end"/>
        </w:r>
      </w:hyperlink>
    </w:p>
    <w:p>
      <w:pPr>
        <w:pStyle w:val="TOC2"/>
        <w:tabs>
          <w:tab w:val="right" w:leader="dot" w:pos="8306"/>
        </w:tabs>
      </w:pPr>
      <w:hyperlink w:anchor="_Toc5291" w:history="1">
        <w:r>
          <w:rPr>
            <w:rFonts w:ascii="仿宋" w:eastAsia="仿宋" w:hAnsi="仿宋" w:cs="仿宋" w:hint="eastAsia"/>
            <w:lang w:eastAsia="zh-CN"/>
          </w:rPr>
          <w:t>(一)、危机预警与识别</w:t>
        </w:r>
        <w:r>
          <w:tab/>
        </w:r>
        <w:r>
          <w:fldChar w:fldCharType="begin"/>
        </w:r>
        <w:r>
          <w:instrText xml:space="preserve"> PAGEREF _Toc5291 \h </w:instrText>
        </w:r>
        <w:r>
          <w:fldChar w:fldCharType="separate"/>
        </w:r>
        <w:r>
          <w:t>3</w:t>
        </w:r>
        <w:r>
          <w:fldChar w:fldCharType="end"/>
        </w:r>
      </w:hyperlink>
    </w:p>
    <w:p>
      <w:pPr>
        <w:pStyle w:val="TOC2"/>
        <w:tabs>
          <w:tab w:val="right" w:leader="dot" w:pos="8306"/>
        </w:tabs>
      </w:pPr>
      <w:hyperlink w:anchor="_Toc1709" w:history="1">
        <w:r>
          <w:rPr>
            <w:rFonts w:ascii="仿宋" w:eastAsia="仿宋" w:hAnsi="仿宋" w:cs="仿宋" w:hint="eastAsia"/>
            <w:lang w:eastAsia="zh-CN"/>
          </w:rPr>
          <w:t>(二)、危机应对与恢复</w:t>
        </w:r>
        <w:r>
          <w:tab/>
        </w:r>
        <w:r>
          <w:fldChar w:fldCharType="begin"/>
        </w:r>
        <w:r>
          <w:instrText xml:space="preserve"> PAGEREF _Toc1709 \h </w:instrText>
        </w:r>
        <w:r>
          <w:fldChar w:fldCharType="separate"/>
        </w:r>
        <w:r>
          <w:t>4</w:t>
        </w:r>
        <w:r>
          <w:fldChar w:fldCharType="end"/>
        </w:r>
      </w:hyperlink>
    </w:p>
    <w:p>
      <w:pPr>
        <w:pStyle w:val="TOC1"/>
        <w:tabs>
          <w:tab w:val="right" w:leader="dot" w:pos="8306"/>
        </w:tabs>
      </w:pPr>
      <w:hyperlink w:anchor="_Toc32518" w:history="1">
        <w:r>
          <w:rPr>
            <w:rFonts w:ascii="仿宋" w:eastAsia="仿宋" w:hAnsi="仿宋" w:cs="仿宋" w:hint="eastAsia"/>
            <w:lang w:eastAsia="zh-CN"/>
          </w:rPr>
          <w:t>二、不锈钢：不锈钢圆钢项目文档管理</w:t>
        </w:r>
        <w:r>
          <w:tab/>
        </w:r>
        <w:r>
          <w:fldChar w:fldCharType="begin"/>
        </w:r>
        <w:r>
          <w:instrText xml:space="preserve"> PAGEREF _Toc32518 \h </w:instrText>
        </w:r>
        <w:r>
          <w:fldChar w:fldCharType="separate"/>
        </w:r>
        <w:r>
          <w:t>6</w:t>
        </w:r>
        <w:r>
          <w:fldChar w:fldCharType="end"/>
        </w:r>
      </w:hyperlink>
    </w:p>
    <w:p>
      <w:pPr>
        <w:pStyle w:val="TOC2"/>
        <w:tabs>
          <w:tab w:val="right" w:leader="dot" w:pos="8306"/>
        </w:tabs>
      </w:pPr>
      <w:hyperlink w:anchor="_Toc19660" w:history="1">
        <w:r>
          <w:rPr>
            <w:rFonts w:ascii="仿宋" w:eastAsia="仿宋" w:hAnsi="仿宋" w:cs="仿宋" w:hint="eastAsia"/>
            <w:lang w:eastAsia="zh-CN"/>
          </w:rPr>
          <w:t>(一)、文档编制与审查</w:t>
        </w:r>
        <w:r>
          <w:tab/>
        </w:r>
        <w:r>
          <w:fldChar w:fldCharType="begin"/>
        </w:r>
        <w:r>
          <w:instrText xml:space="preserve"> PAGEREF _Toc19660 \h </w:instrText>
        </w:r>
        <w:r>
          <w:fldChar w:fldCharType="separate"/>
        </w:r>
        <w:r>
          <w:t>6</w:t>
        </w:r>
        <w:r>
          <w:fldChar w:fldCharType="end"/>
        </w:r>
      </w:hyperlink>
    </w:p>
    <w:p>
      <w:pPr>
        <w:pStyle w:val="TOC2"/>
        <w:tabs>
          <w:tab w:val="right" w:leader="dot" w:pos="8306"/>
        </w:tabs>
      </w:pPr>
      <w:hyperlink w:anchor="_Toc6456" w:history="1">
        <w:r>
          <w:rPr>
            <w:rFonts w:ascii="仿宋" w:eastAsia="仿宋" w:hAnsi="仿宋" w:cs="仿宋" w:hint="eastAsia"/>
            <w:lang w:eastAsia="zh-CN"/>
          </w:rPr>
          <w:t>(二)、文档发布与分发</w:t>
        </w:r>
        <w:r>
          <w:tab/>
        </w:r>
        <w:r>
          <w:fldChar w:fldCharType="begin"/>
        </w:r>
        <w:r>
          <w:instrText xml:space="preserve"> PAGEREF _Toc6456 \h </w:instrText>
        </w:r>
        <w:r>
          <w:fldChar w:fldCharType="separate"/>
        </w:r>
        <w:r>
          <w:t>7</w:t>
        </w:r>
        <w:r>
          <w:fldChar w:fldCharType="end"/>
        </w:r>
      </w:hyperlink>
    </w:p>
    <w:p>
      <w:pPr>
        <w:pStyle w:val="TOC2"/>
        <w:tabs>
          <w:tab w:val="right" w:leader="dot" w:pos="8306"/>
        </w:tabs>
      </w:pPr>
      <w:hyperlink w:anchor="_Toc17450" w:history="1">
        <w:r>
          <w:rPr>
            <w:rFonts w:ascii="仿宋" w:eastAsia="仿宋" w:hAnsi="仿宋" w:cs="仿宋" w:hint="eastAsia"/>
            <w:lang w:eastAsia="zh-CN"/>
          </w:rPr>
          <w:t>(三)、文档存档与归档</w:t>
        </w:r>
        <w:r>
          <w:tab/>
        </w:r>
        <w:r>
          <w:fldChar w:fldCharType="begin"/>
        </w:r>
        <w:r>
          <w:instrText xml:space="preserve"> PAGEREF _Toc17450 \h </w:instrText>
        </w:r>
        <w:r>
          <w:fldChar w:fldCharType="separate"/>
        </w:r>
        <w:r>
          <w:t>8</w:t>
        </w:r>
        <w:r>
          <w:fldChar w:fldCharType="end"/>
        </w:r>
      </w:hyperlink>
    </w:p>
    <w:p>
      <w:pPr>
        <w:pStyle w:val="TOC1"/>
        <w:tabs>
          <w:tab w:val="right" w:leader="dot" w:pos="8306"/>
        </w:tabs>
      </w:pPr>
      <w:hyperlink w:anchor="_Toc15967" w:history="1">
        <w:r>
          <w:rPr>
            <w:rFonts w:ascii="仿宋" w:eastAsia="仿宋" w:hAnsi="仿宋" w:cs="仿宋" w:hint="eastAsia"/>
            <w:lang w:eastAsia="zh-CN"/>
          </w:rPr>
          <w:t>三、工艺说明</w:t>
        </w:r>
        <w:r>
          <w:tab/>
        </w:r>
        <w:r>
          <w:fldChar w:fldCharType="begin"/>
        </w:r>
        <w:r>
          <w:instrText xml:space="preserve"> PAGEREF _Toc15967 \h </w:instrText>
        </w:r>
        <w:r>
          <w:fldChar w:fldCharType="separate"/>
        </w:r>
        <w:r>
          <w:t>9</w:t>
        </w:r>
        <w:r>
          <w:fldChar w:fldCharType="end"/>
        </w:r>
      </w:hyperlink>
    </w:p>
    <w:p>
      <w:pPr>
        <w:pStyle w:val="TOC2"/>
        <w:tabs>
          <w:tab w:val="right" w:leader="dot" w:pos="8306"/>
        </w:tabs>
      </w:pPr>
      <w:hyperlink w:anchor="_Toc7057" w:history="1">
        <w:r>
          <w:rPr>
            <w:rFonts w:ascii="仿宋" w:eastAsia="仿宋" w:hAnsi="仿宋" w:cs="仿宋" w:hint="eastAsia"/>
            <w:lang w:eastAsia="zh-CN"/>
          </w:rPr>
          <w:t>(一)、技术管理特点</w:t>
        </w:r>
        <w:r>
          <w:tab/>
        </w:r>
        <w:r>
          <w:fldChar w:fldCharType="begin"/>
        </w:r>
        <w:r>
          <w:instrText xml:space="preserve"> PAGEREF _Toc7057 \h </w:instrText>
        </w:r>
        <w:r>
          <w:fldChar w:fldCharType="separate"/>
        </w:r>
        <w:r>
          <w:t>9</w:t>
        </w:r>
        <w:r>
          <w:fldChar w:fldCharType="end"/>
        </w:r>
      </w:hyperlink>
    </w:p>
    <w:p>
      <w:pPr>
        <w:pStyle w:val="TOC2"/>
        <w:tabs>
          <w:tab w:val="right" w:leader="dot" w:pos="8306"/>
        </w:tabs>
      </w:pPr>
      <w:hyperlink w:anchor="_Toc10681" w:history="1">
        <w:r>
          <w:rPr>
            <w:rFonts w:ascii="仿宋" w:eastAsia="仿宋" w:hAnsi="仿宋" w:cs="仿宋" w:hint="eastAsia"/>
            <w:lang w:eastAsia="zh-CN"/>
          </w:rPr>
          <w:t>(二)、不锈钢：不锈钢圆钢项目工艺技术设计方案</w:t>
        </w:r>
        <w:r>
          <w:tab/>
        </w:r>
        <w:r>
          <w:fldChar w:fldCharType="begin"/>
        </w:r>
        <w:r>
          <w:instrText xml:space="preserve"> PAGEREF _Toc10681 \h </w:instrText>
        </w:r>
        <w:r>
          <w:fldChar w:fldCharType="separate"/>
        </w:r>
        <w:r>
          <w:t>10</w:t>
        </w:r>
        <w:r>
          <w:fldChar w:fldCharType="end"/>
        </w:r>
      </w:hyperlink>
    </w:p>
    <w:p>
      <w:pPr>
        <w:pStyle w:val="TOC2"/>
        <w:tabs>
          <w:tab w:val="right" w:leader="dot" w:pos="8306"/>
        </w:tabs>
      </w:pPr>
      <w:hyperlink w:anchor="_Toc12919" w:history="1">
        <w:r>
          <w:rPr>
            <w:rFonts w:ascii="仿宋" w:eastAsia="仿宋" w:hAnsi="仿宋" w:cs="仿宋" w:hint="eastAsia"/>
            <w:lang w:eastAsia="zh-CN"/>
          </w:rPr>
          <w:t>(三)、设备选型方案</w:t>
        </w:r>
        <w:r>
          <w:tab/>
        </w:r>
        <w:r>
          <w:fldChar w:fldCharType="begin"/>
        </w:r>
        <w:r>
          <w:instrText xml:space="preserve"> PAGEREF _Toc12919 \h </w:instrText>
        </w:r>
        <w:r>
          <w:fldChar w:fldCharType="separate"/>
        </w:r>
        <w:r>
          <w:t>12</w:t>
        </w:r>
        <w:r>
          <w:fldChar w:fldCharType="end"/>
        </w:r>
      </w:hyperlink>
    </w:p>
    <w:p>
      <w:pPr>
        <w:pStyle w:val="TOC1"/>
        <w:tabs>
          <w:tab w:val="right" w:leader="dot" w:pos="8306"/>
        </w:tabs>
      </w:pPr>
      <w:hyperlink w:anchor="_Toc20814" w:history="1">
        <w:r>
          <w:rPr>
            <w:rFonts w:ascii="仿宋" w:eastAsia="仿宋" w:hAnsi="仿宋" w:cs="仿宋" w:hint="eastAsia"/>
            <w:lang w:eastAsia="zh-CN"/>
          </w:rPr>
          <w:t>四、产品规划分析</w:t>
        </w:r>
        <w:r>
          <w:tab/>
        </w:r>
        <w:r>
          <w:fldChar w:fldCharType="begin"/>
        </w:r>
        <w:r>
          <w:instrText xml:space="preserve"> PAGEREF _Toc20814 \h </w:instrText>
        </w:r>
        <w:r>
          <w:fldChar w:fldCharType="separate"/>
        </w:r>
        <w:r>
          <w:t>13</w:t>
        </w:r>
        <w:r>
          <w:fldChar w:fldCharType="end"/>
        </w:r>
      </w:hyperlink>
    </w:p>
    <w:p>
      <w:pPr>
        <w:pStyle w:val="TOC2"/>
        <w:tabs>
          <w:tab w:val="right" w:leader="dot" w:pos="8306"/>
        </w:tabs>
      </w:pPr>
      <w:hyperlink w:anchor="_Toc4486" w:history="1">
        <w:r>
          <w:rPr>
            <w:rFonts w:ascii="仿宋" w:eastAsia="仿宋" w:hAnsi="仿宋" w:cs="仿宋" w:hint="eastAsia"/>
            <w:lang w:eastAsia="zh-CN"/>
          </w:rPr>
          <w:t>(一)、产品规划</w:t>
        </w:r>
        <w:r>
          <w:tab/>
        </w:r>
        <w:r>
          <w:fldChar w:fldCharType="begin"/>
        </w:r>
        <w:r>
          <w:instrText xml:space="preserve"> PAGEREF _Toc4486 \h </w:instrText>
        </w:r>
        <w:r>
          <w:fldChar w:fldCharType="separate"/>
        </w:r>
        <w:r>
          <w:t>13</w:t>
        </w:r>
        <w:r>
          <w:fldChar w:fldCharType="end"/>
        </w:r>
      </w:hyperlink>
    </w:p>
    <w:p>
      <w:pPr>
        <w:pStyle w:val="TOC2"/>
        <w:tabs>
          <w:tab w:val="right" w:leader="dot" w:pos="8306"/>
        </w:tabs>
      </w:pPr>
      <w:hyperlink w:anchor="_Toc25303" w:history="1">
        <w:r>
          <w:rPr>
            <w:rFonts w:ascii="仿宋" w:eastAsia="仿宋" w:hAnsi="仿宋" w:cs="仿宋" w:hint="eastAsia"/>
            <w:lang w:eastAsia="zh-CN"/>
          </w:rPr>
          <w:t>(二)、建设规模</w:t>
        </w:r>
        <w:r>
          <w:tab/>
        </w:r>
        <w:r>
          <w:fldChar w:fldCharType="begin"/>
        </w:r>
        <w:r>
          <w:instrText xml:space="preserve"> PAGEREF _Toc25303 \h </w:instrText>
        </w:r>
        <w:r>
          <w:fldChar w:fldCharType="separate"/>
        </w:r>
        <w:r>
          <w:t>14</w:t>
        </w:r>
        <w:r>
          <w:fldChar w:fldCharType="end"/>
        </w:r>
      </w:hyperlink>
    </w:p>
    <w:p>
      <w:pPr>
        <w:pStyle w:val="TOC1"/>
        <w:tabs>
          <w:tab w:val="right" w:leader="dot" w:pos="8306"/>
        </w:tabs>
      </w:pPr>
      <w:hyperlink w:anchor="_Toc16483" w:history="1">
        <w:r>
          <w:rPr>
            <w:rFonts w:ascii="仿宋" w:eastAsia="仿宋" w:hAnsi="仿宋" w:cs="仿宋" w:hint="eastAsia"/>
            <w:lang w:eastAsia="zh-CN"/>
          </w:rPr>
          <w:t>五、不锈钢：不锈钢圆钢项目建设单位说明</w:t>
        </w:r>
        <w:r>
          <w:tab/>
        </w:r>
        <w:r>
          <w:fldChar w:fldCharType="begin"/>
        </w:r>
        <w:r>
          <w:instrText xml:space="preserve"> PAGEREF _Toc16483 \h </w:instrText>
        </w:r>
        <w:r>
          <w:fldChar w:fldCharType="separate"/>
        </w:r>
        <w:r>
          <w:t>15</w:t>
        </w:r>
        <w:r>
          <w:fldChar w:fldCharType="end"/>
        </w:r>
      </w:hyperlink>
    </w:p>
    <w:p>
      <w:pPr>
        <w:pStyle w:val="TOC2"/>
        <w:tabs>
          <w:tab w:val="right" w:leader="dot" w:pos="8306"/>
        </w:tabs>
      </w:pPr>
      <w:hyperlink w:anchor="_Toc23797" w:history="1">
        <w:r>
          <w:rPr>
            <w:rFonts w:ascii="仿宋" w:eastAsia="仿宋" w:hAnsi="仿宋" w:cs="仿宋" w:hint="eastAsia"/>
            <w:lang w:eastAsia="zh-CN"/>
          </w:rPr>
          <w:t>(一)、不锈钢：不锈钢圆钢项目承办单位基本情况</w:t>
        </w:r>
        <w:r>
          <w:tab/>
        </w:r>
        <w:r>
          <w:fldChar w:fldCharType="begin"/>
        </w:r>
        <w:r>
          <w:instrText xml:space="preserve"> PAGEREF _Toc23797 \h </w:instrText>
        </w:r>
        <w:r>
          <w:fldChar w:fldCharType="separate"/>
        </w:r>
        <w:r>
          <w:t>15</w:t>
        </w:r>
        <w:r>
          <w:fldChar w:fldCharType="end"/>
        </w:r>
      </w:hyperlink>
    </w:p>
    <w:p>
      <w:pPr>
        <w:pStyle w:val="TOC2"/>
        <w:tabs>
          <w:tab w:val="right" w:leader="dot" w:pos="8306"/>
        </w:tabs>
      </w:pPr>
      <w:hyperlink w:anchor="_Toc10899" w:history="1">
        <w:r>
          <w:rPr>
            <w:rFonts w:ascii="仿宋" w:eastAsia="仿宋" w:hAnsi="仿宋" w:cs="仿宋" w:hint="eastAsia"/>
            <w:lang w:eastAsia="zh-CN"/>
          </w:rPr>
          <w:t>(二)、公司经济效益分析</w:t>
        </w:r>
        <w:r>
          <w:tab/>
        </w:r>
        <w:r>
          <w:fldChar w:fldCharType="begin"/>
        </w:r>
        <w:r>
          <w:instrText xml:space="preserve"> PAGEREF _Toc10899 \h </w:instrText>
        </w:r>
        <w:r>
          <w:fldChar w:fldCharType="separate"/>
        </w:r>
        <w:r>
          <w:t>16</w:t>
        </w:r>
        <w:r>
          <w:fldChar w:fldCharType="end"/>
        </w:r>
      </w:hyperlink>
    </w:p>
    <w:p>
      <w:pPr>
        <w:pStyle w:val="TOC1"/>
        <w:tabs>
          <w:tab w:val="right" w:leader="dot" w:pos="8306"/>
        </w:tabs>
      </w:pPr>
      <w:hyperlink w:anchor="_Toc20203" w:history="1">
        <w:r>
          <w:rPr>
            <w:rFonts w:ascii="仿宋" w:eastAsia="仿宋" w:hAnsi="仿宋" w:cs="仿宋" w:hint="eastAsia"/>
            <w:lang w:eastAsia="zh-CN"/>
          </w:rPr>
          <w:t>六、市场分析、调研</w:t>
        </w:r>
        <w:r>
          <w:tab/>
        </w:r>
        <w:r>
          <w:fldChar w:fldCharType="begin"/>
        </w:r>
        <w:r>
          <w:instrText xml:space="preserve"> PAGEREF _Toc20203 \h </w:instrText>
        </w:r>
        <w:r>
          <w:fldChar w:fldCharType="separate"/>
        </w:r>
        <w:r>
          <w:t>17</w:t>
        </w:r>
        <w:r>
          <w:fldChar w:fldCharType="end"/>
        </w:r>
      </w:hyperlink>
    </w:p>
    <w:p>
      <w:pPr>
        <w:pStyle w:val="TOC2"/>
        <w:tabs>
          <w:tab w:val="right" w:leader="dot" w:pos="8306"/>
        </w:tabs>
      </w:pPr>
      <w:hyperlink w:anchor="_Toc5304" w:history="1">
        <w:r>
          <w:rPr>
            <w:rFonts w:ascii="仿宋" w:eastAsia="仿宋" w:hAnsi="仿宋" w:cs="仿宋" w:hint="eastAsia"/>
            <w:lang w:eastAsia="zh-CN"/>
          </w:rPr>
          <w:t>(一)、不锈钢：不锈钢圆钢行业分析</w:t>
        </w:r>
        <w:r>
          <w:tab/>
        </w:r>
        <w:r>
          <w:fldChar w:fldCharType="begin"/>
        </w:r>
        <w:r>
          <w:instrText xml:space="preserve"> PAGEREF _Toc5304 \h </w:instrText>
        </w:r>
        <w:r>
          <w:fldChar w:fldCharType="separate"/>
        </w:r>
        <w:r>
          <w:t>17</w:t>
        </w:r>
        <w:r>
          <w:fldChar w:fldCharType="end"/>
        </w:r>
      </w:hyperlink>
    </w:p>
    <w:p>
      <w:pPr>
        <w:pStyle w:val="TOC2"/>
        <w:tabs>
          <w:tab w:val="right" w:leader="dot" w:pos="8306"/>
        </w:tabs>
      </w:pPr>
      <w:hyperlink w:anchor="_Toc23429" w:history="1">
        <w:r>
          <w:rPr>
            <w:rFonts w:ascii="仿宋" w:eastAsia="仿宋" w:hAnsi="仿宋" w:cs="仿宋" w:hint="eastAsia"/>
            <w:lang w:eastAsia="zh-CN"/>
          </w:rPr>
          <w:t>(二)、不锈钢：不锈钢圆钢市场分析预测</w:t>
        </w:r>
        <w:r>
          <w:tab/>
        </w:r>
        <w:r>
          <w:fldChar w:fldCharType="begin"/>
        </w:r>
        <w:r>
          <w:instrText xml:space="preserve"> PAGEREF _Toc23429 \h </w:instrText>
        </w:r>
        <w:r>
          <w:fldChar w:fldCharType="separate"/>
        </w:r>
        <w:r>
          <w:t>17</w:t>
        </w:r>
        <w:r>
          <w:fldChar w:fldCharType="end"/>
        </w:r>
      </w:hyperlink>
    </w:p>
    <w:p>
      <w:pPr>
        <w:pStyle w:val="TOC1"/>
        <w:tabs>
          <w:tab w:val="right" w:leader="dot" w:pos="8306"/>
        </w:tabs>
      </w:pPr>
      <w:hyperlink w:anchor="_Toc27766" w:history="1">
        <w:r>
          <w:rPr>
            <w:rFonts w:ascii="仿宋" w:eastAsia="仿宋" w:hAnsi="仿宋" w:cs="仿宋" w:hint="eastAsia"/>
            <w:lang w:eastAsia="zh-CN"/>
          </w:rPr>
          <w:t>七、不锈钢：不锈钢圆钢项目人力资源培养与发展</w:t>
        </w:r>
        <w:r>
          <w:tab/>
        </w:r>
        <w:r>
          <w:fldChar w:fldCharType="begin"/>
        </w:r>
        <w:r>
          <w:instrText xml:space="preserve"> PAGEREF _Toc27766 \h </w:instrText>
        </w:r>
        <w:r>
          <w:fldChar w:fldCharType="separate"/>
        </w:r>
        <w:r>
          <w:t>18</w:t>
        </w:r>
        <w:r>
          <w:fldChar w:fldCharType="end"/>
        </w:r>
      </w:hyperlink>
    </w:p>
    <w:p>
      <w:pPr>
        <w:pStyle w:val="TOC2"/>
        <w:tabs>
          <w:tab w:val="right" w:leader="dot" w:pos="8306"/>
        </w:tabs>
      </w:pPr>
      <w:hyperlink w:anchor="_Toc16332" w:history="1">
        <w:r>
          <w:rPr>
            <w:rFonts w:ascii="仿宋" w:eastAsia="仿宋" w:hAnsi="仿宋" w:cs="仿宋" w:hint="eastAsia"/>
            <w:lang w:eastAsia="zh-CN"/>
          </w:rPr>
          <w:t>(一)、人才需求与规划</w:t>
        </w:r>
        <w:r>
          <w:tab/>
        </w:r>
        <w:r>
          <w:fldChar w:fldCharType="begin"/>
        </w:r>
        <w:r>
          <w:instrText xml:space="preserve"> PAGEREF _Toc16332 \h </w:instrText>
        </w:r>
        <w:r>
          <w:fldChar w:fldCharType="separate"/>
        </w:r>
        <w:r>
          <w:t>18</w:t>
        </w:r>
        <w:r>
          <w:fldChar w:fldCharType="end"/>
        </w:r>
      </w:hyperlink>
    </w:p>
    <w:p>
      <w:pPr>
        <w:pStyle w:val="TOC2"/>
        <w:tabs>
          <w:tab w:val="right" w:leader="dot" w:pos="8306"/>
        </w:tabs>
      </w:pPr>
      <w:hyperlink w:anchor="_Toc20672" w:history="1">
        <w:r>
          <w:rPr>
            <w:rFonts w:ascii="仿宋" w:eastAsia="仿宋" w:hAnsi="仿宋" w:cs="仿宋" w:hint="eastAsia"/>
            <w:lang w:eastAsia="zh-CN"/>
          </w:rPr>
          <w:t>(二)、培训与发展计划</w:t>
        </w:r>
        <w:r>
          <w:tab/>
        </w:r>
        <w:r>
          <w:fldChar w:fldCharType="begin"/>
        </w:r>
        <w:r>
          <w:instrText xml:space="preserve"> PAGEREF _Toc20672 \h </w:instrText>
        </w:r>
        <w:r>
          <w:fldChar w:fldCharType="separate"/>
        </w:r>
        <w:r>
          <w:t>19</w:t>
        </w:r>
        <w:r>
          <w:fldChar w:fldCharType="end"/>
        </w:r>
      </w:hyperlink>
    </w:p>
    <w:p>
      <w:pPr>
        <w:pStyle w:val="TOC1"/>
        <w:tabs>
          <w:tab w:val="right" w:leader="dot" w:pos="8306"/>
        </w:tabs>
      </w:pPr>
      <w:hyperlink w:anchor="_Toc25777" w:history="1">
        <w:r>
          <w:rPr>
            <w:rFonts w:ascii="仿宋" w:eastAsia="仿宋" w:hAnsi="仿宋" w:cs="仿宋" w:hint="eastAsia"/>
            <w:lang w:eastAsia="zh-CN"/>
          </w:rPr>
          <w:t>八、不锈钢：不锈钢圆钢项目计划安排</w:t>
        </w:r>
        <w:r>
          <w:tab/>
        </w:r>
        <w:r>
          <w:fldChar w:fldCharType="begin"/>
        </w:r>
        <w:r>
          <w:instrText xml:space="preserve"> PAGEREF _Toc25777 \h </w:instrText>
        </w:r>
        <w:r>
          <w:fldChar w:fldCharType="separate"/>
        </w:r>
        <w:r>
          <w:t>19</w:t>
        </w:r>
        <w:r>
          <w:fldChar w:fldCharType="end"/>
        </w:r>
      </w:hyperlink>
    </w:p>
    <w:p>
      <w:pPr>
        <w:pStyle w:val="TOC2"/>
        <w:tabs>
          <w:tab w:val="right" w:leader="dot" w:pos="8306"/>
        </w:tabs>
      </w:pPr>
      <w:hyperlink w:anchor="_Toc23908" w:history="1">
        <w:r>
          <w:rPr>
            <w:rFonts w:ascii="仿宋" w:eastAsia="仿宋" w:hAnsi="仿宋" w:cs="仿宋" w:hint="eastAsia"/>
            <w:lang w:eastAsia="zh-CN"/>
          </w:rPr>
          <w:t>(一)、建设周期</w:t>
        </w:r>
        <w:r>
          <w:tab/>
        </w:r>
        <w:r>
          <w:fldChar w:fldCharType="begin"/>
        </w:r>
        <w:r>
          <w:instrText xml:space="preserve"> PAGEREF _Toc23908 \h </w:instrText>
        </w:r>
        <w:r>
          <w:fldChar w:fldCharType="separate"/>
        </w:r>
        <w:r>
          <w:t>19</w:t>
        </w:r>
        <w:r>
          <w:fldChar w:fldCharType="end"/>
        </w:r>
      </w:hyperlink>
    </w:p>
    <w:p>
      <w:pPr>
        <w:pStyle w:val="TOC2"/>
        <w:tabs>
          <w:tab w:val="right" w:leader="dot" w:pos="8306"/>
        </w:tabs>
      </w:pPr>
      <w:hyperlink w:anchor="_Toc31460" w:history="1">
        <w:r>
          <w:rPr>
            <w:rFonts w:ascii="仿宋" w:eastAsia="仿宋" w:hAnsi="仿宋" w:cs="仿宋" w:hint="eastAsia"/>
            <w:lang w:eastAsia="zh-CN"/>
          </w:rPr>
          <w:t>(二)、建设进度</w:t>
        </w:r>
        <w:r>
          <w:tab/>
        </w:r>
        <w:r>
          <w:fldChar w:fldCharType="begin"/>
        </w:r>
        <w:r>
          <w:instrText xml:space="preserve"> PAGEREF _Toc31460 \h </w:instrText>
        </w:r>
        <w:r>
          <w:fldChar w:fldCharType="separate"/>
        </w:r>
        <w:r>
          <w:t>20</w:t>
        </w:r>
        <w:r>
          <w:fldChar w:fldCharType="end"/>
        </w:r>
      </w:hyperlink>
    </w:p>
    <w:p>
      <w:pPr>
        <w:pStyle w:val="TOC2"/>
        <w:tabs>
          <w:tab w:val="right" w:leader="dot" w:pos="8306"/>
        </w:tabs>
      </w:pPr>
      <w:hyperlink w:anchor="_Toc23559" w:history="1">
        <w:r>
          <w:rPr>
            <w:rFonts w:ascii="仿宋" w:eastAsia="仿宋" w:hAnsi="仿宋" w:cs="仿宋" w:hint="eastAsia"/>
            <w:lang w:eastAsia="zh-CN"/>
          </w:rPr>
          <w:t>(三)、进度安排注意事项</w:t>
        </w:r>
        <w:r>
          <w:tab/>
        </w:r>
        <w:r>
          <w:fldChar w:fldCharType="begin"/>
        </w:r>
        <w:r>
          <w:instrText xml:space="preserve"> PAGEREF _Toc23559 \h </w:instrText>
        </w:r>
        <w:r>
          <w:fldChar w:fldCharType="separate"/>
        </w:r>
        <w:r>
          <w:t>21</w:t>
        </w:r>
        <w:r>
          <w:fldChar w:fldCharType="end"/>
        </w:r>
      </w:hyperlink>
    </w:p>
    <w:p>
      <w:pPr>
        <w:pStyle w:val="TOC2"/>
        <w:tabs>
          <w:tab w:val="right" w:leader="dot" w:pos="8306"/>
        </w:tabs>
      </w:pPr>
      <w:hyperlink w:anchor="_Toc23139" w:history="1">
        <w:r>
          <w:rPr>
            <w:rFonts w:ascii="仿宋" w:eastAsia="仿宋" w:hAnsi="仿宋" w:cs="仿宋" w:hint="eastAsia"/>
            <w:lang w:eastAsia="zh-CN"/>
          </w:rPr>
          <w:t>(四)、人力资源配置</w:t>
        </w:r>
        <w:r>
          <w:tab/>
        </w:r>
        <w:r>
          <w:fldChar w:fldCharType="begin"/>
        </w:r>
        <w:r>
          <w:instrText xml:space="preserve"> PAGEREF _Toc23139 \h </w:instrText>
        </w:r>
        <w:r>
          <w:fldChar w:fldCharType="separate"/>
        </w:r>
        <w:r>
          <w:t>23</w:t>
        </w:r>
        <w:r>
          <w:fldChar w:fldCharType="end"/>
        </w:r>
      </w:hyperlink>
    </w:p>
    <w:p>
      <w:pPr>
        <w:pStyle w:val="TOC1"/>
        <w:tabs>
          <w:tab w:val="right" w:leader="dot" w:pos="8306"/>
        </w:tabs>
      </w:pPr>
      <w:hyperlink w:anchor="_Toc19955" w:history="1">
        <w:r>
          <w:rPr>
            <w:rFonts w:ascii="仿宋" w:eastAsia="仿宋" w:hAnsi="仿宋" w:cs="仿宋" w:hint="eastAsia"/>
            <w:lang w:eastAsia="zh-CN"/>
          </w:rPr>
          <w:t>九、不锈钢：不锈钢圆钢项目风险管理</w:t>
        </w:r>
        <w:r>
          <w:tab/>
        </w:r>
        <w:r>
          <w:fldChar w:fldCharType="begin"/>
        </w:r>
        <w:r>
          <w:instrText xml:space="preserve"> PAGEREF _Toc19955 \h </w:instrText>
        </w:r>
        <w:r>
          <w:fldChar w:fldCharType="separate"/>
        </w:r>
        <w:r>
          <w:t>24</w:t>
        </w:r>
        <w:r>
          <w:fldChar w:fldCharType="end"/>
        </w:r>
      </w:hyperlink>
    </w:p>
    <w:p>
      <w:pPr>
        <w:pStyle w:val="TOC2"/>
        <w:tabs>
          <w:tab w:val="right" w:leader="dot" w:pos="8306"/>
        </w:tabs>
      </w:pPr>
      <w:hyperlink w:anchor="_Toc27530" w:history="1">
        <w:r>
          <w:rPr>
            <w:rFonts w:ascii="仿宋" w:eastAsia="仿宋" w:hAnsi="仿宋" w:cs="仿宋" w:hint="eastAsia"/>
            <w:lang w:eastAsia="zh-CN"/>
          </w:rPr>
          <w:t>(一)、风险识别与评估</w:t>
        </w:r>
        <w:r>
          <w:tab/>
        </w:r>
        <w:r>
          <w:fldChar w:fldCharType="begin"/>
        </w:r>
        <w:r>
          <w:instrText xml:space="preserve"> PAGEREF _Toc27530 \h </w:instrText>
        </w:r>
        <w:r>
          <w:fldChar w:fldCharType="separate"/>
        </w:r>
        <w:r>
          <w:t>24</w:t>
        </w:r>
        <w:r>
          <w:fldChar w:fldCharType="end"/>
        </w:r>
      </w:hyperlink>
    </w:p>
    <w:p>
      <w:pPr>
        <w:pStyle w:val="TOC2"/>
        <w:tabs>
          <w:tab w:val="right" w:leader="dot" w:pos="8306"/>
        </w:tabs>
      </w:pPr>
      <w:hyperlink w:anchor="_Toc7523" w:history="1">
        <w:r>
          <w:rPr>
            <w:rFonts w:ascii="仿宋" w:eastAsia="仿宋" w:hAnsi="仿宋" w:cs="仿宋" w:hint="eastAsia"/>
            <w:lang w:eastAsia="zh-CN"/>
          </w:rPr>
          <w:t>(二)、风险应对策略</w:t>
        </w:r>
        <w:r>
          <w:tab/>
        </w:r>
        <w:r>
          <w:fldChar w:fldCharType="begin"/>
        </w:r>
        <w:r>
          <w:instrText xml:space="preserve"> PAGEREF _Toc7523 \h </w:instrText>
        </w:r>
        <w:r>
          <w:fldChar w:fldCharType="separate"/>
        </w:r>
        <w:r>
          <w:t>25</w:t>
        </w:r>
        <w:r>
          <w:fldChar w:fldCharType="end"/>
        </w:r>
      </w:hyperlink>
    </w:p>
    <w:p>
      <w:pPr>
        <w:pStyle w:val="TOC2"/>
        <w:tabs>
          <w:tab w:val="right" w:leader="dot" w:pos="8306"/>
        </w:tabs>
      </w:pPr>
      <w:hyperlink w:anchor="_Toc19886" w:history="1">
        <w:r>
          <w:rPr>
            <w:rFonts w:ascii="仿宋" w:eastAsia="仿宋" w:hAnsi="仿宋" w:cs="仿宋" w:hint="eastAsia"/>
            <w:lang w:eastAsia="zh-CN"/>
          </w:rPr>
          <w:t>(三)、风险监控与控制</w:t>
        </w:r>
        <w:r>
          <w:tab/>
        </w:r>
        <w:r>
          <w:fldChar w:fldCharType="begin"/>
        </w:r>
        <w:r>
          <w:instrText xml:space="preserve"> PAGEREF _Toc19886 \h </w:instrText>
        </w:r>
        <w:r>
          <w:fldChar w:fldCharType="separate"/>
        </w:r>
        <w:r>
          <w:t>27</w:t>
        </w:r>
        <w:r>
          <w:fldChar w:fldCharType="end"/>
        </w:r>
      </w:hyperlink>
    </w:p>
    <w:p>
      <w:pPr>
        <w:pStyle w:val="TOC1"/>
        <w:tabs>
          <w:tab w:val="right" w:leader="dot" w:pos="8306"/>
        </w:tabs>
      </w:pPr>
      <w:hyperlink w:anchor="_Toc31287" w:history="1">
        <w:r>
          <w:rPr>
            <w:rFonts w:ascii="仿宋" w:eastAsia="仿宋" w:hAnsi="仿宋" w:cs="仿宋" w:hint="eastAsia"/>
            <w:lang w:eastAsia="zh-CN"/>
          </w:rPr>
          <w:t>十、不锈钢：不锈钢圆钢项目财务管理</w:t>
        </w:r>
        <w:r>
          <w:tab/>
        </w:r>
        <w:r>
          <w:fldChar w:fldCharType="begin"/>
        </w:r>
        <w:r>
          <w:instrText xml:space="preserve"> PAGEREF _Toc31287 \h </w:instrText>
        </w:r>
        <w:r>
          <w:fldChar w:fldCharType="separate"/>
        </w:r>
        <w:r>
          <w:t>28</w:t>
        </w:r>
        <w:r>
          <w:fldChar w:fldCharType="end"/>
        </w:r>
      </w:hyperlink>
    </w:p>
    <w:p>
      <w:pPr>
        <w:pStyle w:val="TOC2"/>
        <w:tabs>
          <w:tab w:val="right" w:leader="dot" w:pos="8306"/>
        </w:tabs>
      </w:pPr>
      <w:hyperlink w:anchor="_Toc20364" w:history="1">
        <w:r>
          <w:rPr>
            <w:rFonts w:ascii="仿宋" w:eastAsia="仿宋" w:hAnsi="仿宋" w:cs="仿宋" w:hint="eastAsia"/>
            <w:lang w:eastAsia="zh-CN"/>
          </w:rPr>
          <w:t>(一)、资金需求大</w:t>
        </w:r>
        <w:r>
          <w:tab/>
        </w:r>
        <w:r>
          <w:fldChar w:fldCharType="begin"/>
        </w:r>
        <w:r>
          <w:instrText xml:space="preserve"> PAGEREF _Toc20364 \h </w:instrText>
        </w:r>
        <w:r>
          <w:fldChar w:fldCharType="separate"/>
        </w:r>
        <w:r>
          <w:t>28</w:t>
        </w:r>
        <w:r>
          <w:fldChar w:fldCharType="end"/>
        </w:r>
      </w:hyperlink>
    </w:p>
    <w:p>
      <w:pPr>
        <w:pStyle w:val="TOC2"/>
        <w:tabs>
          <w:tab w:val="right" w:leader="dot" w:pos="8306"/>
        </w:tabs>
      </w:pPr>
      <w:hyperlink w:anchor="_Toc17714" w:history="1">
        <w:r>
          <w:rPr>
            <w:rFonts w:ascii="仿宋" w:eastAsia="仿宋" w:hAnsi="仿宋" w:cs="仿宋" w:hint="eastAsia"/>
            <w:lang w:eastAsia="zh-CN"/>
          </w:rPr>
          <w:t>(二)、研发周期长</w:t>
        </w:r>
        <w:r>
          <w:tab/>
        </w:r>
        <w:r>
          <w:fldChar w:fldCharType="begin"/>
        </w:r>
        <w:r>
          <w:instrText xml:space="preserve"> PAGEREF _Toc17714 \h </w:instrText>
        </w:r>
        <w:r>
          <w:fldChar w:fldCharType="separate"/>
        </w:r>
        <w:r>
          <w:t>29</w:t>
        </w:r>
        <w:r>
          <w:fldChar w:fldCharType="end"/>
        </w:r>
      </w:hyperlink>
    </w:p>
    <w:p>
      <w:pPr>
        <w:pStyle w:val="TOC2"/>
        <w:tabs>
          <w:tab w:val="right" w:leader="dot" w:pos="8306"/>
        </w:tabs>
      </w:pPr>
      <w:hyperlink w:anchor="_Toc12293" w:history="1">
        <w:r>
          <w:rPr>
            <w:rFonts w:ascii="仿宋" w:eastAsia="仿宋" w:hAnsi="仿宋" w:cs="仿宋" w:hint="eastAsia"/>
            <w:lang w:eastAsia="zh-CN"/>
          </w:rPr>
          <w:t>(三)、市场风险大</w:t>
        </w:r>
        <w:r>
          <w:tab/>
        </w:r>
        <w:r>
          <w:fldChar w:fldCharType="begin"/>
        </w:r>
        <w:r>
          <w:instrText xml:space="preserve"> PAGEREF _Toc12293 \h </w:instrText>
        </w:r>
        <w:r>
          <w:fldChar w:fldCharType="separate"/>
        </w:r>
        <w:r>
          <w:t>30</w:t>
        </w:r>
        <w:r>
          <w:fldChar w:fldCharType="end"/>
        </w:r>
      </w:hyperlink>
    </w:p>
    <w:p>
      <w:pPr>
        <w:pStyle w:val="TOC2"/>
        <w:tabs>
          <w:tab w:val="right" w:leader="dot" w:pos="8306"/>
        </w:tabs>
      </w:pPr>
      <w:hyperlink w:anchor="_Toc17963" w:history="1">
        <w:r>
          <w:rPr>
            <w:rFonts w:ascii="仿宋" w:eastAsia="仿宋" w:hAnsi="仿宋" w:cs="仿宋" w:hint="eastAsia"/>
            <w:lang w:eastAsia="zh-CN"/>
          </w:rPr>
          <w:t>(四)、利润率高</w:t>
        </w:r>
        <w:r>
          <w:tab/>
        </w:r>
        <w:r>
          <w:fldChar w:fldCharType="begin"/>
        </w:r>
        <w:r>
          <w:instrText xml:space="preserve"> PAGEREF _Toc17963 \h </w:instrText>
        </w:r>
        <w:r>
          <w:fldChar w:fldCharType="separate"/>
        </w:r>
        <w:r>
          <w:t>33</w:t>
        </w:r>
        <w:r>
          <w:fldChar w:fldCharType="end"/>
        </w:r>
      </w:hyperlink>
    </w:p>
    <w:p>
      <w:pPr>
        <w:pStyle w:val="TOC1"/>
        <w:tabs>
          <w:tab w:val="right" w:leader="dot" w:pos="8306"/>
        </w:tabs>
      </w:pPr>
      <w:hyperlink w:anchor="_Toc4618" w:history="1">
        <w:r>
          <w:rPr>
            <w:rFonts w:ascii="仿宋" w:eastAsia="仿宋" w:hAnsi="仿宋" w:cs="仿宋" w:hint="eastAsia"/>
            <w:lang w:eastAsia="zh-CN"/>
          </w:rPr>
          <w:t>十一、不锈钢：不锈钢圆钢项目社会影响</w:t>
        </w:r>
        <w:r>
          <w:tab/>
        </w:r>
        <w:r>
          <w:fldChar w:fldCharType="begin"/>
        </w:r>
        <w:r>
          <w:instrText xml:space="preserve"> PAGEREF _Toc4618 \h </w:instrText>
        </w:r>
        <w:r>
          <w:fldChar w:fldCharType="separate"/>
        </w:r>
        <w:r>
          <w:t>35</w:t>
        </w:r>
        <w:r>
          <w:fldChar w:fldCharType="end"/>
        </w:r>
      </w:hyperlink>
    </w:p>
    <w:p>
      <w:pPr>
        <w:pStyle w:val="TOC2"/>
        <w:tabs>
          <w:tab w:val="right" w:leader="dot" w:pos="8306"/>
        </w:tabs>
      </w:pPr>
      <w:hyperlink w:anchor="_Toc3299" w:history="1">
        <w:r>
          <w:rPr>
            <w:rFonts w:ascii="仿宋" w:eastAsia="仿宋" w:hAnsi="仿宋" w:cs="仿宋" w:hint="eastAsia"/>
            <w:lang w:eastAsia="zh-CN"/>
          </w:rPr>
          <w:t>(一)、社会责任与义务</w:t>
        </w:r>
        <w:r>
          <w:tab/>
        </w:r>
        <w:r>
          <w:fldChar w:fldCharType="begin"/>
        </w:r>
        <w:r>
          <w:instrText xml:space="preserve"> PAGEREF _Toc3299 \h </w:instrText>
        </w:r>
        <w:r>
          <w:fldChar w:fldCharType="separate"/>
        </w:r>
        <w:r>
          <w:t>35</w:t>
        </w:r>
        <w:r>
          <w:fldChar w:fldCharType="end"/>
        </w:r>
      </w:hyperlink>
    </w:p>
    <w:p>
      <w:pPr>
        <w:pStyle w:val="TOC2"/>
        <w:tabs>
          <w:tab w:val="right" w:leader="dot" w:pos="8306"/>
        </w:tabs>
      </w:pPr>
      <w:hyperlink w:anchor="_Toc9386" w:history="1">
        <w:r>
          <w:rPr>
            <w:rFonts w:ascii="仿宋" w:eastAsia="仿宋" w:hAnsi="仿宋" w:cs="仿宋" w:hint="eastAsia"/>
            <w:lang w:eastAsia="zh-CN"/>
          </w:rPr>
          <w:t>(二)、社会参与与沟通</w:t>
        </w:r>
        <w:r>
          <w:tab/>
        </w:r>
        <w:r>
          <w:fldChar w:fldCharType="begin"/>
        </w:r>
        <w:r>
          <w:instrText xml:space="preserve"> PAGEREF _Toc9386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83" w:history="1">
        <w:r>
          <w:rPr>
            <w:rFonts w:ascii="仿宋" w:eastAsia="仿宋" w:hAnsi="仿宋" w:cs="仿宋" w:hint="eastAsia"/>
            <w:lang w:eastAsia="zh-CN"/>
          </w:rPr>
          <w:t>十二、不锈钢：不锈钢圆钢项目环境影响分析</w:t>
        </w:r>
        <w:r>
          <w:tab/>
        </w:r>
        <w:r>
          <w:fldChar w:fldCharType="begin"/>
        </w:r>
        <w:r>
          <w:instrText xml:space="preserve"> PAGEREF _Toc6483 \h </w:instrText>
        </w:r>
        <w:r>
          <w:fldChar w:fldCharType="separate"/>
        </w:r>
        <w:r>
          <w:t>37</w:t>
        </w:r>
        <w:r>
          <w:fldChar w:fldCharType="end"/>
        </w:r>
      </w:hyperlink>
    </w:p>
    <w:p>
      <w:pPr>
        <w:pStyle w:val="TOC2"/>
        <w:tabs>
          <w:tab w:val="right" w:leader="dot" w:pos="8306"/>
        </w:tabs>
      </w:pPr>
      <w:hyperlink w:anchor="_Toc18571" w:history="1">
        <w:r>
          <w:rPr>
            <w:rFonts w:ascii="仿宋" w:eastAsia="仿宋" w:hAnsi="仿宋" w:cs="仿宋" w:hint="eastAsia"/>
            <w:lang w:eastAsia="zh-CN"/>
          </w:rPr>
          <w:t>(一)、建设区域环境质量现状</w:t>
        </w:r>
        <w:r>
          <w:tab/>
        </w:r>
        <w:r>
          <w:fldChar w:fldCharType="begin"/>
        </w:r>
        <w:r>
          <w:instrText xml:space="preserve"> PAGEREF _Toc18571 \h </w:instrText>
        </w:r>
        <w:r>
          <w:fldChar w:fldCharType="separate"/>
        </w:r>
        <w:r>
          <w:t>37</w:t>
        </w:r>
        <w:r>
          <w:fldChar w:fldCharType="end"/>
        </w:r>
      </w:hyperlink>
    </w:p>
    <w:p>
      <w:pPr>
        <w:pStyle w:val="TOC2"/>
        <w:tabs>
          <w:tab w:val="right" w:leader="dot" w:pos="8306"/>
        </w:tabs>
      </w:pPr>
      <w:hyperlink w:anchor="_Toc4024" w:history="1">
        <w:r>
          <w:rPr>
            <w:rFonts w:ascii="仿宋" w:eastAsia="仿宋" w:hAnsi="仿宋" w:cs="仿宋" w:hint="eastAsia"/>
            <w:lang w:eastAsia="zh-CN"/>
          </w:rPr>
          <w:t>(二)、建设期环境保护</w:t>
        </w:r>
        <w:r>
          <w:tab/>
        </w:r>
        <w:r>
          <w:fldChar w:fldCharType="begin"/>
        </w:r>
        <w:r>
          <w:instrText xml:space="preserve"> PAGEREF _Toc4024 \h </w:instrText>
        </w:r>
        <w:r>
          <w:fldChar w:fldCharType="separate"/>
        </w:r>
        <w:r>
          <w:t>38</w:t>
        </w:r>
        <w:r>
          <w:fldChar w:fldCharType="end"/>
        </w:r>
      </w:hyperlink>
    </w:p>
    <w:p>
      <w:pPr>
        <w:pStyle w:val="TOC2"/>
        <w:tabs>
          <w:tab w:val="right" w:leader="dot" w:pos="8306"/>
        </w:tabs>
      </w:pPr>
      <w:hyperlink w:anchor="_Toc1640" w:history="1">
        <w:r>
          <w:rPr>
            <w:rFonts w:ascii="仿宋" w:eastAsia="仿宋" w:hAnsi="仿宋" w:cs="仿宋" w:hint="eastAsia"/>
            <w:lang w:eastAsia="zh-CN"/>
          </w:rPr>
          <w:t>(三)、运营期环境保护</w:t>
        </w:r>
        <w:r>
          <w:tab/>
        </w:r>
        <w:r>
          <w:fldChar w:fldCharType="begin"/>
        </w:r>
        <w:r>
          <w:instrText xml:space="preserve"> PAGEREF _Toc1640 \h </w:instrText>
        </w:r>
        <w:r>
          <w:fldChar w:fldCharType="separate"/>
        </w:r>
        <w:r>
          <w:t>40</w:t>
        </w:r>
        <w:r>
          <w:fldChar w:fldCharType="end"/>
        </w:r>
      </w:hyperlink>
    </w:p>
    <w:p>
      <w:pPr>
        <w:pStyle w:val="TOC2"/>
        <w:tabs>
          <w:tab w:val="right" w:leader="dot" w:pos="8306"/>
        </w:tabs>
      </w:pPr>
      <w:hyperlink w:anchor="_Toc7584" w:history="1">
        <w:r>
          <w:rPr>
            <w:rFonts w:ascii="仿宋" w:eastAsia="仿宋" w:hAnsi="仿宋" w:cs="仿宋" w:hint="eastAsia"/>
            <w:lang w:eastAsia="zh-CN"/>
          </w:rPr>
          <w:t>(四)、不锈钢：不锈钢圆钢项目建设对区域经济的影响</w:t>
        </w:r>
        <w:r>
          <w:tab/>
        </w:r>
        <w:r>
          <w:fldChar w:fldCharType="begin"/>
        </w:r>
        <w:r>
          <w:instrText xml:space="preserve"> PAGEREF _Toc7584 \h </w:instrText>
        </w:r>
        <w:r>
          <w:fldChar w:fldCharType="separate"/>
        </w:r>
        <w:r>
          <w:t>41</w:t>
        </w:r>
        <w:r>
          <w:fldChar w:fldCharType="end"/>
        </w:r>
      </w:hyperlink>
    </w:p>
    <w:p>
      <w:pPr>
        <w:pStyle w:val="TOC2"/>
        <w:tabs>
          <w:tab w:val="right" w:leader="dot" w:pos="8306"/>
        </w:tabs>
      </w:pPr>
      <w:hyperlink w:anchor="_Toc1610" w:history="1">
        <w:r>
          <w:rPr>
            <w:rFonts w:ascii="仿宋" w:eastAsia="仿宋" w:hAnsi="仿宋" w:cs="仿宋" w:hint="eastAsia"/>
            <w:lang w:eastAsia="zh-CN"/>
          </w:rPr>
          <w:t>(五)、废弃物处理</w:t>
        </w:r>
        <w:r>
          <w:tab/>
        </w:r>
        <w:r>
          <w:fldChar w:fldCharType="begin"/>
        </w:r>
        <w:r>
          <w:instrText xml:space="preserve"> PAGEREF _Toc1610 \h </w:instrText>
        </w:r>
        <w:r>
          <w:fldChar w:fldCharType="separate"/>
        </w:r>
        <w:r>
          <w:t>43</w:t>
        </w:r>
        <w:r>
          <w:fldChar w:fldCharType="end"/>
        </w:r>
      </w:hyperlink>
    </w:p>
    <w:p>
      <w:pPr>
        <w:pStyle w:val="TOC2"/>
        <w:tabs>
          <w:tab w:val="right" w:leader="dot" w:pos="8306"/>
        </w:tabs>
      </w:pPr>
      <w:hyperlink w:anchor="_Toc8393" w:history="1">
        <w:r>
          <w:rPr>
            <w:rFonts w:ascii="仿宋" w:eastAsia="仿宋" w:hAnsi="仿宋" w:cs="仿宋" w:hint="eastAsia"/>
            <w:lang w:eastAsia="zh-CN"/>
          </w:rPr>
          <w:t>(六)、特殊环境影响分析</w:t>
        </w:r>
        <w:r>
          <w:tab/>
        </w:r>
        <w:r>
          <w:fldChar w:fldCharType="begin"/>
        </w:r>
        <w:r>
          <w:instrText xml:space="preserve"> PAGEREF _Toc8393 \h </w:instrText>
        </w:r>
        <w:r>
          <w:fldChar w:fldCharType="separate"/>
        </w:r>
        <w:r>
          <w:t>44</w:t>
        </w:r>
        <w:r>
          <w:fldChar w:fldCharType="end"/>
        </w:r>
      </w:hyperlink>
    </w:p>
    <w:p>
      <w:pPr>
        <w:pStyle w:val="TOC2"/>
        <w:tabs>
          <w:tab w:val="right" w:leader="dot" w:pos="8306"/>
        </w:tabs>
      </w:pPr>
      <w:hyperlink w:anchor="_Toc30085" w:history="1">
        <w:r>
          <w:rPr>
            <w:rFonts w:ascii="仿宋" w:eastAsia="仿宋" w:hAnsi="仿宋" w:cs="仿宋" w:hint="eastAsia"/>
            <w:lang w:eastAsia="zh-CN"/>
          </w:rPr>
          <w:t>(七)、清洁生产</w:t>
        </w:r>
        <w:r>
          <w:tab/>
        </w:r>
        <w:r>
          <w:fldChar w:fldCharType="begin"/>
        </w:r>
        <w:r>
          <w:instrText xml:space="preserve"> PAGEREF _Toc30085 \h </w:instrText>
        </w:r>
        <w:r>
          <w:fldChar w:fldCharType="separate"/>
        </w:r>
        <w:r>
          <w:t>46</w:t>
        </w:r>
        <w:r>
          <w:fldChar w:fldCharType="end"/>
        </w:r>
      </w:hyperlink>
    </w:p>
    <w:p>
      <w:pPr>
        <w:pStyle w:val="TOC2"/>
        <w:tabs>
          <w:tab w:val="right" w:leader="dot" w:pos="8306"/>
        </w:tabs>
      </w:pPr>
      <w:hyperlink w:anchor="_Toc26004" w:history="1">
        <w:r>
          <w:rPr>
            <w:rFonts w:ascii="仿宋" w:eastAsia="仿宋" w:hAnsi="仿宋" w:cs="仿宋" w:hint="eastAsia"/>
            <w:lang w:eastAsia="zh-CN"/>
          </w:rPr>
          <w:t>(八)、环境保护综合评价</w:t>
        </w:r>
        <w:r>
          <w:tab/>
        </w:r>
        <w:r>
          <w:fldChar w:fldCharType="begin"/>
        </w:r>
        <w:r>
          <w:instrText xml:space="preserve"> PAGEREF _Toc26004 \h </w:instrText>
        </w:r>
        <w:r>
          <w:fldChar w:fldCharType="separate"/>
        </w:r>
        <w:r>
          <w:t>47</w:t>
        </w:r>
        <w:r>
          <w:fldChar w:fldCharType="end"/>
        </w:r>
      </w:hyperlink>
    </w:p>
    <w:p>
      <w:pPr>
        <w:pStyle w:val="TOC1"/>
        <w:tabs>
          <w:tab w:val="right" w:leader="dot" w:pos="8306"/>
        </w:tabs>
      </w:pPr>
      <w:hyperlink w:anchor="_Toc31185" w:history="1">
        <w:r>
          <w:rPr>
            <w:rFonts w:ascii="仿宋" w:eastAsia="仿宋" w:hAnsi="仿宋" w:cs="仿宋" w:hint="eastAsia"/>
            <w:lang w:eastAsia="zh-CN"/>
          </w:rPr>
          <w:t>十三、不锈钢：不锈钢圆钢项目工程方案分析</w:t>
        </w:r>
        <w:r>
          <w:tab/>
        </w:r>
        <w:r>
          <w:fldChar w:fldCharType="begin"/>
        </w:r>
        <w:r>
          <w:instrText xml:space="preserve"> PAGEREF _Toc31185 \h </w:instrText>
        </w:r>
        <w:r>
          <w:fldChar w:fldCharType="separate"/>
        </w:r>
        <w:r>
          <w:t>48</w:t>
        </w:r>
        <w:r>
          <w:fldChar w:fldCharType="end"/>
        </w:r>
      </w:hyperlink>
    </w:p>
    <w:p>
      <w:pPr>
        <w:pStyle w:val="TOC2"/>
        <w:tabs>
          <w:tab w:val="right" w:leader="dot" w:pos="8306"/>
        </w:tabs>
      </w:pPr>
      <w:hyperlink w:anchor="_Toc16973" w:history="1">
        <w:r>
          <w:rPr>
            <w:rFonts w:ascii="仿宋" w:eastAsia="仿宋" w:hAnsi="仿宋" w:cs="仿宋" w:hint="eastAsia"/>
            <w:lang w:eastAsia="zh-CN"/>
          </w:rPr>
          <w:t>(一)、建筑工程设计原则</w:t>
        </w:r>
        <w:r>
          <w:tab/>
        </w:r>
        <w:r>
          <w:fldChar w:fldCharType="begin"/>
        </w:r>
        <w:r>
          <w:instrText xml:space="preserve"> PAGEREF _Toc16973 \h </w:instrText>
        </w:r>
        <w:r>
          <w:fldChar w:fldCharType="separate"/>
        </w:r>
        <w:r>
          <w:t>48</w:t>
        </w:r>
        <w:r>
          <w:fldChar w:fldCharType="end"/>
        </w:r>
      </w:hyperlink>
    </w:p>
    <w:p>
      <w:pPr>
        <w:pStyle w:val="TOC2"/>
        <w:tabs>
          <w:tab w:val="right" w:leader="dot" w:pos="8306"/>
        </w:tabs>
      </w:pPr>
      <w:hyperlink w:anchor="_Toc499" w:history="1">
        <w:r>
          <w:rPr>
            <w:rFonts w:ascii="仿宋" w:eastAsia="仿宋" w:hAnsi="仿宋" w:cs="仿宋" w:hint="eastAsia"/>
            <w:lang w:eastAsia="zh-CN"/>
          </w:rPr>
          <w:t>(二)、土建工程建设指标</w:t>
        </w:r>
        <w:r>
          <w:tab/>
        </w:r>
        <w:r>
          <w:fldChar w:fldCharType="begin"/>
        </w:r>
        <w:r>
          <w:instrText xml:space="preserve"> PAGEREF _Toc499 \h </w:instrText>
        </w:r>
        <w:r>
          <w:fldChar w:fldCharType="separate"/>
        </w:r>
        <w:r>
          <w:t>52</w:t>
        </w:r>
        <w:r>
          <w:fldChar w:fldCharType="end"/>
        </w:r>
      </w:hyperlink>
    </w:p>
    <w:p>
      <w:pPr>
        <w:pStyle w:val="TOC1"/>
        <w:tabs>
          <w:tab w:val="right" w:leader="dot" w:pos="8306"/>
        </w:tabs>
      </w:pPr>
      <w:hyperlink w:anchor="_Toc15782" w:history="1">
        <w:r>
          <w:rPr>
            <w:rFonts w:ascii="仿宋" w:eastAsia="仿宋" w:hAnsi="仿宋" w:cs="仿宋" w:hint="eastAsia"/>
            <w:lang w:eastAsia="zh-CN"/>
          </w:rPr>
          <w:t>十四、不锈钢：不锈钢圆钢项目实施时间节点</w:t>
        </w:r>
        <w:r>
          <w:tab/>
        </w:r>
        <w:r>
          <w:fldChar w:fldCharType="begin"/>
        </w:r>
        <w:r>
          <w:instrText xml:space="preserve"> PAGEREF _Toc15782 \h </w:instrText>
        </w:r>
        <w:r>
          <w:fldChar w:fldCharType="separate"/>
        </w:r>
        <w:r>
          <w:t>53</w:t>
        </w:r>
        <w:r>
          <w:fldChar w:fldCharType="end"/>
        </w:r>
      </w:hyperlink>
    </w:p>
    <w:p>
      <w:pPr>
        <w:pStyle w:val="TOC2"/>
        <w:tabs>
          <w:tab w:val="right" w:leader="dot" w:pos="8306"/>
        </w:tabs>
      </w:pPr>
      <w:hyperlink w:anchor="_Toc2249" w:history="1">
        <w:r>
          <w:rPr>
            <w:rFonts w:ascii="仿宋" w:eastAsia="仿宋" w:hAnsi="仿宋" w:cs="仿宋" w:hint="eastAsia"/>
            <w:lang w:eastAsia="zh-CN"/>
          </w:rPr>
          <w:t>(一)、不锈钢：不锈钢圆钢项目启动阶段时间节点</w:t>
        </w:r>
        <w:r>
          <w:tab/>
        </w:r>
        <w:r>
          <w:fldChar w:fldCharType="begin"/>
        </w:r>
        <w:r>
          <w:instrText xml:space="preserve"> PAGEREF _Toc2249 \h </w:instrText>
        </w:r>
        <w:r>
          <w:fldChar w:fldCharType="separate"/>
        </w:r>
        <w:r>
          <w:t>53</w:t>
        </w:r>
        <w:r>
          <w:fldChar w:fldCharType="end"/>
        </w:r>
      </w:hyperlink>
    </w:p>
    <w:p>
      <w:pPr>
        <w:pStyle w:val="TOC2"/>
        <w:tabs>
          <w:tab w:val="right" w:leader="dot" w:pos="8306"/>
        </w:tabs>
      </w:pPr>
      <w:hyperlink w:anchor="_Toc8725" w:history="1">
        <w:r>
          <w:rPr>
            <w:rFonts w:ascii="仿宋" w:eastAsia="仿宋" w:hAnsi="仿宋" w:cs="仿宋" w:hint="eastAsia"/>
            <w:lang w:eastAsia="zh-CN"/>
          </w:rPr>
          <w:t>(二)、不锈钢：不锈钢圆钢项目执行阶段时间节点</w:t>
        </w:r>
        <w:r>
          <w:tab/>
        </w:r>
        <w:r>
          <w:fldChar w:fldCharType="begin"/>
        </w:r>
        <w:r>
          <w:instrText xml:space="preserve"> PAGEREF _Toc8725 \h </w:instrText>
        </w:r>
        <w:r>
          <w:fldChar w:fldCharType="separate"/>
        </w:r>
        <w:r>
          <w:t>55</w:t>
        </w:r>
        <w:r>
          <w:fldChar w:fldCharType="end"/>
        </w:r>
      </w:hyperlink>
    </w:p>
    <w:p>
      <w:pPr>
        <w:pStyle w:val="TOC2"/>
        <w:tabs>
          <w:tab w:val="right" w:leader="dot" w:pos="8306"/>
        </w:tabs>
      </w:pPr>
      <w:hyperlink w:anchor="_Toc17862" w:history="1">
        <w:r>
          <w:rPr>
            <w:rFonts w:ascii="仿宋" w:eastAsia="仿宋" w:hAnsi="仿宋" w:cs="仿宋" w:hint="eastAsia"/>
            <w:lang w:eastAsia="zh-CN"/>
          </w:rPr>
          <w:t>(三)、不锈钢：不锈钢圆钢项目完成阶段时间节点</w:t>
        </w:r>
        <w:r>
          <w:tab/>
        </w:r>
        <w:r>
          <w:fldChar w:fldCharType="begin"/>
        </w:r>
        <w:r>
          <w:instrText xml:space="preserve"> PAGEREF _Toc17862 \h </w:instrText>
        </w:r>
        <w:r>
          <w:fldChar w:fldCharType="separate"/>
        </w:r>
        <w:r>
          <w:t>56</w:t>
        </w:r>
        <w:r>
          <w:fldChar w:fldCharType="end"/>
        </w:r>
      </w:hyperlink>
    </w:p>
    <w:p>
      <w:pPr>
        <w:pStyle w:val="TOC1"/>
        <w:tabs>
          <w:tab w:val="right" w:leader="dot" w:pos="8306"/>
        </w:tabs>
      </w:pPr>
      <w:hyperlink w:anchor="_Toc11496" w:history="1">
        <w:r>
          <w:rPr>
            <w:rFonts w:ascii="仿宋" w:eastAsia="仿宋" w:hAnsi="仿宋" w:cs="仿宋" w:hint="eastAsia"/>
            <w:lang w:eastAsia="zh-CN"/>
          </w:rPr>
          <w:t>十五、不锈钢：不锈钢圆钢项目实施保障措施</w:t>
        </w:r>
        <w:r>
          <w:tab/>
        </w:r>
        <w:r>
          <w:fldChar w:fldCharType="begin"/>
        </w:r>
        <w:r>
          <w:instrText xml:space="preserve"> PAGEREF _Toc11496 \h </w:instrText>
        </w:r>
        <w:r>
          <w:fldChar w:fldCharType="separate"/>
        </w:r>
        <w:r>
          <w:t>57</w:t>
        </w:r>
        <w:r>
          <w:fldChar w:fldCharType="end"/>
        </w:r>
      </w:hyperlink>
    </w:p>
    <w:p>
      <w:pPr>
        <w:pStyle w:val="TOC2"/>
        <w:tabs>
          <w:tab w:val="right" w:leader="dot" w:pos="8306"/>
        </w:tabs>
      </w:pPr>
      <w:hyperlink w:anchor="_Toc24081" w:history="1">
        <w:r>
          <w:rPr>
            <w:rFonts w:ascii="仿宋" w:eastAsia="仿宋" w:hAnsi="仿宋" w:cs="仿宋" w:hint="eastAsia"/>
            <w:lang w:eastAsia="zh-CN"/>
          </w:rPr>
          <w:t>(一)、不锈钢：不锈钢圆钢项目实施保障机制</w:t>
        </w:r>
        <w:r>
          <w:tab/>
        </w:r>
        <w:r>
          <w:fldChar w:fldCharType="begin"/>
        </w:r>
        <w:r>
          <w:instrText xml:space="preserve"> PAGEREF _Toc24081 \h </w:instrText>
        </w:r>
        <w:r>
          <w:fldChar w:fldCharType="separate"/>
        </w:r>
        <w:r>
          <w:t>57</w:t>
        </w:r>
        <w:r>
          <w:fldChar w:fldCharType="end"/>
        </w:r>
      </w:hyperlink>
    </w:p>
    <w:p>
      <w:pPr>
        <w:pStyle w:val="TOC2"/>
        <w:tabs>
          <w:tab w:val="right" w:leader="dot" w:pos="8306"/>
        </w:tabs>
      </w:pPr>
      <w:hyperlink w:anchor="_Toc16217" w:history="1">
        <w:r>
          <w:rPr>
            <w:rFonts w:ascii="仿宋" w:eastAsia="仿宋" w:hAnsi="仿宋" w:cs="仿宋" w:hint="eastAsia"/>
            <w:lang w:eastAsia="zh-CN"/>
          </w:rPr>
          <w:t>(二)、不锈钢：不锈钢圆钢项目法律合规要求</w:t>
        </w:r>
        <w:r>
          <w:tab/>
        </w:r>
        <w:r>
          <w:fldChar w:fldCharType="begin"/>
        </w:r>
        <w:r>
          <w:instrText xml:space="preserve"> PAGEREF _Toc16217 \h </w:instrText>
        </w:r>
        <w:r>
          <w:fldChar w:fldCharType="separate"/>
        </w:r>
        <w:r>
          <w:t>61</w:t>
        </w:r>
        <w:r>
          <w:fldChar w:fldCharType="end"/>
        </w:r>
      </w:hyperlink>
    </w:p>
    <w:p>
      <w:pPr>
        <w:pStyle w:val="TOC2"/>
        <w:tabs>
          <w:tab w:val="right" w:leader="dot" w:pos="8306"/>
        </w:tabs>
      </w:pPr>
      <w:hyperlink w:anchor="_Toc1003" w:history="1">
        <w:r>
          <w:rPr>
            <w:rFonts w:ascii="仿宋" w:eastAsia="仿宋" w:hAnsi="仿宋" w:cs="仿宋" w:hint="eastAsia"/>
            <w:lang w:eastAsia="zh-CN"/>
          </w:rPr>
          <w:t>(三)、不锈钢：不锈钢圆钢项目合同管理与法律事务</w:t>
        </w:r>
        <w:r>
          <w:tab/>
        </w:r>
        <w:r>
          <w:fldChar w:fldCharType="begin"/>
        </w:r>
        <w:r>
          <w:instrText xml:space="preserve"> PAGEREF _Toc1003 \h </w:instrText>
        </w:r>
        <w:r>
          <w:fldChar w:fldCharType="separate"/>
        </w:r>
        <w:r>
          <w:t>65</w:t>
        </w:r>
        <w:r>
          <w:fldChar w:fldCharType="end"/>
        </w:r>
      </w:hyperlink>
    </w:p>
    <w:p>
      <w:pPr>
        <w:pStyle w:val="TOC2"/>
        <w:tabs>
          <w:tab w:val="right" w:leader="dot" w:pos="8306"/>
        </w:tabs>
      </w:pPr>
      <w:hyperlink w:anchor="_Toc26855" w:history="1">
        <w:r>
          <w:rPr>
            <w:rFonts w:ascii="仿宋" w:eastAsia="仿宋" w:hAnsi="仿宋" w:cs="仿宋" w:hint="eastAsia"/>
            <w:lang w:eastAsia="zh-CN"/>
          </w:rPr>
          <w:t>(四)、不锈钢：不锈钢圆钢项目知识产权保护策略</w:t>
        </w:r>
        <w:r>
          <w:tab/>
        </w:r>
        <w:r>
          <w:fldChar w:fldCharType="begin"/>
        </w:r>
        <w:r>
          <w:instrText xml:space="preserve"> PAGEREF _Toc26855 \h </w:instrText>
        </w:r>
        <w:r>
          <w:fldChar w:fldCharType="separate"/>
        </w:r>
        <w:r>
          <w:t>72</w:t>
        </w:r>
        <w:r>
          <w:fldChar w:fldCharType="end"/>
        </w:r>
      </w:hyperlink>
    </w:p>
    <w:p>
      <w:pPr>
        <w:pStyle w:val="TOC1"/>
        <w:tabs>
          <w:tab w:val="right" w:leader="dot" w:pos="8306"/>
        </w:tabs>
      </w:pPr>
      <w:hyperlink w:anchor="_Toc7693" w:history="1">
        <w:r>
          <w:rPr>
            <w:rFonts w:ascii="仿宋" w:eastAsia="仿宋" w:hAnsi="仿宋" w:cs="仿宋" w:hint="eastAsia"/>
            <w:lang w:eastAsia="zh-CN"/>
          </w:rPr>
          <w:t>十六、不锈钢：不锈钢圆钢项目治理与监督</w:t>
        </w:r>
        <w:r>
          <w:tab/>
        </w:r>
        <w:r>
          <w:fldChar w:fldCharType="begin"/>
        </w:r>
        <w:r>
          <w:instrText xml:space="preserve"> PAGEREF _Toc7693 \h </w:instrText>
        </w:r>
        <w:r>
          <w:fldChar w:fldCharType="separate"/>
        </w:r>
        <w:r>
          <w:t>74</w:t>
        </w:r>
        <w:r>
          <w:fldChar w:fldCharType="end"/>
        </w:r>
      </w:hyperlink>
    </w:p>
    <w:p>
      <w:pPr>
        <w:pStyle w:val="TOC2"/>
        <w:tabs>
          <w:tab w:val="right" w:leader="dot" w:pos="8306"/>
        </w:tabs>
      </w:pPr>
      <w:hyperlink w:anchor="_Toc7607" w:history="1">
        <w:r>
          <w:rPr>
            <w:rFonts w:ascii="仿宋" w:eastAsia="仿宋" w:hAnsi="仿宋" w:cs="仿宋" w:hint="eastAsia"/>
            <w:lang w:eastAsia="zh-CN"/>
          </w:rPr>
          <w:t>(一)、不锈钢：不锈钢圆钢项目治理结构</w:t>
        </w:r>
        <w:r>
          <w:tab/>
        </w:r>
        <w:r>
          <w:fldChar w:fldCharType="begin"/>
        </w:r>
        <w:r>
          <w:instrText xml:space="preserve"> PAGEREF _Toc7607 \h </w:instrText>
        </w:r>
        <w:r>
          <w:fldChar w:fldCharType="separate"/>
        </w:r>
        <w:r>
          <w:t>74</w:t>
        </w:r>
        <w:r>
          <w:fldChar w:fldCharType="end"/>
        </w:r>
      </w:hyperlink>
    </w:p>
    <w:p>
      <w:pPr>
        <w:pStyle w:val="TOC2"/>
        <w:tabs>
          <w:tab w:val="right" w:leader="dot" w:pos="8306"/>
        </w:tabs>
      </w:pPr>
      <w:hyperlink w:anchor="_Toc7958" w:history="1">
        <w:r>
          <w:rPr>
            <w:rFonts w:ascii="仿宋" w:eastAsia="仿宋" w:hAnsi="仿宋" w:cs="仿宋" w:hint="eastAsia"/>
            <w:lang w:eastAsia="zh-CN"/>
          </w:rPr>
          <w:t>(二)、监督与审计</w:t>
        </w:r>
        <w:r>
          <w:tab/>
        </w:r>
        <w:r>
          <w:fldChar w:fldCharType="begin"/>
        </w:r>
        <w:r>
          <w:instrText xml:space="preserve"> PAGEREF _Toc7958 \h </w:instrText>
        </w:r>
        <w:r>
          <w:fldChar w:fldCharType="separate"/>
        </w:r>
        <w:r>
          <w:t>76</w:t>
        </w:r>
        <w:r>
          <w:fldChar w:fldCharType="end"/>
        </w:r>
      </w:hyperlink>
    </w:p>
    <w:p>
      <w:pPr>
        <w:pStyle w:val="TOC1"/>
        <w:tabs>
          <w:tab w:val="right" w:leader="dot" w:pos="8306"/>
        </w:tabs>
      </w:pPr>
      <w:hyperlink w:anchor="_Toc16595" w:history="1">
        <w:r>
          <w:rPr>
            <w:rFonts w:ascii="仿宋" w:eastAsia="仿宋" w:hAnsi="仿宋" w:cs="仿宋" w:hint="eastAsia"/>
            <w:lang w:eastAsia="zh-CN"/>
          </w:rPr>
          <w:t>十七、不锈钢：不锈钢圆钢项目变更管理</w:t>
        </w:r>
        <w:r>
          <w:tab/>
        </w:r>
        <w:r>
          <w:fldChar w:fldCharType="begin"/>
        </w:r>
        <w:r>
          <w:instrText xml:space="preserve"> PAGEREF _Toc16595 \h </w:instrText>
        </w:r>
        <w:r>
          <w:fldChar w:fldCharType="separate"/>
        </w:r>
        <w:r>
          <w:t>77</w:t>
        </w:r>
        <w:r>
          <w:fldChar w:fldCharType="end"/>
        </w:r>
      </w:hyperlink>
    </w:p>
    <w:p>
      <w:pPr>
        <w:pStyle w:val="TOC2"/>
        <w:tabs>
          <w:tab w:val="right" w:leader="dot" w:pos="8306"/>
        </w:tabs>
      </w:pPr>
      <w:hyperlink w:anchor="_Toc13633" w:history="1">
        <w:r>
          <w:rPr>
            <w:rFonts w:ascii="仿宋" w:eastAsia="仿宋" w:hAnsi="仿宋" w:cs="仿宋" w:hint="eastAsia"/>
            <w:lang w:eastAsia="zh-CN"/>
          </w:rPr>
          <w:t>(一)、变更申请与评估</w:t>
        </w:r>
        <w:r>
          <w:tab/>
        </w:r>
        <w:r>
          <w:fldChar w:fldCharType="begin"/>
        </w:r>
        <w:r>
          <w:instrText xml:space="preserve"> PAGEREF _Toc13633 \h </w:instrText>
        </w:r>
        <w:r>
          <w:fldChar w:fldCharType="separate"/>
        </w:r>
        <w:r>
          <w:t>77</w:t>
        </w:r>
        <w:r>
          <w:fldChar w:fldCharType="end"/>
        </w:r>
      </w:hyperlink>
    </w:p>
    <w:p>
      <w:pPr>
        <w:pStyle w:val="TOC2"/>
        <w:tabs>
          <w:tab w:val="right" w:leader="dot" w:pos="8306"/>
        </w:tabs>
      </w:pPr>
      <w:hyperlink w:anchor="_Toc10617" w:history="1">
        <w:r>
          <w:rPr>
            <w:rFonts w:ascii="仿宋" w:eastAsia="仿宋" w:hAnsi="仿宋" w:cs="仿宋" w:hint="eastAsia"/>
            <w:lang w:eastAsia="zh-CN"/>
          </w:rPr>
          <w:t>(二)、变更实施与控制</w:t>
        </w:r>
        <w:r>
          <w:tab/>
        </w:r>
        <w:r>
          <w:fldChar w:fldCharType="begin"/>
        </w:r>
        <w:r>
          <w:instrText xml:space="preserve"> PAGEREF _Toc10617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391"/>
      <w:r>
        <w:rPr>
          <w:rFonts w:ascii="仿宋" w:eastAsia="仿宋" w:hAnsi="仿宋" w:cs="仿宋" w:hint="eastAsia"/>
          <w:sz w:val="28"/>
          <w:lang w:eastAsia="zh-CN"/>
        </w:rPr>
        <w:t>一、不锈钢：不锈钢圆钢项目危机管理</w:t>
      </w:r>
      <w:bookmarkEnd w:id="2"/>
    </w:p>
    <w:p>
      <w:pPr>
        <w:pStyle w:val="Heading2"/>
        <w:rPr>
          <w:rFonts w:ascii="仿宋" w:eastAsia="仿宋" w:hAnsi="仿宋" w:cs="仿宋" w:hint="eastAsia"/>
          <w:lang w:eastAsia="zh-CN"/>
        </w:rPr>
      </w:pPr>
      <w:bookmarkStart w:id="3" w:name="_Toc529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不锈钢圆钢项目危机管理中，危机预警与识别是确保不锈钢：不锈钢圆钢项目稳健运行的核心步骤。通过建立全面的监测机制，不锈钢：不锈钢圆钢项目团队旨在及时发现和理解潜在的风险和危机因素，以便采取及时的预防和应对措施，确保不锈钢：不锈钢圆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不锈钢：不锈钢圆钢项目团队全面分析了整个不锈钢：不锈钢圆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不锈钢：不锈钢圆钢项目团队着重于明确定义不锈钢：不锈钢圆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不锈钢：不锈钢圆钢项目进展的持续监控，团队能够及时发现潜在问题并作出迅速反应。不锈钢：不锈钢圆钢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不锈钢：不锈钢圆钢项目得以更有序、可控地推进。</w:t>
      </w:r>
    </w:p>
    <w:p>
      <w:pPr>
        <w:pStyle w:val="Heading2"/>
        <w:ind w:firstLine="560" w:firstLineChars="200"/>
        <w:rPr>
          <w:rFonts w:ascii="仿宋" w:eastAsia="仿宋" w:hAnsi="仿宋" w:cs="仿宋" w:hint="eastAsia"/>
          <w:sz w:val="28"/>
          <w:lang w:eastAsia="zh-CN"/>
        </w:rPr>
      </w:pPr>
      <w:bookmarkStart w:id="4" w:name="_Toc170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在危机发生时，不锈钢：不锈钢圆钢项目团队立即行动，成立了应急小组。该小组的任务是迅速制定并实施紧急应对措施，以最小化潜在损失。以下是采取的主要措施：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暂停不锈钢：不锈钢圆钢项目进度：为遏制危机蔓延，不锈钢：不锈钢圆钢项目暂时停止进行，以便全面评估当前状况。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资源重新分配：重新评估不锈钢：不锈钢圆钢项目资源的分配，确保最大限度地减小损失。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实时沟通：与关键利益相关者建立实时沟通机制，向他们传递不锈钢：不锈钢圆钢项目危机的实际状况，保障不锈钢：不锈钢圆钢项目核心利益。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在紧急应对的同时，不锈钢：不锈钢圆钢项目团队强调了团队协作和有效沟通的重要性。以下是团队协作的关键举措：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信息共享机制：建立了信息共享平台，确保团队成员能够及时获取不锈钢：不锈钢圆钢项目危机的实时信息。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领导者沟通：不锈钢：不锈钢圆钢项目领导者通过定期会议和即时沟通工具，指导团队应对危机，保持团队稳定运行。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随着危机得到初步控制，不锈钢：不锈钢圆钢项目团队转向制定恢复计划，以确保不锈钢：不锈钢圆钢项目能够从中迅速恢复。主要恢复计划包括：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修复受损的进度计划：重新评估不锈钢：不锈钢圆钢项目进度，制定修复计划，确保不锈钢：不锈钢圆钢项目尽快回归正常进程。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重新调整资源分配：优化资源分配，确保不锈钢：不锈钢圆钢项目在有限资源下高效运转。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风险管理机制加强：对不锈钢：不锈钢圆钢项目风险进行全面评估，制定更强化的风险管理策略，以预防未来可能的危机。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518"/>
      <w:r>
        <w:rPr>
          <w:rFonts w:ascii="仿宋" w:eastAsia="仿宋" w:hAnsi="仿宋" w:cs="仿宋" w:hint="eastAsia"/>
          <w:sz w:val="28"/>
          <w:lang w:eastAsia="zh-CN"/>
        </w:rPr>
        <w:t>二、不锈钢：不锈钢圆钢项目文档管理</w:t>
      </w:r>
      <w:bookmarkEnd w:id="5"/>
    </w:p>
    <w:p>
      <w:pPr>
        <w:pStyle w:val="Heading2"/>
        <w:rPr>
          <w:rFonts w:ascii="仿宋" w:eastAsia="仿宋" w:hAnsi="仿宋" w:cs="仿宋" w:hint="eastAsia"/>
          <w:lang w:eastAsia="zh-CN"/>
        </w:rPr>
      </w:pPr>
      <w:bookmarkStart w:id="6" w:name="_Toc1966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不锈钢：不锈钢圆钢项目高度重视文档的质量和准确性，以支持不锈钢：不锈钢圆钢项目的各项活动和决策。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不锈钢圆钢项目文档的编制始于不锈钢：不锈钢圆钢项目计划的初期，我们制定了详细的文档编制计划，明确了每个文档的内容、格式和编写责任人。在不锈钢：不锈钢圆钢项目启动阶段，我们首先编制了不锈钢：不锈钢圆钢项目章程，明确定义了不锈钢：不锈钢圆钢项目的目标、范围、风险等关键要素。随后，不锈钢：不锈钢圆钢项目团队根据计划陆续编制了需求文档、设计文档、测试文档等各类文档，确保不锈钢：不锈钢圆钢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不锈钢：不锈钢圆钢项目管理中的重要环节，旨在确保不锈钢：不锈钢圆钢项目文档符合质量标准和不锈钢：不锈钢圆钢项目需求。在不锈钢：不锈钢圆钢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不锈钢：不锈钢圆钢项目相关利益方和专业领域的专家对文档进行独立审查。这有助于获取更全面、客观的反馈，确保不锈钢：不锈钢圆钢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不锈钢圆钢项目在文档编制与审查方面建立了严格的管理机制，通过规范的流程和多维度的审查，确保不锈钢：不锈钢圆钢项目文档的质量、准确性和可靠性，为不锈钢：不锈钢圆钢项目的顺利推进提供了有力支持。</w:t>
      </w:r>
    </w:p>
    <w:p>
      <w:pPr>
        <w:pStyle w:val="Heading2"/>
        <w:ind w:firstLine="560" w:firstLineChars="200"/>
        <w:rPr>
          <w:rFonts w:ascii="仿宋" w:eastAsia="仿宋" w:hAnsi="仿宋" w:cs="仿宋" w:hint="eastAsia"/>
          <w:sz w:val="28"/>
          <w:lang w:eastAsia="zh-CN"/>
        </w:rPr>
      </w:pPr>
      <w:bookmarkStart w:id="7" w:name="_Toc645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在不锈钢：不锈钢圆钢项目中，我们致力于优化文档发布与分发过程，以确保信息的高效传递和团队间协作的顺畅进行。以下是我们采取的关键优化策略：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我们通过多渠道发布文档，包括电子邮件、不锈钢：不锈钢圆钢项目管理平台、内部网站等，以满足不同团队成员的偏好和需求。多渠道发布确保了信息的全面覆盖。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我们采用了精细的权限控制，确保只有授权人员可以访问敏感信息。这种安全措施保护了不锈钢：不锈钢圆钢项目文档的机密性，防止了未经授权的信息泄露。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745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不锈钢：不锈钢圆钢项目生命周期中一个至关重要的环节，直接关系到不锈钢：不锈钢圆钢项目信息的长期保存和历史记录的完整性。在不锈钢：不锈钢圆钢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5967"/>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7057"/>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不锈钢：不锈钢圆钢项目的技术管理特点体现在其创新导向。通过引入最先进的技术趋势和解决方案，不锈钢：不锈钢圆钢项目致力于提升科技含量、提高质量和效率水平。这意味着我们将采用最新的工具和方法，确保不锈钢：不锈钢圆钢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不锈钢：不锈钢圆钢项目技术管理的显著特征。通过整合不同领域的技术资源，我们实现了跨学科的协同工作。这有助于优化技术架构，提高整体效能。此外，整合性策略还促进了不同技术团队之间的紧密沟通和高效合作，确保不锈钢：不锈钢圆钢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不锈钢：不锈钢圆钢项目所采用的技术。通过不断优化技术方案，不锈钢：不锈钢圆钢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不锈钢：不锈钢圆钢项目团队将在不锈钢：不锈钢圆钢项目初期识别可能的技术风险，并采取相应的预防和应对措施。通过建立健全的风险评估机制，不锈钢：不锈钢圆钢项目能够在实施过程中及时发现并解决潜在的技术问题，保障不锈钢：不锈钢圆钢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不锈钢：不锈钢圆钢项目中，技术将成为不锈钢：不锈钢圆钢项目成功的有力支持。这一深度剖析揭示了技术管理在不锈钢：不锈钢圆钢项目实施中的关键作用，为不锈钢：不锈钢圆钢项目的技术基础奠定了坚实的基础。</w:t>
      </w:r>
    </w:p>
    <w:p>
      <w:pPr>
        <w:pStyle w:val="Heading2"/>
        <w:ind w:firstLine="560" w:firstLineChars="200"/>
        <w:rPr>
          <w:rFonts w:ascii="仿宋" w:eastAsia="仿宋" w:hAnsi="仿宋" w:cs="仿宋" w:hint="eastAsia"/>
          <w:sz w:val="28"/>
          <w:lang w:eastAsia="zh-CN"/>
        </w:rPr>
      </w:pPr>
      <w:bookmarkStart w:id="11" w:name="_Toc10681"/>
      <w:r>
        <w:rPr>
          <w:rFonts w:ascii="仿宋" w:eastAsia="仿宋" w:hAnsi="仿宋" w:cs="仿宋" w:hint="eastAsia"/>
          <w:sz w:val="28"/>
          <w:lang w:eastAsia="zh-CN"/>
        </w:rPr>
        <w:t>(二)、不锈钢：不锈钢圆钢项目工艺技术设计方案</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不锈钢：不锈钢圆钢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不锈钢：不锈钢圆钢项目将严格按照相关行业规范要求进行组织。通过有效控制产品质量，不锈钢：不锈钢圆钢项目将致力于为顾客提供优质的不锈钢：不锈钢圆钢项目产品和良好的服务。这体现了不锈钢：不锈钢圆钢项目对于生产活动合规性和质量标准的高度重视，为不锈钢：不锈钢圆钢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不锈钢：不锈钢圆钢项目注重生态效益和清洁生产原则。不锈钢：不锈钢圆钢项目建设将紧密结合地方特色经济发展，与社会经济发展规划和区域环境保护规划方案相协调一致。通过与当地区域自然生态系统的结合，不锈钢：不锈钢圆钢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不锈钢：不锈钢圆钢项目产品具有多样化的客户需求和个性化的特点。因此，不锈钢：不锈钢圆钢项目产品规格品种多样，且单批生产数量较小。为满足这一特点，不锈钢：不锈钢圆钢项目承办单位将建设先进的柔性制造生产线。通过广泛应用柔性制造技术，不锈钢：不锈钢圆钢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不锈钢：不锈钢圆钢项目采用的技术具有较高的技术含量和自动化水平，处于国内先进水平。这一技术选用不仅体现了对生产效率、质量和环境友好性的高标准要求，同时为不锈钢：不锈钢圆钢项目的可持续发展奠定了坚实的基础。</w:t>
      </w:r>
    </w:p>
    <w:p>
      <w:pPr>
        <w:pStyle w:val="Heading2"/>
        <w:ind w:firstLine="560" w:firstLineChars="200"/>
        <w:rPr>
          <w:rFonts w:ascii="仿宋" w:eastAsia="仿宋" w:hAnsi="仿宋" w:cs="仿宋" w:hint="eastAsia"/>
          <w:sz w:val="28"/>
          <w:lang w:eastAsia="zh-CN"/>
        </w:rPr>
      </w:pPr>
      <w:bookmarkStart w:id="12" w:name="_Toc12919"/>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为确保不锈钢：不锈钢圆钢项目的高效生产和技术实施，我们制定了一套精心设计的设备选型方案，以满足不锈钢：不锈钢圆钢项目生产、质量和环保的要求。该方案的主要特点如下：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不锈钢：不锈钢圆钢项目在生产过程中实现更高的生态效益。</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针对不锈钢：不锈钢圆钢项目产品的多样性和小批量生产的特点，我们将建设柔性制造生产线。通过在设备选型中考虑柔性制造技术，可以灵活应对不同产品规格和生产需求，实现生产线的高度灵活性和适应性。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0814"/>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4486"/>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不锈钢：不锈钢圆钢项目的主要产品是XXXX，预计年产值为XXX万元。这一产品在市场中占据着重要的地位，其广泛的应用范围使得该不锈钢：不锈钢圆钢项目的市场前景非常广阔。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不锈钢：不锈钢圆钢项目的xxx产品作为重要的原材料之一，将在多个领域发挥关键作用。其在建筑、交通、能源等方面的广泛应用将为整个产业链提供强大的支持，形成产业协同效应。不锈钢：不锈钢圆钢项目的年产值XXX万XXX万XXX万万元不仅反映了其在市场上的巨大潜力，更预示着它对国民经济的积极贡献。这种关联度高、涉及面广的产业关系，使得该不锈钢：不锈钢圆钢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5303"/>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不锈钢圆钢项目总征地面积为XXXX平方米，相当于约XX.XX亩，其中净用地面积为XXXX平方米，红线范围内相当于约XX.XX亩。这一用地规模充分考虑了不锈钢：不锈钢圆钢项目的建设需求，保障了不锈钢：不锈钢圆钢项目在合适的空间内得以充分发展。不锈钢：不锈钢圆钢项目规划的总建筑面积为XXXX平方米，其中主体工程建设占XXXX平方米，计容建筑面积达XXXX平方米。预计建筑工程的投资将达到XXXX万元，为不锈钢：不锈钢圆钢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不锈钢圆钢项目计划购置的设备共计XXXX台（套），设备购置费用为XXXX万元。这一设备购置计划充分考虑到不锈钢：不锈钢圆钢项目的生产需求和技术要求，确保了不锈钢：不锈钢圆钢项目在生产运营中具备先进的技术装备和高效的生产能力。设备的合理配置将为不锈钢：不锈钢圆钢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不锈钢圆钢项目计划总投资为XXXX万元，预计年实现营业收入为XXXX万元。这一产能规模的设定旨在确保不锈钢：不锈钢圆钢项目能够在投资与回报之间取得平衡，实现长期可持续的发展。不锈钢：不锈钢圆钢项目的总投资充分考虑到各个方面的需求，包括用地建设、设备购置等多个环节，以确保不锈钢：不锈钢圆钢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6483"/>
      <w:r>
        <w:rPr>
          <w:rFonts w:ascii="仿宋" w:eastAsia="仿宋" w:hAnsi="仿宋" w:cs="仿宋" w:hint="eastAsia"/>
          <w:sz w:val="28"/>
          <w:lang w:eastAsia="zh-CN"/>
        </w:rPr>
        <w:t>五、不锈钢：不锈钢圆钢项目建设单位说明</w:t>
      </w:r>
      <w:bookmarkEnd w:id="16"/>
    </w:p>
    <w:p>
      <w:pPr>
        <w:pStyle w:val="Heading2"/>
        <w:rPr>
          <w:rFonts w:ascii="仿宋" w:eastAsia="仿宋" w:hAnsi="仿宋" w:cs="仿宋" w:hint="eastAsia"/>
          <w:lang w:eastAsia="zh-CN"/>
        </w:rPr>
      </w:pPr>
      <w:bookmarkStart w:id="17" w:name="_Toc23797"/>
      <w:r>
        <w:rPr>
          <w:rFonts w:ascii="仿宋" w:eastAsia="仿宋" w:hAnsi="仿宋" w:cs="仿宋" w:hint="eastAsia"/>
          <w:lang w:eastAsia="zh-CN"/>
        </w:rPr>
        <w:t>(一)、不锈钢：不锈钢圆钢项目承办单位基本情况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0899"/>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不锈钢：不锈钢圆钢项目承办单位的XXXX，我们着眼于实现可持续的经济效益。通过技术创新和解决方案的提供，公司预计在不锈钢：不锈钢圆钢项目执行期间将获得可观的收入增长。这一收入来源主要包括不锈钢：不锈钢圆钢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同时，我们注重成本控制和效率提升，以确保不锈钢：不锈钢圆钢项目的可持续盈利。透过精细的管理和资源优化，公司期望实现不锈钢：不锈钢圆钢项目利润最大化。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不锈钢：不锈钢圆钢项目实施进行全面的投资评估，包括不锈钢：不锈钢圆钢项目启动阶段的资金投入和后续运营成本。通过对不锈钢：不锈钢圆钢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https://d.book118.com/508014067111006046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不锈钢：不锈钢圆钢项目规划设计方案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D045AE"/>
    <w:rsid w:val="26D045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01406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2024-03-06T13:08:00Z</dcterms:created>
  <dcterms:modified xsi:type="dcterms:W3CDTF">2024-03-06T13:08:36Z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4720A833D4C34DE2903BD29726906049_11</vt:lpwstr>
  </property>
  <property fmtid="{D5CDD505-2E9C-101B-9397-08002B2CF9AE}" pid="3" name="KSOProductBuildVer">
    <vt:lpwstr>2052-12.1.0.16388</vt:lpwstr>
  </property>
</Properties>
</file>