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玻璃用助剂项目计划设计方案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74" w:history="1">
        <w:r>
          <w:rPr>
            <w:rFonts w:ascii="仿宋" w:eastAsia="仿宋" w:hAnsi="仿宋" w:cs="仿宋" w:hint="eastAsia"/>
            <w:lang w:eastAsia="zh-CN"/>
          </w:rPr>
          <w:t>概论</w:t>
        </w:r>
        <w:r>
          <w:tab/>
        </w:r>
        <w:r>
          <w:fldChar w:fldCharType="begin"/>
        </w:r>
        <w:r>
          <w:instrText xml:space="preserve"> PAGEREF _Toc6374 \h </w:instrText>
        </w:r>
        <w:r>
          <w:fldChar w:fldCharType="separate"/>
        </w:r>
        <w:r>
          <w:t>3</w:t>
        </w:r>
        <w:r>
          <w:fldChar w:fldCharType="end"/>
        </w:r>
      </w:hyperlink>
    </w:p>
    <w:p>
      <w:pPr>
        <w:pStyle w:val="TOC1"/>
        <w:tabs>
          <w:tab w:val="right" w:leader="dot" w:pos="8306"/>
        </w:tabs>
      </w:pPr>
      <w:hyperlink w:anchor="_Toc18329" w:history="1">
        <w:r>
          <w:rPr>
            <w:rFonts w:ascii="仿宋" w:eastAsia="仿宋" w:hAnsi="仿宋" w:cs="仿宋" w:hint="eastAsia"/>
            <w:lang w:eastAsia="zh-CN"/>
          </w:rPr>
          <w:t>一、玻璃用助剂项目建设背景及必要性分析</w:t>
        </w:r>
        <w:r>
          <w:tab/>
        </w:r>
        <w:r>
          <w:fldChar w:fldCharType="begin"/>
        </w:r>
        <w:r>
          <w:instrText xml:space="preserve"> PAGEREF _Toc18329 \h </w:instrText>
        </w:r>
        <w:r>
          <w:fldChar w:fldCharType="separate"/>
        </w:r>
        <w:r>
          <w:t>3</w:t>
        </w:r>
        <w:r>
          <w:fldChar w:fldCharType="end"/>
        </w:r>
      </w:hyperlink>
    </w:p>
    <w:p>
      <w:pPr>
        <w:pStyle w:val="TOC2"/>
        <w:tabs>
          <w:tab w:val="right" w:leader="dot" w:pos="8306"/>
        </w:tabs>
      </w:pPr>
      <w:hyperlink w:anchor="_Toc17948" w:history="1">
        <w:r>
          <w:rPr>
            <w:rFonts w:ascii="仿宋" w:eastAsia="仿宋" w:hAnsi="仿宋" w:cs="仿宋" w:hint="eastAsia"/>
            <w:lang w:eastAsia="zh-CN"/>
          </w:rPr>
          <w:t>(一)、玻璃用助剂项目背景分析</w:t>
        </w:r>
        <w:r>
          <w:tab/>
        </w:r>
        <w:r>
          <w:fldChar w:fldCharType="begin"/>
        </w:r>
        <w:r>
          <w:instrText xml:space="preserve"> PAGEREF _Toc17948 \h </w:instrText>
        </w:r>
        <w:r>
          <w:fldChar w:fldCharType="separate"/>
        </w:r>
        <w:r>
          <w:t>3</w:t>
        </w:r>
        <w:r>
          <w:fldChar w:fldCharType="end"/>
        </w:r>
      </w:hyperlink>
    </w:p>
    <w:p>
      <w:pPr>
        <w:pStyle w:val="TOC2"/>
        <w:tabs>
          <w:tab w:val="right" w:leader="dot" w:pos="8306"/>
        </w:tabs>
      </w:pPr>
      <w:hyperlink w:anchor="_Toc16879" w:history="1">
        <w:r>
          <w:rPr>
            <w:rFonts w:ascii="仿宋" w:eastAsia="仿宋" w:hAnsi="仿宋" w:cs="仿宋" w:hint="eastAsia"/>
            <w:lang w:eastAsia="zh-CN"/>
          </w:rPr>
          <w:t>(二)、玻璃用助剂项目建设必要性分析</w:t>
        </w:r>
        <w:r>
          <w:tab/>
        </w:r>
        <w:r>
          <w:fldChar w:fldCharType="begin"/>
        </w:r>
        <w:r>
          <w:instrText xml:space="preserve"> PAGEREF _Toc16879 \h </w:instrText>
        </w:r>
        <w:r>
          <w:fldChar w:fldCharType="separate"/>
        </w:r>
        <w:r>
          <w:t>5</w:t>
        </w:r>
        <w:r>
          <w:fldChar w:fldCharType="end"/>
        </w:r>
      </w:hyperlink>
    </w:p>
    <w:p>
      <w:pPr>
        <w:pStyle w:val="TOC1"/>
        <w:tabs>
          <w:tab w:val="right" w:leader="dot" w:pos="8306"/>
        </w:tabs>
      </w:pPr>
      <w:hyperlink w:anchor="_Toc25299" w:history="1">
        <w:r>
          <w:rPr>
            <w:rFonts w:ascii="仿宋" w:eastAsia="仿宋" w:hAnsi="仿宋" w:cs="仿宋" w:hint="eastAsia"/>
            <w:lang w:eastAsia="zh-CN"/>
          </w:rPr>
          <w:t>二、玻璃用助剂项目危机管理</w:t>
        </w:r>
        <w:r>
          <w:tab/>
        </w:r>
        <w:r>
          <w:fldChar w:fldCharType="begin"/>
        </w:r>
        <w:r>
          <w:instrText xml:space="preserve"> PAGEREF _Toc25299 \h </w:instrText>
        </w:r>
        <w:r>
          <w:fldChar w:fldCharType="separate"/>
        </w:r>
        <w:r>
          <w:t>6</w:t>
        </w:r>
        <w:r>
          <w:fldChar w:fldCharType="end"/>
        </w:r>
      </w:hyperlink>
    </w:p>
    <w:p>
      <w:pPr>
        <w:pStyle w:val="TOC2"/>
        <w:tabs>
          <w:tab w:val="right" w:leader="dot" w:pos="8306"/>
        </w:tabs>
      </w:pPr>
      <w:hyperlink w:anchor="_Toc5057" w:history="1">
        <w:r>
          <w:rPr>
            <w:rFonts w:ascii="仿宋" w:eastAsia="仿宋" w:hAnsi="仿宋" w:cs="仿宋" w:hint="eastAsia"/>
            <w:lang w:eastAsia="zh-CN"/>
          </w:rPr>
          <w:t>(一)、危机预警与识别</w:t>
        </w:r>
        <w:r>
          <w:tab/>
        </w:r>
        <w:r>
          <w:fldChar w:fldCharType="begin"/>
        </w:r>
        <w:r>
          <w:instrText xml:space="preserve"> PAGEREF _Toc5057 \h </w:instrText>
        </w:r>
        <w:r>
          <w:fldChar w:fldCharType="separate"/>
        </w:r>
        <w:r>
          <w:t>6</w:t>
        </w:r>
        <w:r>
          <w:fldChar w:fldCharType="end"/>
        </w:r>
      </w:hyperlink>
    </w:p>
    <w:p>
      <w:pPr>
        <w:pStyle w:val="TOC2"/>
        <w:tabs>
          <w:tab w:val="right" w:leader="dot" w:pos="8306"/>
        </w:tabs>
      </w:pPr>
      <w:hyperlink w:anchor="_Toc5143" w:history="1">
        <w:r>
          <w:rPr>
            <w:rFonts w:ascii="仿宋" w:eastAsia="仿宋" w:hAnsi="仿宋" w:cs="仿宋" w:hint="eastAsia"/>
            <w:lang w:eastAsia="zh-CN"/>
          </w:rPr>
          <w:t>(二)、危机应对与恢复</w:t>
        </w:r>
        <w:r>
          <w:tab/>
        </w:r>
        <w:r>
          <w:fldChar w:fldCharType="begin"/>
        </w:r>
        <w:r>
          <w:instrText xml:space="preserve"> PAGEREF _Toc5143 \h </w:instrText>
        </w:r>
        <w:r>
          <w:fldChar w:fldCharType="separate"/>
        </w:r>
        <w:r>
          <w:t>7</w:t>
        </w:r>
        <w:r>
          <w:fldChar w:fldCharType="end"/>
        </w:r>
      </w:hyperlink>
    </w:p>
    <w:p>
      <w:pPr>
        <w:pStyle w:val="TOC1"/>
        <w:tabs>
          <w:tab w:val="right" w:leader="dot" w:pos="8306"/>
        </w:tabs>
      </w:pPr>
      <w:hyperlink w:anchor="_Toc12261" w:history="1">
        <w:r>
          <w:rPr>
            <w:rFonts w:ascii="仿宋" w:eastAsia="仿宋" w:hAnsi="仿宋" w:cs="仿宋" w:hint="eastAsia"/>
            <w:lang w:eastAsia="zh-CN"/>
          </w:rPr>
          <w:t>三、玻璃用助剂项目绩效评估</w:t>
        </w:r>
        <w:r>
          <w:tab/>
        </w:r>
        <w:r>
          <w:fldChar w:fldCharType="begin"/>
        </w:r>
        <w:r>
          <w:instrText xml:space="preserve"> PAGEREF _Toc12261 \h </w:instrText>
        </w:r>
        <w:r>
          <w:fldChar w:fldCharType="separate"/>
        </w:r>
        <w:r>
          <w:t>8</w:t>
        </w:r>
        <w:r>
          <w:fldChar w:fldCharType="end"/>
        </w:r>
      </w:hyperlink>
    </w:p>
    <w:p>
      <w:pPr>
        <w:pStyle w:val="TOC2"/>
        <w:tabs>
          <w:tab w:val="right" w:leader="dot" w:pos="8306"/>
        </w:tabs>
      </w:pPr>
      <w:hyperlink w:anchor="_Toc17274" w:history="1">
        <w:r>
          <w:rPr>
            <w:rFonts w:ascii="仿宋" w:eastAsia="仿宋" w:hAnsi="仿宋" w:cs="仿宋" w:hint="eastAsia"/>
            <w:lang w:eastAsia="zh-CN"/>
          </w:rPr>
          <w:t>(一)、绩效评估指标</w:t>
        </w:r>
        <w:r>
          <w:tab/>
        </w:r>
        <w:r>
          <w:fldChar w:fldCharType="begin"/>
        </w:r>
        <w:r>
          <w:instrText xml:space="preserve"> PAGEREF _Toc17274 \h </w:instrText>
        </w:r>
        <w:r>
          <w:fldChar w:fldCharType="separate"/>
        </w:r>
        <w:r>
          <w:t>8</w:t>
        </w:r>
        <w:r>
          <w:fldChar w:fldCharType="end"/>
        </w:r>
      </w:hyperlink>
    </w:p>
    <w:p>
      <w:pPr>
        <w:pStyle w:val="TOC2"/>
        <w:tabs>
          <w:tab w:val="right" w:leader="dot" w:pos="8306"/>
        </w:tabs>
      </w:pPr>
      <w:hyperlink w:anchor="_Toc23406" w:history="1">
        <w:r>
          <w:rPr>
            <w:rFonts w:ascii="仿宋" w:eastAsia="仿宋" w:hAnsi="仿宋" w:cs="仿宋" w:hint="eastAsia"/>
            <w:lang w:eastAsia="zh-CN"/>
          </w:rPr>
          <w:t>(二)、绩效评估方法</w:t>
        </w:r>
        <w:r>
          <w:tab/>
        </w:r>
        <w:r>
          <w:fldChar w:fldCharType="begin"/>
        </w:r>
        <w:r>
          <w:instrText xml:space="preserve"> PAGEREF _Toc23406 \h </w:instrText>
        </w:r>
        <w:r>
          <w:fldChar w:fldCharType="separate"/>
        </w:r>
        <w:r>
          <w:t>9</w:t>
        </w:r>
        <w:r>
          <w:fldChar w:fldCharType="end"/>
        </w:r>
      </w:hyperlink>
    </w:p>
    <w:p>
      <w:pPr>
        <w:pStyle w:val="TOC2"/>
        <w:tabs>
          <w:tab w:val="right" w:leader="dot" w:pos="8306"/>
        </w:tabs>
      </w:pPr>
      <w:hyperlink w:anchor="_Toc17506" w:history="1">
        <w:r>
          <w:rPr>
            <w:rFonts w:ascii="仿宋" w:eastAsia="仿宋" w:hAnsi="仿宋" w:cs="仿宋" w:hint="eastAsia"/>
            <w:lang w:eastAsia="zh-CN"/>
          </w:rPr>
          <w:t>(三)、绩效评估周期</w:t>
        </w:r>
        <w:r>
          <w:tab/>
        </w:r>
        <w:r>
          <w:fldChar w:fldCharType="begin"/>
        </w:r>
        <w:r>
          <w:instrText xml:space="preserve"> PAGEREF _Toc17506 \h </w:instrText>
        </w:r>
        <w:r>
          <w:fldChar w:fldCharType="separate"/>
        </w:r>
        <w:r>
          <w:t>10</w:t>
        </w:r>
        <w:r>
          <w:fldChar w:fldCharType="end"/>
        </w:r>
      </w:hyperlink>
    </w:p>
    <w:p>
      <w:pPr>
        <w:pStyle w:val="TOC1"/>
        <w:tabs>
          <w:tab w:val="right" w:leader="dot" w:pos="8306"/>
        </w:tabs>
      </w:pPr>
      <w:hyperlink w:anchor="_Toc15432" w:history="1">
        <w:r>
          <w:rPr>
            <w:rFonts w:ascii="仿宋" w:eastAsia="仿宋" w:hAnsi="仿宋" w:cs="仿宋" w:hint="eastAsia"/>
            <w:lang w:eastAsia="zh-CN"/>
          </w:rPr>
          <w:t>四、玻璃用助剂项目文档管理</w:t>
        </w:r>
        <w:r>
          <w:tab/>
        </w:r>
        <w:r>
          <w:fldChar w:fldCharType="begin"/>
        </w:r>
        <w:r>
          <w:instrText xml:space="preserve"> PAGEREF _Toc15432 \h </w:instrText>
        </w:r>
        <w:r>
          <w:fldChar w:fldCharType="separate"/>
        </w:r>
        <w:r>
          <w:t>12</w:t>
        </w:r>
        <w:r>
          <w:fldChar w:fldCharType="end"/>
        </w:r>
      </w:hyperlink>
    </w:p>
    <w:p>
      <w:pPr>
        <w:pStyle w:val="TOC2"/>
        <w:tabs>
          <w:tab w:val="right" w:leader="dot" w:pos="8306"/>
        </w:tabs>
      </w:pPr>
      <w:hyperlink w:anchor="_Toc11457" w:history="1">
        <w:r>
          <w:rPr>
            <w:rFonts w:ascii="仿宋" w:eastAsia="仿宋" w:hAnsi="仿宋" w:cs="仿宋" w:hint="eastAsia"/>
            <w:lang w:eastAsia="zh-CN"/>
          </w:rPr>
          <w:t>(一)、文档编制与审查</w:t>
        </w:r>
        <w:r>
          <w:tab/>
        </w:r>
        <w:r>
          <w:fldChar w:fldCharType="begin"/>
        </w:r>
        <w:r>
          <w:instrText xml:space="preserve"> PAGEREF _Toc11457 \h </w:instrText>
        </w:r>
        <w:r>
          <w:fldChar w:fldCharType="separate"/>
        </w:r>
        <w:r>
          <w:t>12</w:t>
        </w:r>
        <w:r>
          <w:fldChar w:fldCharType="end"/>
        </w:r>
      </w:hyperlink>
    </w:p>
    <w:p>
      <w:pPr>
        <w:pStyle w:val="TOC2"/>
        <w:tabs>
          <w:tab w:val="right" w:leader="dot" w:pos="8306"/>
        </w:tabs>
      </w:pPr>
      <w:hyperlink w:anchor="_Toc16771" w:history="1">
        <w:r>
          <w:rPr>
            <w:rFonts w:ascii="仿宋" w:eastAsia="仿宋" w:hAnsi="仿宋" w:cs="仿宋" w:hint="eastAsia"/>
            <w:lang w:eastAsia="zh-CN"/>
          </w:rPr>
          <w:t>(二)、文档发布与分发</w:t>
        </w:r>
        <w:r>
          <w:tab/>
        </w:r>
        <w:r>
          <w:fldChar w:fldCharType="begin"/>
        </w:r>
        <w:r>
          <w:instrText xml:space="preserve"> PAGEREF _Toc16771 \h </w:instrText>
        </w:r>
        <w:r>
          <w:fldChar w:fldCharType="separate"/>
        </w:r>
        <w:r>
          <w:t>13</w:t>
        </w:r>
        <w:r>
          <w:fldChar w:fldCharType="end"/>
        </w:r>
      </w:hyperlink>
    </w:p>
    <w:p>
      <w:pPr>
        <w:pStyle w:val="TOC2"/>
        <w:tabs>
          <w:tab w:val="right" w:leader="dot" w:pos="8306"/>
        </w:tabs>
      </w:pPr>
      <w:hyperlink w:anchor="_Toc17577" w:history="1">
        <w:r>
          <w:rPr>
            <w:rFonts w:ascii="仿宋" w:eastAsia="仿宋" w:hAnsi="仿宋" w:cs="仿宋" w:hint="eastAsia"/>
            <w:lang w:eastAsia="zh-CN"/>
          </w:rPr>
          <w:t>(三)、文档存档与归档</w:t>
        </w:r>
        <w:r>
          <w:tab/>
        </w:r>
        <w:r>
          <w:fldChar w:fldCharType="begin"/>
        </w:r>
        <w:r>
          <w:instrText xml:space="preserve"> PAGEREF _Toc17577 \h </w:instrText>
        </w:r>
        <w:r>
          <w:fldChar w:fldCharType="separate"/>
        </w:r>
        <w:r>
          <w:t>14</w:t>
        </w:r>
        <w:r>
          <w:fldChar w:fldCharType="end"/>
        </w:r>
      </w:hyperlink>
    </w:p>
    <w:p>
      <w:pPr>
        <w:pStyle w:val="TOC1"/>
        <w:tabs>
          <w:tab w:val="right" w:leader="dot" w:pos="8306"/>
        </w:tabs>
      </w:pPr>
      <w:hyperlink w:anchor="_Toc23334" w:history="1">
        <w:r>
          <w:rPr>
            <w:rFonts w:ascii="仿宋" w:eastAsia="仿宋" w:hAnsi="仿宋" w:cs="仿宋" w:hint="eastAsia"/>
            <w:lang w:eastAsia="zh-CN"/>
          </w:rPr>
          <w:t>五、玻璃用助剂项目选址可行性分析</w:t>
        </w:r>
        <w:r>
          <w:tab/>
        </w:r>
        <w:r>
          <w:fldChar w:fldCharType="begin"/>
        </w:r>
        <w:r>
          <w:instrText xml:space="preserve"> PAGEREF _Toc23334 \h </w:instrText>
        </w:r>
        <w:r>
          <w:fldChar w:fldCharType="separate"/>
        </w:r>
        <w:r>
          <w:t>15</w:t>
        </w:r>
        <w:r>
          <w:fldChar w:fldCharType="end"/>
        </w:r>
      </w:hyperlink>
    </w:p>
    <w:p>
      <w:pPr>
        <w:pStyle w:val="TOC2"/>
        <w:tabs>
          <w:tab w:val="right" w:leader="dot" w:pos="8306"/>
        </w:tabs>
      </w:pPr>
      <w:hyperlink w:anchor="_Toc19283" w:history="1">
        <w:r>
          <w:rPr>
            <w:rFonts w:ascii="仿宋" w:eastAsia="仿宋" w:hAnsi="仿宋" w:cs="仿宋" w:hint="eastAsia"/>
            <w:lang w:eastAsia="zh-CN"/>
          </w:rPr>
          <w:t>(一)、玻璃用助剂项目选址</w:t>
        </w:r>
        <w:r>
          <w:tab/>
        </w:r>
        <w:r>
          <w:fldChar w:fldCharType="begin"/>
        </w:r>
        <w:r>
          <w:instrText xml:space="preserve"> PAGEREF _Toc19283 \h </w:instrText>
        </w:r>
        <w:r>
          <w:fldChar w:fldCharType="separate"/>
        </w:r>
        <w:r>
          <w:t>15</w:t>
        </w:r>
        <w:r>
          <w:fldChar w:fldCharType="end"/>
        </w:r>
      </w:hyperlink>
    </w:p>
    <w:p>
      <w:pPr>
        <w:pStyle w:val="TOC2"/>
        <w:tabs>
          <w:tab w:val="right" w:leader="dot" w:pos="8306"/>
        </w:tabs>
      </w:pPr>
      <w:hyperlink w:anchor="_Toc25995" w:history="1">
        <w:r>
          <w:rPr>
            <w:rFonts w:ascii="仿宋" w:eastAsia="仿宋" w:hAnsi="仿宋" w:cs="仿宋" w:hint="eastAsia"/>
            <w:lang w:eastAsia="zh-CN"/>
          </w:rPr>
          <w:t>(二)、用地控制指标</w:t>
        </w:r>
        <w:r>
          <w:tab/>
        </w:r>
        <w:r>
          <w:fldChar w:fldCharType="begin"/>
        </w:r>
        <w:r>
          <w:instrText xml:space="preserve"> PAGEREF _Toc25995 \h </w:instrText>
        </w:r>
        <w:r>
          <w:fldChar w:fldCharType="separate"/>
        </w:r>
        <w:r>
          <w:t>15</w:t>
        </w:r>
        <w:r>
          <w:fldChar w:fldCharType="end"/>
        </w:r>
      </w:hyperlink>
    </w:p>
    <w:p>
      <w:pPr>
        <w:pStyle w:val="TOC2"/>
        <w:tabs>
          <w:tab w:val="right" w:leader="dot" w:pos="8306"/>
        </w:tabs>
      </w:pPr>
      <w:hyperlink w:anchor="_Toc1432" w:history="1">
        <w:r>
          <w:rPr>
            <w:rFonts w:ascii="仿宋" w:eastAsia="仿宋" w:hAnsi="仿宋" w:cs="仿宋" w:hint="eastAsia"/>
            <w:lang w:eastAsia="zh-CN"/>
          </w:rPr>
          <w:t>(三)、节约用地措施</w:t>
        </w:r>
        <w:r>
          <w:tab/>
        </w:r>
        <w:r>
          <w:fldChar w:fldCharType="begin"/>
        </w:r>
        <w:r>
          <w:instrText xml:space="preserve"> PAGEREF _Toc1432 \h </w:instrText>
        </w:r>
        <w:r>
          <w:fldChar w:fldCharType="separate"/>
        </w:r>
        <w:r>
          <w:t>17</w:t>
        </w:r>
        <w:r>
          <w:fldChar w:fldCharType="end"/>
        </w:r>
      </w:hyperlink>
    </w:p>
    <w:p>
      <w:pPr>
        <w:pStyle w:val="TOC2"/>
        <w:tabs>
          <w:tab w:val="right" w:leader="dot" w:pos="8306"/>
        </w:tabs>
      </w:pPr>
      <w:hyperlink w:anchor="_Toc3206" w:history="1">
        <w:r>
          <w:rPr>
            <w:rFonts w:ascii="仿宋" w:eastAsia="仿宋" w:hAnsi="仿宋" w:cs="仿宋" w:hint="eastAsia"/>
            <w:lang w:eastAsia="zh-CN"/>
          </w:rPr>
          <w:t>(四)、总图布置方案</w:t>
        </w:r>
        <w:r>
          <w:tab/>
        </w:r>
        <w:r>
          <w:fldChar w:fldCharType="begin"/>
        </w:r>
        <w:r>
          <w:instrText xml:space="preserve"> PAGEREF _Toc3206 \h </w:instrText>
        </w:r>
        <w:r>
          <w:fldChar w:fldCharType="separate"/>
        </w:r>
        <w:r>
          <w:t>18</w:t>
        </w:r>
        <w:r>
          <w:fldChar w:fldCharType="end"/>
        </w:r>
      </w:hyperlink>
    </w:p>
    <w:p>
      <w:pPr>
        <w:pStyle w:val="TOC2"/>
        <w:tabs>
          <w:tab w:val="right" w:leader="dot" w:pos="8306"/>
        </w:tabs>
      </w:pPr>
      <w:hyperlink w:anchor="_Toc26857" w:history="1">
        <w:r>
          <w:rPr>
            <w:rFonts w:ascii="仿宋" w:eastAsia="仿宋" w:hAnsi="仿宋" w:cs="仿宋" w:hint="eastAsia"/>
            <w:lang w:eastAsia="zh-CN"/>
          </w:rPr>
          <w:t>(五)、选址综合评价</w:t>
        </w:r>
        <w:r>
          <w:tab/>
        </w:r>
        <w:r>
          <w:fldChar w:fldCharType="begin"/>
        </w:r>
        <w:r>
          <w:instrText xml:space="preserve"> PAGEREF _Toc26857 \h </w:instrText>
        </w:r>
        <w:r>
          <w:fldChar w:fldCharType="separate"/>
        </w:r>
        <w:r>
          <w:t>19</w:t>
        </w:r>
        <w:r>
          <w:fldChar w:fldCharType="end"/>
        </w:r>
      </w:hyperlink>
    </w:p>
    <w:p>
      <w:pPr>
        <w:pStyle w:val="TOC1"/>
        <w:tabs>
          <w:tab w:val="right" w:leader="dot" w:pos="8306"/>
        </w:tabs>
      </w:pPr>
      <w:hyperlink w:anchor="_Toc19694" w:history="1">
        <w:r>
          <w:rPr>
            <w:rFonts w:ascii="仿宋" w:eastAsia="仿宋" w:hAnsi="仿宋" w:cs="仿宋" w:hint="eastAsia"/>
            <w:lang w:eastAsia="zh-CN"/>
          </w:rPr>
          <w:t>六、玻璃用助剂项目可持续发展</w:t>
        </w:r>
        <w:r>
          <w:tab/>
        </w:r>
        <w:r>
          <w:fldChar w:fldCharType="begin"/>
        </w:r>
        <w:r>
          <w:instrText xml:space="preserve"> PAGEREF _Toc19694 \h </w:instrText>
        </w:r>
        <w:r>
          <w:fldChar w:fldCharType="separate"/>
        </w:r>
        <w:r>
          <w:t>20</w:t>
        </w:r>
        <w:r>
          <w:fldChar w:fldCharType="end"/>
        </w:r>
      </w:hyperlink>
    </w:p>
    <w:p>
      <w:pPr>
        <w:pStyle w:val="TOC2"/>
        <w:tabs>
          <w:tab w:val="right" w:leader="dot" w:pos="8306"/>
        </w:tabs>
      </w:pPr>
      <w:hyperlink w:anchor="_Toc3907" w:history="1">
        <w:r>
          <w:rPr>
            <w:rFonts w:ascii="仿宋" w:eastAsia="仿宋" w:hAnsi="仿宋" w:cs="仿宋" w:hint="eastAsia"/>
            <w:lang w:eastAsia="zh-CN"/>
          </w:rPr>
          <w:t>(一)、可持续战略与实践</w:t>
        </w:r>
        <w:r>
          <w:tab/>
        </w:r>
        <w:r>
          <w:fldChar w:fldCharType="begin"/>
        </w:r>
        <w:r>
          <w:instrText xml:space="preserve"> PAGEREF _Toc3907 \h </w:instrText>
        </w:r>
        <w:r>
          <w:fldChar w:fldCharType="separate"/>
        </w:r>
        <w:r>
          <w:t>20</w:t>
        </w:r>
        <w:r>
          <w:fldChar w:fldCharType="end"/>
        </w:r>
      </w:hyperlink>
    </w:p>
    <w:p>
      <w:pPr>
        <w:pStyle w:val="TOC2"/>
        <w:tabs>
          <w:tab w:val="right" w:leader="dot" w:pos="8306"/>
        </w:tabs>
      </w:pPr>
      <w:hyperlink w:anchor="_Toc12096" w:history="1">
        <w:r>
          <w:rPr>
            <w:rFonts w:ascii="仿宋" w:eastAsia="仿宋" w:hAnsi="仿宋" w:cs="仿宋" w:hint="eastAsia"/>
            <w:lang w:eastAsia="zh-CN"/>
          </w:rPr>
          <w:t>(二)、环保与社会责任</w:t>
        </w:r>
        <w:r>
          <w:tab/>
        </w:r>
        <w:r>
          <w:fldChar w:fldCharType="begin"/>
        </w:r>
        <w:r>
          <w:instrText xml:space="preserve"> PAGEREF _Toc12096 \h </w:instrText>
        </w:r>
        <w:r>
          <w:fldChar w:fldCharType="separate"/>
        </w:r>
        <w:r>
          <w:t>21</w:t>
        </w:r>
        <w:r>
          <w:fldChar w:fldCharType="end"/>
        </w:r>
      </w:hyperlink>
    </w:p>
    <w:p>
      <w:pPr>
        <w:pStyle w:val="TOC1"/>
        <w:tabs>
          <w:tab w:val="right" w:leader="dot" w:pos="8306"/>
        </w:tabs>
      </w:pPr>
      <w:hyperlink w:anchor="_Toc17351" w:history="1">
        <w:r>
          <w:rPr>
            <w:rFonts w:ascii="仿宋" w:eastAsia="仿宋" w:hAnsi="仿宋" w:cs="仿宋" w:hint="eastAsia"/>
            <w:lang w:eastAsia="zh-CN"/>
          </w:rPr>
          <w:t>七、玻璃用助剂项目经营效益</w:t>
        </w:r>
        <w:r>
          <w:tab/>
        </w:r>
        <w:r>
          <w:fldChar w:fldCharType="begin"/>
        </w:r>
        <w:r>
          <w:instrText xml:space="preserve"> PAGEREF _Toc17351 \h </w:instrText>
        </w:r>
        <w:r>
          <w:fldChar w:fldCharType="separate"/>
        </w:r>
        <w:r>
          <w:t>22</w:t>
        </w:r>
        <w:r>
          <w:fldChar w:fldCharType="end"/>
        </w:r>
      </w:hyperlink>
    </w:p>
    <w:p>
      <w:pPr>
        <w:pStyle w:val="TOC2"/>
        <w:tabs>
          <w:tab w:val="right" w:leader="dot" w:pos="8306"/>
        </w:tabs>
      </w:pPr>
      <w:hyperlink w:anchor="_Toc27755" w:history="1">
        <w:r>
          <w:rPr>
            <w:rFonts w:ascii="仿宋" w:eastAsia="仿宋" w:hAnsi="仿宋" w:cs="仿宋" w:hint="eastAsia"/>
            <w:lang w:eastAsia="zh-CN"/>
          </w:rPr>
          <w:t>(一)、经济评价财务测算</w:t>
        </w:r>
        <w:r>
          <w:tab/>
        </w:r>
        <w:r>
          <w:fldChar w:fldCharType="begin"/>
        </w:r>
        <w:r>
          <w:instrText xml:space="preserve"> PAGEREF _Toc27755 \h </w:instrText>
        </w:r>
        <w:r>
          <w:fldChar w:fldCharType="separate"/>
        </w:r>
        <w:r>
          <w:t>22</w:t>
        </w:r>
        <w:r>
          <w:fldChar w:fldCharType="end"/>
        </w:r>
      </w:hyperlink>
    </w:p>
    <w:p>
      <w:pPr>
        <w:pStyle w:val="TOC2"/>
        <w:tabs>
          <w:tab w:val="right" w:leader="dot" w:pos="8306"/>
        </w:tabs>
      </w:pPr>
      <w:hyperlink w:anchor="_Toc13510" w:history="1">
        <w:r>
          <w:rPr>
            <w:rFonts w:ascii="仿宋" w:eastAsia="仿宋" w:hAnsi="仿宋" w:cs="仿宋" w:hint="eastAsia"/>
            <w:lang w:eastAsia="zh-CN"/>
          </w:rPr>
          <w:t>(二)、玻璃用助剂项目盈利能力分析</w:t>
        </w:r>
        <w:r>
          <w:tab/>
        </w:r>
        <w:r>
          <w:fldChar w:fldCharType="begin"/>
        </w:r>
        <w:r>
          <w:instrText xml:space="preserve"> PAGEREF _Toc13510 \h </w:instrText>
        </w:r>
        <w:r>
          <w:fldChar w:fldCharType="separate"/>
        </w:r>
        <w:r>
          <w:t>23</w:t>
        </w:r>
        <w:r>
          <w:fldChar w:fldCharType="end"/>
        </w:r>
      </w:hyperlink>
    </w:p>
    <w:p>
      <w:pPr>
        <w:pStyle w:val="TOC1"/>
        <w:tabs>
          <w:tab w:val="right" w:leader="dot" w:pos="8306"/>
        </w:tabs>
      </w:pPr>
      <w:hyperlink w:anchor="_Toc30226" w:history="1">
        <w:r>
          <w:rPr>
            <w:rFonts w:ascii="仿宋" w:eastAsia="仿宋" w:hAnsi="仿宋" w:cs="仿宋" w:hint="eastAsia"/>
            <w:lang w:eastAsia="zh-CN"/>
          </w:rPr>
          <w:t>八、玻璃用助剂项目创新与研发</w:t>
        </w:r>
        <w:r>
          <w:tab/>
        </w:r>
        <w:r>
          <w:fldChar w:fldCharType="begin"/>
        </w:r>
        <w:r>
          <w:instrText xml:space="preserve"> PAGEREF _Toc30226 \h </w:instrText>
        </w:r>
        <w:r>
          <w:fldChar w:fldCharType="separate"/>
        </w:r>
        <w:r>
          <w:t>24</w:t>
        </w:r>
        <w:r>
          <w:fldChar w:fldCharType="end"/>
        </w:r>
      </w:hyperlink>
    </w:p>
    <w:p>
      <w:pPr>
        <w:pStyle w:val="TOC2"/>
        <w:tabs>
          <w:tab w:val="right" w:leader="dot" w:pos="8306"/>
        </w:tabs>
      </w:pPr>
      <w:hyperlink w:anchor="_Toc32649" w:history="1">
        <w:r>
          <w:rPr>
            <w:rFonts w:ascii="仿宋" w:eastAsia="仿宋" w:hAnsi="仿宋" w:cs="仿宋" w:hint="eastAsia"/>
            <w:lang w:eastAsia="zh-CN"/>
          </w:rPr>
          <w:t>(一)、创新策略与方向</w:t>
        </w:r>
        <w:r>
          <w:tab/>
        </w:r>
        <w:r>
          <w:fldChar w:fldCharType="begin"/>
        </w:r>
        <w:r>
          <w:instrText xml:space="preserve"> PAGEREF _Toc32649 \h </w:instrText>
        </w:r>
        <w:r>
          <w:fldChar w:fldCharType="separate"/>
        </w:r>
        <w:r>
          <w:t>24</w:t>
        </w:r>
        <w:r>
          <w:fldChar w:fldCharType="end"/>
        </w:r>
      </w:hyperlink>
    </w:p>
    <w:p>
      <w:pPr>
        <w:pStyle w:val="TOC2"/>
        <w:tabs>
          <w:tab w:val="right" w:leader="dot" w:pos="8306"/>
        </w:tabs>
      </w:pPr>
      <w:hyperlink w:anchor="_Toc26050" w:history="1">
        <w:r>
          <w:rPr>
            <w:rFonts w:ascii="仿宋" w:eastAsia="仿宋" w:hAnsi="仿宋" w:cs="仿宋" w:hint="eastAsia"/>
            <w:lang w:eastAsia="zh-CN"/>
          </w:rPr>
          <w:t>(二)、研发规划与投入</w:t>
        </w:r>
        <w:r>
          <w:tab/>
        </w:r>
        <w:r>
          <w:fldChar w:fldCharType="begin"/>
        </w:r>
        <w:r>
          <w:instrText xml:space="preserve"> PAGEREF _Toc26050 \h </w:instrText>
        </w:r>
        <w:r>
          <w:fldChar w:fldCharType="separate"/>
        </w:r>
        <w:r>
          <w:t>25</w:t>
        </w:r>
        <w:r>
          <w:fldChar w:fldCharType="end"/>
        </w:r>
      </w:hyperlink>
    </w:p>
    <w:p>
      <w:pPr>
        <w:pStyle w:val="TOC1"/>
        <w:tabs>
          <w:tab w:val="right" w:leader="dot" w:pos="8306"/>
        </w:tabs>
      </w:pPr>
      <w:hyperlink w:anchor="_Toc11048" w:history="1">
        <w:r>
          <w:rPr>
            <w:rFonts w:ascii="仿宋" w:eastAsia="仿宋" w:hAnsi="仿宋" w:cs="仿宋" w:hint="eastAsia"/>
            <w:lang w:eastAsia="zh-CN"/>
          </w:rPr>
          <w:t>九、生产安全保护</w:t>
        </w:r>
        <w:r>
          <w:tab/>
        </w:r>
        <w:r>
          <w:fldChar w:fldCharType="begin"/>
        </w:r>
        <w:r>
          <w:instrText xml:space="preserve"> PAGEREF _Toc11048 \h </w:instrText>
        </w:r>
        <w:r>
          <w:fldChar w:fldCharType="separate"/>
        </w:r>
        <w:r>
          <w:t>27</w:t>
        </w:r>
        <w:r>
          <w:fldChar w:fldCharType="end"/>
        </w:r>
      </w:hyperlink>
    </w:p>
    <w:p>
      <w:pPr>
        <w:pStyle w:val="TOC2"/>
        <w:tabs>
          <w:tab w:val="right" w:leader="dot" w:pos="8306"/>
        </w:tabs>
      </w:pPr>
      <w:hyperlink w:anchor="_Toc13039" w:history="1">
        <w:r>
          <w:rPr>
            <w:rFonts w:ascii="仿宋" w:eastAsia="仿宋" w:hAnsi="仿宋" w:cs="仿宋" w:hint="eastAsia"/>
            <w:lang w:eastAsia="zh-CN"/>
          </w:rPr>
          <w:t>(一)、消防安全</w:t>
        </w:r>
        <w:r>
          <w:tab/>
        </w:r>
        <w:r>
          <w:fldChar w:fldCharType="begin"/>
        </w:r>
        <w:r>
          <w:instrText xml:space="preserve"> PAGEREF _Toc13039 \h </w:instrText>
        </w:r>
        <w:r>
          <w:fldChar w:fldCharType="separate"/>
        </w:r>
        <w:r>
          <w:t>27</w:t>
        </w:r>
        <w:r>
          <w:fldChar w:fldCharType="end"/>
        </w:r>
      </w:hyperlink>
    </w:p>
    <w:p>
      <w:pPr>
        <w:pStyle w:val="TOC2"/>
        <w:tabs>
          <w:tab w:val="right" w:leader="dot" w:pos="8306"/>
        </w:tabs>
      </w:pPr>
      <w:hyperlink w:anchor="_Toc4895" w:history="1">
        <w:r>
          <w:rPr>
            <w:rFonts w:ascii="仿宋" w:eastAsia="仿宋" w:hAnsi="仿宋" w:cs="仿宋" w:hint="eastAsia"/>
            <w:lang w:eastAsia="zh-CN"/>
          </w:rPr>
          <w:t>(二)、防火防爆总图布置措施</w:t>
        </w:r>
        <w:r>
          <w:tab/>
        </w:r>
        <w:r>
          <w:fldChar w:fldCharType="begin"/>
        </w:r>
        <w:r>
          <w:instrText xml:space="preserve"> PAGEREF _Toc4895 \h </w:instrText>
        </w:r>
        <w:r>
          <w:fldChar w:fldCharType="separate"/>
        </w:r>
        <w:r>
          <w:t>29</w:t>
        </w:r>
        <w:r>
          <w:fldChar w:fldCharType="end"/>
        </w:r>
      </w:hyperlink>
    </w:p>
    <w:p>
      <w:pPr>
        <w:pStyle w:val="TOC2"/>
        <w:tabs>
          <w:tab w:val="right" w:leader="dot" w:pos="8306"/>
        </w:tabs>
      </w:pPr>
      <w:hyperlink w:anchor="_Toc19889" w:history="1">
        <w:r>
          <w:rPr>
            <w:rFonts w:ascii="仿宋" w:eastAsia="仿宋" w:hAnsi="仿宋" w:cs="仿宋" w:hint="eastAsia"/>
            <w:lang w:eastAsia="zh-CN"/>
          </w:rPr>
          <w:t>(三)、自然灾害防范措施</w:t>
        </w:r>
        <w:r>
          <w:tab/>
        </w:r>
        <w:r>
          <w:fldChar w:fldCharType="begin"/>
        </w:r>
        <w:r>
          <w:instrText xml:space="preserve"> PAGEREF _Toc19889 \h </w:instrText>
        </w:r>
        <w:r>
          <w:fldChar w:fldCharType="separate"/>
        </w:r>
        <w:r>
          <w:t>29</w:t>
        </w:r>
        <w:r>
          <w:fldChar w:fldCharType="end"/>
        </w:r>
      </w:hyperlink>
    </w:p>
    <w:p>
      <w:pPr>
        <w:pStyle w:val="TOC2"/>
        <w:tabs>
          <w:tab w:val="right" w:leader="dot" w:pos="8306"/>
        </w:tabs>
      </w:pPr>
      <w:hyperlink w:anchor="_Toc1926" w:history="1">
        <w:r>
          <w:rPr>
            <w:rFonts w:ascii="仿宋" w:eastAsia="仿宋" w:hAnsi="仿宋" w:cs="仿宋" w:hint="eastAsia"/>
            <w:lang w:eastAsia="zh-CN"/>
          </w:rPr>
          <w:t>(四)、安全色及安全标志使用要求</w:t>
        </w:r>
        <w:r>
          <w:tab/>
        </w:r>
        <w:r>
          <w:fldChar w:fldCharType="begin"/>
        </w:r>
        <w:r>
          <w:instrText xml:space="preserve"> PAGEREF _Toc1926 \h </w:instrText>
        </w:r>
        <w:r>
          <w:fldChar w:fldCharType="separate"/>
        </w:r>
        <w:r>
          <w:t>30</w:t>
        </w:r>
        <w:r>
          <w:fldChar w:fldCharType="end"/>
        </w:r>
      </w:hyperlink>
    </w:p>
    <w:p>
      <w:pPr>
        <w:pStyle w:val="TOC2"/>
        <w:tabs>
          <w:tab w:val="right" w:leader="dot" w:pos="8306"/>
        </w:tabs>
      </w:pPr>
      <w:hyperlink w:anchor="_Toc27802" w:history="1">
        <w:r>
          <w:rPr>
            <w:rFonts w:ascii="仿宋" w:eastAsia="仿宋" w:hAnsi="仿宋" w:cs="仿宋" w:hint="eastAsia"/>
            <w:lang w:eastAsia="zh-CN"/>
          </w:rPr>
          <w:t>(五)、防尘防毒措施</w:t>
        </w:r>
        <w:r>
          <w:tab/>
        </w:r>
        <w:r>
          <w:fldChar w:fldCharType="begin"/>
        </w:r>
        <w:r>
          <w:instrText xml:space="preserve"> PAGEREF _Toc27802 \h </w:instrText>
        </w:r>
        <w:r>
          <w:fldChar w:fldCharType="separate"/>
        </w:r>
        <w:r>
          <w:t>31</w:t>
        </w:r>
        <w:r>
          <w:fldChar w:fldCharType="end"/>
        </w:r>
      </w:hyperlink>
    </w:p>
    <w:p>
      <w:pPr>
        <w:pStyle w:val="TOC2"/>
        <w:tabs>
          <w:tab w:val="right" w:leader="dot" w:pos="8306"/>
        </w:tabs>
      </w:pPr>
      <w:hyperlink w:anchor="_Toc22551" w:history="1">
        <w:r>
          <w:rPr>
            <w:rFonts w:ascii="仿宋" w:eastAsia="仿宋" w:hAnsi="仿宋" w:cs="仿宋" w:hint="eastAsia"/>
            <w:lang w:eastAsia="zh-CN"/>
          </w:rPr>
          <w:t>(六)、防静电、触电防护及防雷措施</w:t>
        </w:r>
        <w:r>
          <w:tab/>
        </w:r>
        <w:r>
          <w:fldChar w:fldCharType="begin"/>
        </w:r>
        <w:r>
          <w:instrText xml:space="preserve"> PAGEREF _Toc22551 \h </w:instrText>
        </w:r>
        <w:r>
          <w:fldChar w:fldCharType="separate"/>
        </w:r>
        <w:r>
          <w:t>32</w:t>
        </w:r>
        <w:r>
          <w:fldChar w:fldCharType="end"/>
        </w:r>
      </w:hyperlink>
    </w:p>
    <w:p>
      <w:pPr>
        <w:pStyle w:val="TOC2"/>
        <w:tabs>
          <w:tab w:val="right" w:leader="dot" w:pos="8306"/>
        </w:tabs>
      </w:pPr>
      <w:hyperlink w:anchor="_Toc3618" w:history="1">
        <w:r>
          <w:rPr>
            <w:rFonts w:ascii="仿宋" w:eastAsia="仿宋" w:hAnsi="仿宋" w:cs="仿宋" w:hint="eastAsia"/>
            <w:lang w:eastAsia="zh-CN"/>
          </w:rPr>
          <w:t>(七)、机械设备安全保障措施</w:t>
        </w:r>
        <w:r>
          <w:tab/>
        </w:r>
        <w:r>
          <w:fldChar w:fldCharType="begin"/>
        </w:r>
        <w:r>
          <w:instrText xml:space="preserve"> PAGEREF _Toc3618 \h </w:instrText>
        </w:r>
        <w:r>
          <w:fldChar w:fldCharType="separate"/>
        </w:r>
        <w:r>
          <w:t>34</w:t>
        </w:r>
        <w:r>
          <w:fldChar w:fldCharType="end"/>
        </w:r>
      </w:hyperlink>
    </w:p>
    <w:p>
      <w:pPr>
        <w:pStyle w:val="TOC1"/>
        <w:tabs>
          <w:tab w:val="right" w:leader="dot" w:pos="8306"/>
        </w:tabs>
      </w:pPr>
      <w:hyperlink w:anchor="_Toc26733" w:history="1">
        <w:r>
          <w:rPr>
            <w:rFonts w:ascii="仿宋" w:eastAsia="仿宋" w:hAnsi="仿宋" w:cs="仿宋" w:hint="eastAsia"/>
            <w:lang w:eastAsia="zh-CN"/>
          </w:rPr>
          <w:t>十、玻璃用助剂项目财务管理</w:t>
        </w:r>
        <w:r>
          <w:tab/>
        </w:r>
        <w:r>
          <w:fldChar w:fldCharType="begin"/>
        </w:r>
        <w:r>
          <w:instrText xml:space="preserve"> PAGEREF _Toc26733 \h </w:instrText>
        </w:r>
        <w:r>
          <w:fldChar w:fldCharType="separate"/>
        </w:r>
        <w:r>
          <w:t>35</w:t>
        </w:r>
        <w:r>
          <w:fldChar w:fldCharType="end"/>
        </w:r>
      </w:hyperlink>
    </w:p>
    <w:p>
      <w:pPr>
        <w:pStyle w:val="TOC2"/>
        <w:tabs>
          <w:tab w:val="right" w:leader="dot" w:pos="8306"/>
        </w:tabs>
      </w:pPr>
      <w:hyperlink w:anchor="_Toc29300" w:history="1">
        <w:r>
          <w:rPr>
            <w:rFonts w:ascii="仿宋" w:eastAsia="仿宋" w:hAnsi="仿宋" w:cs="仿宋" w:hint="eastAsia"/>
            <w:lang w:eastAsia="zh-CN"/>
          </w:rPr>
          <w:t>(一)、资金需求大</w:t>
        </w:r>
        <w:r>
          <w:tab/>
        </w:r>
        <w:r>
          <w:fldChar w:fldCharType="begin"/>
        </w:r>
        <w:r>
          <w:instrText xml:space="preserve"> PAGEREF _Toc29300 \h </w:instrText>
        </w:r>
        <w:r>
          <w:fldChar w:fldCharType="separate"/>
        </w:r>
        <w:r>
          <w:t>35</w:t>
        </w:r>
        <w:r>
          <w:fldChar w:fldCharType="end"/>
        </w:r>
      </w:hyperlink>
    </w:p>
    <w:p>
      <w:pPr>
        <w:pStyle w:val="TOC2"/>
        <w:tabs>
          <w:tab w:val="right" w:leader="dot" w:pos="8306"/>
        </w:tabs>
      </w:pPr>
      <w:hyperlink w:anchor="_Toc7962" w:history="1">
        <w:r>
          <w:rPr>
            <w:rFonts w:ascii="仿宋" w:eastAsia="仿宋" w:hAnsi="仿宋" w:cs="仿宋" w:hint="eastAsia"/>
            <w:lang w:eastAsia="zh-CN"/>
          </w:rPr>
          <w:t>(二)、研发周期长</w:t>
        </w:r>
        <w:r>
          <w:tab/>
        </w:r>
        <w:r>
          <w:fldChar w:fldCharType="begin"/>
        </w:r>
        <w:r>
          <w:instrText xml:space="preserve"> PAGEREF _Toc7962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99" w:history="1">
        <w:r>
          <w:rPr>
            <w:rFonts w:ascii="仿宋" w:eastAsia="仿宋" w:hAnsi="仿宋" w:cs="仿宋" w:hint="eastAsia"/>
            <w:lang w:eastAsia="zh-CN"/>
          </w:rPr>
          <w:t>(三)、市场风险大</w:t>
        </w:r>
        <w:r>
          <w:tab/>
        </w:r>
        <w:r>
          <w:fldChar w:fldCharType="begin"/>
        </w:r>
        <w:r>
          <w:instrText xml:space="preserve"> PAGEREF _Toc14499 \h </w:instrText>
        </w:r>
        <w:r>
          <w:fldChar w:fldCharType="separate"/>
        </w:r>
        <w:r>
          <w:t>37</w:t>
        </w:r>
        <w:r>
          <w:fldChar w:fldCharType="end"/>
        </w:r>
      </w:hyperlink>
    </w:p>
    <w:p>
      <w:pPr>
        <w:pStyle w:val="TOC2"/>
        <w:tabs>
          <w:tab w:val="right" w:leader="dot" w:pos="8306"/>
        </w:tabs>
      </w:pPr>
      <w:hyperlink w:anchor="_Toc20103" w:history="1">
        <w:r>
          <w:rPr>
            <w:rFonts w:ascii="仿宋" w:eastAsia="仿宋" w:hAnsi="仿宋" w:cs="仿宋" w:hint="eastAsia"/>
            <w:lang w:eastAsia="zh-CN"/>
          </w:rPr>
          <w:t>(四)、利润率高</w:t>
        </w:r>
        <w:r>
          <w:tab/>
        </w:r>
        <w:r>
          <w:fldChar w:fldCharType="begin"/>
        </w:r>
        <w:r>
          <w:instrText xml:space="preserve"> PAGEREF _Toc20103 \h </w:instrText>
        </w:r>
        <w:r>
          <w:fldChar w:fldCharType="separate"/>
        </w:r>
        <w:r>
          <w:t>40</w:t>
        </w:r>
        <w:r>
          <w:fldChar w:fldCharType="end"/>
        </w:r>
      </w:hyperlink>
    </w:p>
    <w:p>
      <w:pPr>
        <w:pStyle w:val="TOC1"/>
        <w:tabs>
          <w:tab w:val="right" w:leader="dot" w:pos="8306"/>
        </w:tabs>
      </w:pPr>
      <w:hyperlink w:anchor="_Toc25235" w:history="1">
        <w:r>
          <w:rPr>
            <w:rFonts w:ascii="仿宋" w:eastAsia="仿宋" w:hAnsi="仿宋" w:cs="仿宋" w:hint="eastAsia"/>
            <w:lang w:eastAsia="zh-CN"/>
          </w:rPr>
          <w:t>十一、玻璃用助剂项目技术管理</w:t>
        </w:r>
        <w:r>
          <w:tab/>
        </w:r>
        <w:r>
          <w:fldChar w:fldCharType="begin"/>
        </w:r>
        <w:r>
          <w:instrText xml:space="preserve"> PAGEREF _Toc25235 \h </w:instrText>
        </w:r>
        <w:r>
          <w:fldChar w:fldCharType="separate"/>
        </w:r>
        <w:r>
          <w:t>42</w:t>
        </w:r>
        <w:r>
          <w:fldChar w:fldCharType="end"/>
        </w:r>
      </w:hyperlink>
    </w:p>
    <w:p>
      <w:pPr>
        <w:pStyle w:val="TOC2"/>
        <w:tabs>
          <w:tab w:val="right" w:leader="dot" w:pos="8306"/>
        </w:tabs>
      </w:pPr>
      <w:hyperlink w:anchor="_Toc28090" w:history="1">
        <w:r>
          <w:rPr>
            <w:rFonts w:ascii="仿宋" w:eastAsia="仿宋" w:hAnsi="仿宋" w:cs="仿宋" w:hint="eastAsia"/>
            <w:lang w:eastAsia="zh-CN"/>
          </w:rPr>
          <w:t>(一)、技术方案选用方向</w:t>
        </w:r>
        <w:r>
          <w:tab/>
        </w:r>
        <w:r>
          <w:fldChar w:fldCharType="begin"/>
        </w:r>
        <w:r>
          <w:instrText xml:space="preserve"> PAGEREF _Toc28090 \h </w:instrText>
        </w:r>
        <w:r>
          <w:fldChar w:fldCharType="separate"/>
        </w:r>
        <w:r>
          <w:t>42</w:t>
        </w:r>
        <w:r>
          <w:fldChar w:fldCharType="end"/>
        </w:r>
      </w:hyperlink>
    </w:p>
    <w:p>
      <w:pPr>
        <w:pStyle w:val="TOC2"/>
        <w:tabs>
          <w:tab w:val="right" w:leader="dot" w:pos="8306"/>
        </w:tabs>
      </w:pPr>
      <w:hyperlink w:anchor="_Toc23830" w:history="1">
        <w:r>
          <w:rPr>
            <w:rFonts w:ascii="仿宋" w:eastAsia="仿宋" w:hAnsi="仿宋" w:cs="仿宋" w:hint="eastAsia"/>
            <w:lang w:eastAsia="zh-CN"/>
          </w:rPr>
          <w:t>(二)、工艺技术方案选用原则</w:t>
        </w:r>
        <w:r>
          <w:tab/>
        </w:r>
        <w:r>
          <w:fldChar w:fldCharType="begin"/>
        </w:r>
        <w:r>
          <w:instrText xml:space="preserve"> PAGEREF _Toc23830 \h </w:instrText>
        </w:r>
        <w:r>
          <w:fldChar w:fldCharType="separate"/>
        </w:r>
        <w:r>
          <w:t>44</w:t>
        </w:r>
        <w:r>
          <w:fldChar w:fldCharType="end"/>
        </w:r>
      </w:hyperlink>
    </w:p>
    <w:p>
      <w:pPr>
        <w:pStyle w:val="TOC2"/>
        <w:tabs>
          <w:tab w:val="right" w:leader="dot" w:pos="8306"/>
        </w:tabs>
      </w:pPr>
      <w:hyperlink w:anchor="_Toc26746" w:history="1">
        <w:r>
          <w:rPr>
            <w:rFonts w:ascii="仿宋" w:eastAsia="仿宋" w:hAnsi="仿宋" w:cs="仿宋" w:hint="eastAsia"/>
            <w:lang w:eastAsia="zh-CN"/>
          </w:rPr>
          <w:t>(三)、工艺技术方案要求</w:t>
        </w:r>
        <w:r>
          <w:tab/>
        </w:r>
        <w:r>
          <w:fldChar w:fldCharType="begin"/>
        </w:r>
        <w:r>
          <w:instrText xml:space="preserve"> PAGEREF _Toc26746 \h </w:instrText>
        </w:r>
        <w:r>
          <w:fldChar w:fldCharType="separate"/>
        </w:r>
        <w:r>
          <w:t>46</w:t>
        </w:r>
        <w:r>
          <w:fldChar w:fldCharType="end"/>
        </w:r>
      </w:hyperlink>
    </w:p>
    <w:p>
      <w:pPr>
        <w:pStyle w:val="TOC1"/>
        <w:tabs>
          <w:tab w:val="right" w:leader="dot" w:pos="8306"/>
        </w:tabs>
      </w:pPr>
      <w:hyperlink w:anchor="_Toc22035" w:history="1">
        <w:r>
          <w:rPr>
            <w:rFonts w:ascii="仿宋" w:eastAsia="仿宋" w:hAnsi="仿宋" w:cs="仿宋" w:hint="eastAsia"/>
            <w:lang w:eastAsia="zh-CN"/>
          </w:rPr>
          <w:t>十二、玻璃用助剂项目风险管理</w:t>
        </w:r>
        <w:r>
          <w:tab/>
        </w:r>
        <w:r>
          <w:fldChar w:fldCharType="begin"/>
        </w:r>
        <w:r>
          <w:instrText xml:space="preserve"> PAGEREF _Toc22035 \h </w:instrText>
        </w:r>
        <w:r>
          <w:fldChar w:fldCharType="separate"/>
        </w:r>
        <w:r>
          <w:t>48</w:t>
        </w:r>
        <w:r>
          <w:fldChar w:fldCharType="end"/>
        </w:r>
      </w:hyperlink>
    </w:p>
    <w:p>
      <w:pPr>
        <w:pStyle w:val="TOC2"/>
        <w:tabs>
          <w:tab w:val="right" w:leader="dot" w:pos="8306"/>
        </w:tabs>
      </w:pPr>
      <w:hyperlink w:anchor="_Toc18795" w:history="1">
        <w:r>
          <w:rPr>
            <w:rFonts w:ascii="仿宋" w:eastAsia="仿宋" w:hAnsi="仿宋" w:cs="仿宋" w:hint="eastAsia"/>
            <w:lang w:eastAsia="zh-CN"/>
          </w:rPr>
          <w:t>(一)、风险识别与评估</w:t>
        </w:r>
        <w:r>
          <w:tab/>
        </w:r>
        <w:r>
          <w:fldChar w:fldCharType="begin"/>
        </w:r>
        <w:r>
          <w:instrText xml:space="preserve"> PAGEREF _Toc18795 \h </w:instrText>
        </w:r>
        <w:r>
          <w:fldChar w:fldCharType="separate"/>
        </w:r>
        <w:r>
          <w:t>48</w:t>
        </w:r>
        <w:r>
          <w:fldChar w:fldCharType="end"/>
        </w:r>
      </w:hyperlink>
    </w:p>
    <w:p>
      <w:pPr>
        <w:pStyle w:val="TOC2"/>
        <w:tabs>
          <w:tab w:val="right" w:leader="dot" w:pos="8306"/>
        </w:tabs>
      </w:pPr>
      <w:hyperlink w:anchor="_Toc14506" w:history="1">
        <w:r>
          <w:rPr>
            <w:rFonts w:ascii="仿宋" w:eastAsia="仿宋" w:hAnsi="仿宋" w:cs="仿宋" w:hint="eastAsia"/>
            <w:lang w:eastAsia="zh-CN"/>
          </w:rPr>
          <w:t>(二)、风险应对策略</w:t>
        </w:r>
        <w:r>
          <w:tab/>
        </w:r>
        <w:r>
          <w:fldChar w:fldCharType="begin"/>
        </w:r>
        <w:r>
          <w:instrText xml:space="preserve"> PAGEREF _Toc14506 \h </w:instrText>
        </w:r>
        <w:r>
          <w:fldChar w:fldCharType="separate"/>
        </w:r>
        <w:r>
          <w:t>49</w:t>
        </w:r>
        <w:r>
          <w:fldChar w:fldCharType="end"/>
        </w:r>
      </w:hyperlink>
    </w:p>
    <w:p>
      <w:pPr>
        <w:pStyle w:val="TOC2"/>
        <w:tabs>
          <w:tab w:val="right" w:leader="dot" w:pos="8306"/>
        </w:tabs>
      </w:pPr>
      <w:hyperlink w:anchor="_Toc22029" w:history="1">
        <w:r>
          <w:rPr>
            <w:rFonts w:ascii="仿宋" w:eastAsia="仿宋" w:hAnsi="仿宋" w:cs="仿宋" w:hint="eastAsia"/>
            <w:lang w:eastAsia="zh-CN"/>
          </w:rPr>
          <w:t>(三)、风险监控与控制</w:t>
        </w:r>
        <w:r>
          <w:tab/>
        </w:r>
        <w:r>
          <w:fldChar w:fldCharType="begin"/>
        </w:r>
        <w:r>
          <w:instrText xml:space="preserve"> PAGEREF _Toc22029 \h </w:instrText>
        </w:r>
        <w:r>
          <w:fldChar w:fldCharType="separate"/>
        </w:r>
        <w:r>
          <w:t>51</w:t>
        </w:r>
        <w:r>
          <w:fldChar w:fldCharType="end"/>
        </w:r>
      </w:hyperlink>
    </w:p>
    <w:p>
      <w:pPr>
        <w:pStyle w:val="TOC1"/>
        <w:tabs>
          <w:tab w:val="right" w:leader="dot" w:pos="8306"/>
        </w:tabs>
      </w:pPr>
      <w:hyperlink w:anchor="_Toc10161" w:history="1">
        <w:r>
          <w:rPr>
            <w:rFonts w:ascii="仿宋" w:eastAsia="仿宋" w:hAnsi="仿宋" w:cs="仿宋" w:hint="eastAsia"/>
            <w:lang w:eastAsia="zh-CN"/>
          </w:rPr>
          <w:t>十三、玻璃用助剂项目变更管理</w:t>
        </w:r>
        <w:r>
          <w:tab/>
        </w:r>
        <w:r>
          <w:fldChar w:fldCharType="begin"/>
        </w:r>
        <w:r>
          <w:instrText xml:space="preserve"> PAGEREF _Toc10161 \h </w:instrText>
        </w:r>
        <w:r>
          <w:fldChar w:fldCharType="separate"/>
        </w:r>
        <w:r>
          <w:t>52</w:t>
        </w:r>
        <w:r>
          <w:fldChar w:fldCharType="end"/>
        </w:r>
      </w:hyperlink>
    </w:p>
    <w:p>
      <w:pPr>
        <w:pStyle w:val="TOC2"/>
        <w:tabs>
          <w:tab w:val="right" w:leader="dot" w:pos="8306"/>
        </w:tabs>
      </w:pPr>
      <w:hyperlink w:anchor="_Toc13262" w:history="1">
        <w:r>
          <w:rPr>
            <w:rFonts w:ascii="仿宋" w:eastAsia="仿宋" w:hAnsi="仿宋" w:cs="仿宋" w:hint="eastAsia"/>
            <w:lang w:eastAsia="zh-CN"/>
          </w:rPr>
          <w:t>(一)、变更申请与评估</w:t>
        </w:r>
        <w:r>
          <w:tab/>
        </w:r>
        <w:r>
          <w:fldChar w:fldCharType="begin"/>
        </w:r>
        <w:r>
          <w:instrText xml:space="preserve"> PAGEREF _Toc13262 \h </w:instrText>
        </w:r>
        <w:r>
          <w:fldChar w:fldCharType="separate"/>
        </w:r>
        <w:r>
          <w:t>52</w:t>
        </w:r>
        <w:r>
          <w:fldChar w:fldCharType="end"/>
        </w:r>
      </w:hyperlink>
    </w:p>
    <w:p>
      <w:pPr>
        <w:pStyle w:val="TOC2"/>
        <w:tabs>
          <w:tab w:val="right" w:leader="dot" w:pos="8306"/>
        </w:tabs>
      </w:pPr>
      <w:hyperlink w:anchor="_Toc20746" w:history="1">
        <w:r>
          <w:rPr>
            <w:rFonts w:ascii="仿宋" w:eastAsia="仿宋" w:hAnsi="仿宋" w:cs="仿宋" w:hint="eastAsia"/>
            <w:lang w:eastAsia="zh-CN"/>
          </w:rPr>
          <w:t>(二)、变更实施与控制</w:t>
        </w:r>
        <w:r>
          <w:tab/>
        </w:r>
        <w:r>
          <w:fldChar w:fldCharType="begin"/>
        </w:r>
        <w:r>
          <w:instrText xml:space="preserve"> PAGEREF _Toc20746 \h </w:instrText>
        </w:r>
        <w:r>
          <w:fldChar w:fldCharType="separate"/>
        </w:r>
        <w:r>
          <w:t>53</w:t>
        </w:r>
        <w:r>
          <w:fldChar w:fldCharType="end"/>
        </w:r>
      </w:hyperlink>
    </w:p>
    <w:p>
      <w:pPr>
        <w:pStyle w:val="TOC1"/>
        <w:tabs>
          <w:tab w:val="right" w:leader="dot" w:pos="8306"/>
        </w:tabs>
      </w:pPr>
      <w:hyperlink w:anchor="_Toc9869" w:history="1">
        <w:r>
          <w:rPr>
            <w:rFonts w:ascii="仿宋" w:eastAsia="仿宋" w:hAnsi="仿宋" w:cs="仿宋" w:hint="eastAsia"/>
            <w:lang w:eastAsia="zh-CN"/>
          </w:rPr>
          <w:t>十四、风险识别与分类</w:t>
        </w:r>
        <w:r>
          <w:tab/>
        </w:r>
        <w:r>
          <w:fldChar w:fldCharType="begin"/>
        </w:r>
        <w:r>
          <w:instrText xml:space="preserve"> PAGEREF _Toc9869 \h </w:instrText>
        </w:r>
        <w:r>
          <w:fldChar w:fldCharType="separate"/>
        </w:r>
        <w:r>
          <w:t>53</w:t>
        </w:r>
        <w:r>
          <w:fldChar w:fldCharType="end"/>
        </w:r>
      </w:hyperlink>
    </w:p>
    <w:p>
      <w:pPr>
        <w:pStyle w:val="TOC2"/>
        <w:tabs>
          <w:tab w:val="right" w:leader="dot" w:pos="8306"/>
        </w:tabs>
      </w:pPr>
      <w:hyperlink w:anchor="_Toc2197" w:history="1">
        <w:r>
          <w:rPr>
            <w:rFonts w:ascii="仿宋" w:eastAsia="仿宋" w:hAnsi="仿宋" w:cs="仿宋" w:hint="eastAsia"/>
            <w:lang w:eastAsia="zh-CN"/>
          </w:rPr>
          <w:t>(一)、风险识别</w:t>
        </w:r>
        <w:r>
          <w:tab/>
        </w:r>
        <w:r>
          <w:fldChar w:fldCharType="begin"/>
        </w:r>
        <w:r>
          <w:instrText xml:space="preserve"> PAGEREF _Toc2197 \h </w:instrText>
        </w:r>
        <w:r>
          <w:fldChar w:fldCharType="separate"/>
        </w:r>
        <w:r>
          <w:t>53</w:t>
        </w:r>
        <w:r>
          <w:fldChar w:fldCharType="end"/>
        </w:r>
      </w:hyperlink>
    </w:p>
    <w:p>
      <w:pPr>
        <w:pStyle w:val="TOC2"/>
        <w:tabs>
          <w:tab w:val="right" w:leader="dot" w:pos="8306"/>
        </w:tabs>
      </w:pPr>
      <w:hyperlink w:anchor="_Toc15414" w:history="1">
        <w:r>
          <w:rPr>
            <w:rFonts w:ascii="仿宋" w:eastAsia="仿宋" w:hAnsi="仿宋" w:cs="仿宋" w:hint="eastAsia"/>
            <w:lang w:eastAsia="zh-CN"/>
          </w:rPr>
          <w:t>(二)、风险分类</w:t>
        </w:r>
        <w:r>
          <w:tab/>
        </w:r>
        <w:r>
          <w:fldChar w:fldCharType="begin"/>
        </w:r>
        <w:r>
          <w:instrText xml:space="preserve"> PAGEREF _Toc15414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29"/>
      <w:r>
        <w:rPr>
          <w:rFonts w:ascii="仿宋" w:eastAsia="仿宋" w:hAnsi="仿宋" w:cs="仿宋" w:hint="eastAsia"/>
          <w:sz w:val="28"/>
          <w:lang w:eastAsia="zh-CN"/>
        </w:rPr>
        <w:t>一、玻璃用助剂项目建设背景及必要性分析</w:t>
      </w:r>
      <w:bookmarkEnd w:id="2"/>
    </w:p>
    <w:p>
      <w:pPr>
        <w:pStyle w:val="Heading2"/>
        <w:rPr>
          <w:rFonts w:ascii="仿宋" w:eastAsia="仿宋" w:hAnsi="仿宋" w:cs="仿宋" w:hint="eastAsia"/>
          <w:lang w:eastAsia="zh-CN"/>
        </w:rPr>
      </w:pPr>
      <w:bookmarkStart w:id="3" w:name="_Toc17948"/>
      <w:r>
        <w:rPr>
          <w:rFonts w:ascii="仿宋" w:eastAsia="仿宋" w:hAnsi="仿宋" w:cs="仿宋" w:hint="eastAsia"/>
          <w:lang w:eastAsia="zh-CN"/>
        </w:rPr>
        <w:t>(一)、玻璃用助剂项目背景分析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璃用助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璃用助剂项目在这个潮流中的定位。同时，我们将关注行业内涌现的新兴机遇，以便玻璃用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玻璃用助剂项目提供了强大的发展动力。我们将聚焦于行业内最新的技术发展趋势，包括但不限于人工智能、大数据分析、物联网等领域。通过深度的技术研究，我们将确保玻璃用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璃用助剂项目发展的源泉。我们将投入更多的精力对市场需求进行深入剖析，超越表面的需求，深入挖掘潜在的市场痛点和机遇。通过对市场需求的细致了解，玻璃用助剂项目将更有针对性地设计解决方案，满足市场的多样化需求，从而更好地促进玻璃用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玻璃用助剂项目战略至关重要。我们将对竞争态势进行更为深入的分析，包括但不限于市场份额、产品特点、客户满意度等多个维度。通过深度的竞争分析，玻璃用助剂项目将能够更准确地把握市场脉搏，制定具有竞争力的玻璃用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玻璃用助剂项目的发展具有直接的影响。我们将进行更为全面的法规和政策分析，了解行业发展中的潜在法律风险和合规挑战。通过充分了解和遵守相关法规，玻璃用助剂项目将确保在法律框架内合法合规运营，为玻璃用助剂项目的稳健发展提供有力支持。</w:t>
      </w:r>
    </w:p>
    <w:p>
      <w:pPr>
        <w:pStyle w:val="Heading2"/>
        <w:ind w:firstLine="560" w:firstLineChars="200"/>
        <w:rPr>
          <w:rFonts w:ascii="仿宋" w:eastAsia="仿宋" w:hAnsi="仿宋" w:cs="仿宋" w:hint="eastAsia"/>
          <w:sz w:val="28"/>
          <w:lang w:eastAsia="zh-CN"/>
        </w:rPr>
      </w:pPr>
      <w:bookmarkStart w:id="4" w:name="_Toc16879"/>
      <w:r>
        <w:rPr>
          <w:rFonts w:ascii="仿宋" w:eastAsia="仿宋" w:hAnsi="仿宋" w:cs="仿宋" w:hint="eastAsia"/>
          <w:sz w:val="28"/>
          <w:lang w:eastAsia="zh-CN"/>
        </w:rPr>
        <w:t>(二)、玻璃用助剂项目建设必要性分析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建设的迫切性源于对行业发展趋势的深刻洞察。我们正处于一个行业变革的时代，科技创新、数字化转型成为企业发展的关键动力。玻璃用助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建设不仅仅是为了跟上潮流，更是为了通过技术创新推动企业的持续发展。通过引入先进的技术和解决方案，玻璃用助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玻璃用助剂项目的建设成为必然选择，通过提高产品质量、拓展服务领域，从而在竞争中获得更多的机会。玻璃用助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玻璃用助剂项目建设的必要性体现在对客户需求更精准的满足。通过玻璃用助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建设的背后是对企业持续创新的追求。只有通过不断创新，企业才能在竞争中立于不败之地。玻璃用助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299"/>
      <w:r>
        <w:rPr>
          <w:rFonts w:ascii="仿宋" w:eastAsia="仿宋" w:hAnsi="仿宋" w:cs="仿宋" w:hint="eastAsia"/>
          <w:sz w:val="28"/>
          <w:lang w:eastAsia="zh-CN"/>
        </w:rPr>
        <w:t>二、玻璃用助剂项目危机管理</w:t>
      </w:r>
      <w:bookmarkEnd w:id="5"/>
    </w:p>
    <w:p>
      <w:pPr>
        <w:pStyle w:val="Heading2"/>
        <w:rPr>
          <w:rFonts w:ascii="仿宋" w:eastAsia="仿宋" w:hAnsi="仿宋" w:cs="仿宋" w:hint="eastAsia"/>
          <w:lang w:eastAsia="zh-CN"/>
        </w:rPr>
      </w:pPr>
      <w:bookmarkStart w:id="6" w:name="_Toc50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用助剂项目危机管理中，危机预警与识别是确保玻璃用助剂项目稳健运行的核心步骤。通过建立全面的监测机制，玻璃用助剂项目团队旨在及时发现和理解潜在的风险和危机因素，以便采取及时的预防和应对措施，确保玻璃用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首先，通过深入的风险评估，玻璃用助剂项目团队全面分析了整个玻璃用助剂项目和各个阶段可能存在的威胁。这包括准确评估每个潜在风险的发生概率和可能影响的程度，为后续危机预警提供了有力支持。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玻璃用助剂项目团队着重于明确定义玻璃用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玻璃用助剂项目进展的持续监控，团队能够及时发现潜在问题并作出迅速反应。玻璃用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在这一阶段，团队的专业素养和反应速度将发挥至关重要的作用，以确保潜在危机能够在初期得到有效的处理，最大程度地减轻负面影响。通过危机预警与识别，玻璃用助剂项目得以更有序、可控地推进。</w:t>
      </w:r>
    </w:p>
    <w:p>
      <w:pPr>
        <w:pStyle w:val="Heading2"/>
        <w:ind w:firstLine="560" w:firstLineChars="200"/>
        <w:rPr>
          <w:rFonts w:ascii="仿宋" w:eastAsia="仿宋" w:hAnsi="仿宋" w:cs="仿宋" w:hint="eastAsia"/>
          <w:sz w:val="28"/>
          <w:lang w:eastAsia="zh-CN"/>
        </w:rPr>
      </w:pPr>
      <w:bookmarkStart w:id="7" w:name="_Toc514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在危机发生时，玻璃用助剂项目团队立即行动，成立了应急小组。该小组的任务是迅速制定并实施紧急应对措施，以最小化潜在损失。以下是采取的主要措施：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暂停玻璃用助剂项目进度：为遏制危机蔓延，玻璃用助剂项目暂时停止进行，以便全面评估当前状况。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资源重新分配：重新评估玻璃用助剂项目资源的分配，确保最大限度地减小损失。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实时沟通：与关键利益相关者建立实时沟通机制，向他们传递玻璃用助剂项目危机的实际状况，保障玻璃用助剂项目核心利益。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在紧急应对的同时，玻璃用助剂项目团队强调了团队协作和有效沟通的重要性。以下是团队协作的关键举措：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信息共享机制：建立了信息共享平台，确保团队成员能够及时获取玻璃用助剂项目危机的实时信息。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领导者沟通：玻璃用助剂项目领导者通过定期会议和即时沟通工具，指导团队应对危机，保持团队稳定运行。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随着危机得到初步控制，玻璃用助剂项目团队转向制定恢复计划，以确保玻璃用助剂项目能够从中迅速恢复。主要恢复计划包括：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修复受损的进度计划：重新评估玻璃用助剂项目进度，制定修复计划，确保玻璃用助剂项目尽快回归正常进程。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重新调整资源分配：优化资源分配，确保玻璃用助剂项目在有限资源下高效运转。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风险管理机制加强：对玻璃用助剂项目风险进行全面评估，制定更强化的风险管理策略，以预防未来可能的危机。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261"/>
      <w:r>
        <w:rPr>
          <w:rFonts w:ascii="仿宋" w:eastAsia="仿宋" w:hAnsi="仿宋" w:cs="仿宋" w:hint="eastAsia"/>
          <w:sz w:val="28"/>
          <w:lang w:eastAsia="zh-CN"/>
        </w:rPr>
        <w:t>三、玻璃用助剂项目绩效评估</w:t>
      </w:r>
      <w:bookmarkEnd w:id="8"/>
    </w:p>
    <w:p>
      <w:pPr>
        <w:pStyle w:val="Heading2"/>
        <w:rPr>
          <w:rFonts w:ascii="仿宋" w:eastAsia="仿宋" w:hAnsi="仿宋" w:cs="仿宋" w:hint="eastAsia"/>
          <w:lang w:eastAsia="zh-CN"/>
        </w:rPr>
      </w:pPr>
      <w:bookmarkStart w:id="9" w:name="_Toc1727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用助剂项目中，我们设计了一套全面的绩效评估指标，以确保玻璃用助剂项目的可控和成功交付。这些指标跨足玻璃用助剂项目目标、成本、进度和质量等多个维度，为我们提供了全面洞察玻璃用助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目标达成率是我们关注的首要指标。我们设定了明确的目标，并通过定期监测和评估，迅速发现并应对潜在的目标偏差。这为玻璃用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成本绩效是另一个核心关注点。通过实际成本与预算成本的对比分析，我们深入了解成本差异的原因，及时调整资源分配，保持玻璃用助剂项目在经济效益方面的合理水平。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进度作为关键的绩效指标之一，得到了精心的关注。我们制定了详细的玻璃用助剂项目进度计划，并设立了进度符合度指标，确保实际进度与计划进度保持一致。这使我们能够快速发现和解决潜在的进度问题，保持玻璃用助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玻璃用助剂项目绩效的不可或缺的一环。我们引入了一系列的质量标准和客户满意度指标，以确保玻璃用助剂项目交付的成果在质量上达到或超越预期水平。通过持续监测这些指标，我们努力提升玻璃用助剂项目整体质量水平，为玻璃用助剂项目的成功交付提供有力保障。通过这些科学且全面的绩效评估，我们能够更好地引导玻璃用助剂项目的持续改进，确保玻璃用助剂项目目标的顺利达成。</w:t>
      </w:r>
    </w:p>
    <w:p>
      <w:pPr>
        <w:pStyle w:val="Heading2"/>
        <w:ind w:firstLine="560" w:firstLineChars="200"/>
        <w:rPr>
          <w:rFonts w:ascii="仿宋" w:eastAsia="仿宋" w:hAnsi="仿宋" w:cs="仿宋" w:hint="eastAsia"/>
          <w:sz w:val="28"/>
          <w:lang w:eastAsia="zh-CN"/>
        </w:rPr>
      </w:pPr>
      <w:bookmarkStart w:id="10" w:name="_Toc2340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绩效评估是玻璃用助剂项目中的关键环节，为确保玻璃用助剂项目达到预期目标，我们采用了多层次、多维度的绩效评估方法。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玻璃用助剂项目的战略目标对齐，确保每个决策和行动都与玻璃用助剂项目整体目标保持一致。团队会定期召开战略对齐会议，审视当前工作与玻璃用助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玻璃用助剂项目进度、质量、成本和风险等方面。这些指标通过数据收集和分析，为玻璃用助剂项目管理团队提供了客观的评估依据。例如，我们通过玻璃用助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绩效评估不仅仅停留在玻璃用助剂项目内部，还考虑了玻璃用助剂项目对外部环境的影响。我们定期进行干系人满意度调查，以了解各利益相关方对玻璃用助剂项目的期望和满意度，并及时做出调整。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这种多层次、多角度的绩效评估方法，使得我们能够全面了解玻璃用助剂项目的运行状态，及时做出调整，确保玻璃用助剂项目在不断变化的环境中保持稳健前行。</w:t>
      </w:r>
    </w:p>
    <w:p>
      <w:pPr>
        <w:pStyle w:val="Heading2"/>
        <w:ind w:firstLine="560" w:firstLineChars="200"/>
        <w:rPr>
          <w:rFonts w:ascii="仿宋" w:eastAsia="仿宋" w:hAnsi="仿宋" w:cs="仿宋" w:hint="eastAsia"/>
          <w:sz w:val="28"/>
          <w:lang w:eastAsia="zh-CN"/>
        </w:rPr>
      </w:pPr>
      <w:bookmarkStart w:id="11" w:name="_Toc1750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为了确保玻璃用助剂项目的有效管理和不断优化，我们采用了精心设计的绩效评估周期。这个周期旨在实现灵活、实时和全面的评估，以适应玻璃用助剂项目执行中的各种挑战。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玻璃用助剂项目的不同需求，分为短期、中期和长期。短期评估关注每个迭代或工作周期，以及时发现和解决当前任务中的问题。中期评估涵盖几个迭代，深入了解整体玻璃用助剂项目的趋势和性能。长期评估则着眼于整个玻璃用助剂项目阶段，确保玻璃用助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玻璃用助剂项目管理工具和协作平台，团队成员能够随时更新和分享玻璃用助剂项目数据。这种实时性的反馈机制使我们能够及时察觉潜在问题，快速调整，保持玻璃用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玻璃用助剂项目的决策制定密不可分。每个周期的玻璃用助剂项目回顾会议成为集体总结经验、识别问题深层次原因并找到创新解决方案的平台。这种定期的反思与调整机制使玻璃用助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432"/>
      <w:r>
        <w:rPr>
          <w:rFonts w:ascii="仿宋" w:eastAsia="仿宋" w:hAnsi="仿宋" w:cs="仿宋" w:hint="eastAsia"/>
          <w:sz w:val="28"/>
          <w:lang w:eastAsia="zh-CN"/>
        </w:rPr>
        <w:t>四、玻璃用助剂项目文档管理</w:t>
      </w:r>
      <w:bookmarkEnd w:id="12"/>
    </w:p>
    <w:p>
      <w:pPr>
        <w:pStyle w:val="Heading2"/>
        <w:rPr>
          <w:rFonts w:ascii="仿宋" w:eastAsia="仿宋" w:hAnsi="仿宋" w:cs="仿宋" w:hint="eastAsia"/>
          <w:lang w:eastAsia="zh-CN"/>
        </w:rPr>
      </w:pPr>
      <w:bookmarkStart w:id="13" w:name="_Toc1145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玻璃用助剂项目高度重视文档的质量和准确性，以支持玻璃用助剂项目的各项活动和决策。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文档的编制始于玻璃用助剂项目计划的初期，我们制定了详细的文档编制计划，明确了每个文档的内容、格式和编写责任人。在玻璃用助剂项目启动阶段，我们首先编制了玻璃用助剂项目章程，明确定义了玻璃用助剂项目的目标、范围、风险等关键要素。随后，玻璃用助剂项目团队根据计划陆续编制了需求文档、设计文档、测试文档等各类文档，确保玻璃用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璃用助剂项目管理中的重要环节，旨在确保玻璃用助剂项目文档符合质量标准和玻璃用助剂项目需求。在玻璃用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璃用助剂项目相关利益方和专业领域的专家对文档进行独立审查。这有助于获取更全面、客观的反馈，确保玻璃用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玻璃用助剂项目在文档编制与审查方面建立了严格的管理机制，通过规范的流程和多维度的审查，确保玻璃用助剂项目文档的质量、准确性和可靠性，为玻璃用助剂项目的顺利推进提供了有力支持。</w:t>
      </w:r>
    </w:p>
    <w:p>
      <w:pPr>
        <w:pStyle w:val="Heading2"/>
        <w:ind w:firstLine="560" w:firstLineChars="200"/>
        <w:rPr>
          <w:rFonts w:ascii="仿宋" w:eastAsia="仿宋" w:hAnsi="仿宋" w:cs="仿宋" w:hint="eastAsia"/>
          <w:sz w:val="28"/>
          <w:lang w:eastAsia="zh-CN"/>
        </w:rPr>
      </w:pPr>
      <w:bookmarkStart w:id="14" w:name="_Toc1677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在玻璃用助剂项目中，我们致力于优化文档发布与分发过程，以确保信息的高效传递和团队间协作的顺畅进行。以下是我们采取的关键优化策略：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我们通过多渠道发布文档，包括电子邮件、玻璃用助剂项目管理平台、内部网站等，以满足不同团队成员的偏好和需求。多渠道发布确保了信息的全面覆盖。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我们采用了精细的权限控制，确保只有授权人员可以访问敏感信息。这种安全措施保护了玻璃用助剂项目文档的机密性，防止了未经授权的信息泄露。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757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文档存档与归档是玻璃用助剂项目生命周期中一个至关重要的环节，直接关系到玻璃用助剂项目信息的长期保存和历史记录的完整性。在玻璃用助剂项目中，我们实施了一系列有效的文档存档与归档管理策略：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3334"/>
      <w:r>
        <w:rPr>
          <w:rFonts w:ascii="仿宋" w:eastAsia="仿宋" w:hAnsi="仿宋" w:cs="仿宋" w:hint="eastAsia"/>
          <w:sz w:val="28"/>
          <w:lang w:eastAsia="zh-CN"/>
        </w:rPr>
        <w:t>五、玻璃用助剂项目选址可行性分析</w:t>
      </w:r>
      <w:bookmarkEnd w:id="16"/>
    </w:p>
    <w:p>
      <w:pPr>
        <w:pStyle w:val="Heading2"/>
        <w:rPr>
          <w:rFonts w:ascii="仿宋" w:eastAsia="仿宋" w:hAnsi="仿宋" w:cs="仿宋" w:hint="eastAsia"/>
          <w:lang w:eastAsia="zh-CN"/>
        </w:rPr>
      </w:pPr>
      <w:bookmarkStart w:id="17" w:name="_Toc19283"/>
      <w:r>
        <w:rPr>
          <w:rFonts w:ascii="仿宋" w:eastAsia="仿宋" w:hAnsi="仿宋" w:cs="仿宋" w:hint="eastAsia"/>
          <w:lang w:eastAsia="zh-CN"/>
        </w:rPr>
        <w:t>(一)、玻璃用助剂项目选址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该玻璃用助剂项目选址位于XX省XX市XX区XXX街道</w:t>
      </w:r>
    </w:p>
    <w:p>
      <w:pPr>
        <w:pStyle w:val="Heading2"/>
        <w:ind w:firstLine="560" w:firstLineChars="200"/>
        <w:rPr>
          <w:rFonts w:ascii="仿宋" w:eastAsia="仿宋" w:hAnsi="仿宋" w:cs="仿宋" w:hint="eastAsia"/>
          <w:sz w:val="28"/>
          <w:lang w:eastAsia="zh-CN"/>
        </w:rPr>
      </w:pPr>
      <w:bookmarkStart w:id="18" w:name="_Toc2599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玻璃用助剂项目的征地面积将根据玻璃用助剂项目的实际规模和需求进行精确规划。具体面积XXX平方米，旨在确保玻璃用助剂项目不仅能够满足当前的发展需求，还能够预留空间以适应未来的扩展。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净用地面积是在征地面积基础上去除不可利用面积后的实际可开发用地。具体面积XXX平方米，考虑到环保、交通、安全等多方面因素，以确保玻璃用助剂项目在整体利用效率上达到最优。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玻璃用助剂项目计划建设的建筑总规模具体面积XXX平方米。这一规模的确定综合考虑了玻璃用助剂项目的性质、规模，以及城市规划的相关要求，确保建筑布局与周边环境协调一致。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绿地率是玻璃用助剂项目用地中被规划为绿地的比例。具体面积XXX平方米，旨在通过合理规划绿地，改善玻璃用助剂项目周边环境，提升居民生活质量，并符合城市整体绿化规划。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容积率是用地上可以建设的建筑总体积与用地面积之比。具体面积XXX，通过合理的容积率规划，确保玻璃用助剂项目建筑规模与周边环境和谐共生。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用助剂项目选址与当地城市规划相一致，具体面积XXX平方米。通过与城市规划部门深入沟通，确保玻璃用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用助剂项目选址符合当地产业政策，具体面积XXX平方米。这包括玻璃用助剂项目对当地经济的促进作用，以及对相关产业的带动效应，确保玻璃用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用地总体要求必须符合环保和可持续发展的原则，具体面积XXX平方米。通过采用绿色建筑设计、节能减排等措施，确保玻璃用助剂项目在建设和运营过程中对环境的影响最小化，达到可持续发展的要求。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https://d.book118.com/508017127135006034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5B0A8E"/>
    <w:rsid w:val="205B0A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1712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2024-02-07T12:18:00Z</dcterms:created>
  <dcterms:modified xsi:type="dcterms:W3CDTF">2024-02-07T12:18:18Z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2BAB79A7BC304F0498E420607F26FC10_11</vt:lpwstr>
  </property>
  <property fmtid="{D5CDD505-2E9C-101B-9397-08002B2CF9AE}" pid="3" name="KSOProductBuildVer">
    <vt:lpwstr>2052-12.1.0.16250</vt:lpwstr>
  </property>
</Properties>
</file>