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肿瘤类生物制品项目规划设计方案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46" w:history="1">
        <w:r>
          <w:rPr>
            <w:rFonts w:ascii="仿宋" w:eastAsia="仿宋" w:hAnsi="仿宋" w:cs="仿宋" w:hint="eastAsia"/>
            <w:lang w:eastAsia="zh-CN"/>
          </w:rPr>
          <w:t>序言</w:t>
        </w:r>
        <w:r>
          <w:tab/>
        </w:r>
        <w:r>
          <w:fldChar w:fldCharType="begin"/>
        </w:r>
        <w:r>
          <w:instrText xml:space="preserve"> PAGEREF _Toc22546 \h </w:instrText>
        </w:r>
        <w:r>
          <w:fldChar w:fldCharType="separate"/>
        </w:r>
        <w:r>
          <w:t>3</w:t>
        </w:r>
        <w:r>
          <w:fldChar w:fldCharType="end"/>
        </w:r>
      </w:hyperlink>
    </w:p>
    <w:p>
      <w:pPr>
        <w:pStyle w:val="TOC1"/>
        <w:tabs>
          <w:tab w:val="right" w:leader="dot" w:pos="8306"/>
        </w:tabs>
      </w:pPr>
      <w:hyperlink w:anchor="_Toc16664" w:history="1">
        <w:r>
          <w:rPr>
            <w:rFonts w:ascii="仿宋" w:eastAsia="仿宋" w:hAnsi="仿宋" w:cs="仿宋" w:hint="eastAsia"/>
            <w:lang w:eastAsia="zh-CN"/>
          </w:rPr>
          <w:t>一、肿瘤类生物制品项目建设单位说明</w:t>
        </w:r>
        <w:r>
          <w:tab/>
        </w:r>
        <w:r>
          <w:fldChar w:fldCharType="begin"/>
        </w:r>
        <w:r>
          <w:instrText xml:space="preserve"> PAGEREF _Toc16664 \h </w:instrText>
        </w:r>
        <w:r>
          <w:fldChar w:fldCharType="separate"/>
        </w:r>
        <w:r>
          <w:t>3</w:t>
        </w:r>
        <w:r>
          <w:fldChar w:fldCharType="end"/>
        </w:r>
      </w:hyperlink>
    </w:p>
    <w:p>
      <w:pPr>
        <w:pStyle w:val="TOC2"/>
        <w:tabs>
          <w:tab w:val="right" w:leader="dot" w:pos="8306"/>
        </w:tabs>
      </w:pPr>
      <w:hyperlink w:anchor="_Toc6824" w:history="1">
        <w:r>
          <w:rPr>
            <w:rFonts w:ascii="仿宋" w:eastAsia="仿宋" w:hAnsi="仿宋" w:cs="仿宋" w:hint="eastAsia"/>
            <w:lang w:eastAsia="zh-CN"/>
          </w:rPr>
          <w:t>(一)、肿瘤类生物制品项目承办单位基本情况</w:t>
        </w:r>
        <w:r>
          <w:tab/>
        </w:r>
        <w:r>
          <w:fldChar w:fldCharType="begin"/>
        </w:r>
        <w:r>
          <w:instrText xml:space="preserve"> PAGEREF _Toc6824 \h </w:instrText>
        </w:r>
        <w:r>
          <w:fldChar w:fldCharType="separate"/>
        </w:r>
        <w:r>
          <w:t>3</w:t>
        </w:r>
        <w:r>
          <w:fldChar w:fldCharType="end"/>
        </w:r>
      </w:hyperlink>
    </w:p>
    <w:p>
      <w:pPr>
        <w:pStyle w:val="TOC2"/>
        <w:tabs>
          <w:tab w:val="right" w:leader="dot" w:pos="8306"/>
        </w:tabs>
      </w:pPr>
      <w:hyperlink w:anchor="_Toc3840" w:history="1">
        <w:r>
          <w:rPr>
            <w:rFonts w:ascii="仿宋" w:eastAsia="仿宋" w:hAnsi="仿宋" w:cs="仿宋" w:hint="eastAsia"/>
            <w:lang w:eastAsia="zh-CN"/>
          </w:rPr>
          <w:t>(二)、公司经济效益分析</w:t>
        </w:r>
        <w:r>
          <w:tab/>
        </w:r>
        <w:r>
          <w:fldChar w:fldCharType="begin"/>
        </w:r>
        <w:r>
          <w:instrText xml:space="preserve"> PAGEREF _Toc3840 \h </w:instrText>
        </w:r>
        <w:r>
          <w:fldChar w:fldCharType="separate"/>
        </w:r>
        <w:r>
          <w:t>4</w:t>
        </w:r>
        <w:r>
          <w:fldChar w:fldCharType="end"/>
        </w:r>
      </w:hyperlink>
    </w:p>
    <w:p>
      <w:pPr>
        <w:pStyle w:val="TOC1"/>
        <w:tabs>
          <w:tab w:val="right" w:leader="dot" w:pos="8306"/>
        </w:tabs>
      </w:pPr>
      <w:hyperlink w:anchor="_Toc12818" w:history="1">
        <w:r>
          <w:rPr>
            <w:rFonts w:ascii="仿宋" w:eastAsia="仿宋" w:hAnsi="仿宋" w:cs="仿宋" w:hint="eastAsia"/>
            <w:lang w:eastAsia="zh-CN"/>
          </w:rPr>
          <w:t>二、肿瘤类生物制品项目可持续发展</w:t>
        </w:r>
        <w:r>
          <w:tab/>
        </w:r>
        <w:r>
          <w:fldChar w:fldCharType="begin"/>
        </w:r>
        <w:r>
          <w:instrText xml:space="preserve"> PAGEREF _Toc12818 \h </w:instrText>
        </w:r>
        <w:r>
          <w:fldChar w:fldCharType="separate"/>
        </w:r>
        <w:r>
          <w:t>5</w:t>
        </w:r>
        <w:r>
          <w:fldChar w:fldCharType="end"/>
        </w:r>
      </w:hyperlink>
    </w:p>
    <w:p>
      <w:pPr>
        <w:pStyle w:val="TOC2"/>
        <w:tabs>
          <w:tab w:val="right" w:leader="dot" w:pos="8306"/>
        </w:tabs>
      </w:pPr>
      <w:hyperlink w:anchor="_Toc32507" w:history="1">
        <w:r>
          <w:rPr>
            <w:rFonts w:ascii="仿宋" w:eastAsia="仿宋" w:hAnsi="仿宋" w:cs="仿宋" w:hint="eastAsia"/>
            <w:lang w:eastAsia="zh-CN"/>
          </w:rPr>
          <w:t>(一)、可持续战略与实践</w:t>
        </w:r>
        <w:r>
          <w:tab/>
        </w:r>
        <w:r>
          <w:fldChar w:fldCharType="begin"/>
        </w:r>
        <w:r>
          <w:instrText xml:space="preserve"> PAGEREF _Toc32507 \h </w:instrText>
        </w:r>
        <w:r>
          <w:fldChar w:fldCharType="separate"/>
        </w:r>
        <w:r>
          <w:t>5</w:t>
        </w:r>
        <w:r>
          <w:fldChar w:fldCharType="end"/>
        </w:r>
      </w:hyperlink>
    </w:p>
    <w:p>
      <w:pPr>
        <w:pStyle w:val="TOC2"/>
        <w:tabs>
          <w:tab w:val="right" w:leader="dot" w:pos="8306"/>
        </w:tabs>
      </w:pPr>
      <w:hyperlink w:anchor="_Toc4755" w:history="1">
        <w:r>
          <w:rPr>
            <w:rFonts w:ascii="仿宋" w:eastAsia="仿宋" w:hAnsi="仿宋" w:cs="仿宋" w:hint="eastAsia"/>
            <w:lang w:eastAsia="zh-CN"/>
          </w:rPr>
          <w:t>(二)、环保与社会责任</w:t>
        </w:r>
        <w:r>
          <w:tab/>
        </w:r>
        <w:r>
          <w:fldChar w:fldCharType="begin"/>
        </w:r>
        <w:r>
          <w:instrText xml:space="preserve"> PAGEREF _Toc4755 \h </w:instrText>
        </w:r>
        <w:r>
          <w:fldChar w:fldCharType="separate"/>
        </w:r>
        <w:r>
          <w:t>5</w:t>
        </w:r>
        <w:r>
          <w:fldChar w:fldCharType="end"/>
        </w:r>
      </w:hyperlink>
    </w:p>
    <w:p>
      <w:pPr>
        <w:pStyle w:val="TOC1"/>
        <w:tabs>
          <w:tab w:val="right" w:leader="dot" w:pos="8306"/>
        </w:tabs>
      </w:pPr>
      <w:hyperlink w:anchor="_Toc21190" w:history="1">
        <w:r>
          <w:rPr>
            <w:rFonts w:ascii="仿宋" w:eastAsia="仿宋" w:hAnsi="仿宋" w:cs="仿宋" w:hint="eastAsia"/>
            <w:lang w:eastAsia="zh-CN"/>
          </w:rPr>
          <w:t>三、肿瘤类生物制品项目建设背景及必要性分析</w:t>
        </w:r>
        <w:r>
          <w:tab/>
        </w:r>
        <w:r>
          <w:fldChar w:fldCharType="begin"/>
        </w:r>
        <w:r>
          <w:instrText xml:space="preserve"> PAGEREF _Toc21190 \h </w:instrText>
        </w:r>
        <w:r>
          <w:fldChar w:fldCharType="separate"/>
        </w:r>
        <w:r>
          <w:t>6</w:t>
        </w:r>
        <w:r>
          <w:fldChar w:fldCharType="end"/>
        </w:r>
      </w:hyperlink>
    </w:p>
    <w:p>
      <w:pPr>
        <w:pStyle w:val="TOC2"/>
        <w:tabs>
          <w:tab w:val="right" w:leader="dot" w:pos="8306"/>
        </w:tabs>
      </w:pPr>
      <w:hyperlink w:anchor="_Toc9069" w:history="1">
        <w:r>
          <w:rPr>
            <w:rFonts w:ascii="仿宋" w:eastAsia="仿宋" w:hAnsi="仿宋" w:cs="仿宋" w:hint="eastAsia"/>
            <w:lang w:eastAsia="zh-CN"/>
          </w:rPr>
          <w:t>(一)、肿瘤类生物制品项目背景分析</w:t>
        </w:r>
        <w:r>
          <w:tab/>
        </w:r>
        <w:r>
          <w:fldChar w:fldCharType="begin"/>
        </w:r>
        <w:r>
          <w:instrText xml:space="preserve"> PAGEREF _Toc9069 \h </w:instrText>
        </w:r>
        <w:r>
          <w:fldChar w:fldCharType="separate"/>
        </w:r>
        <w:r>
          <w:t>6</w:t>
        </w:r>
        <w:r>
          <w:fldChar w:fldCharType="end"/>
        </w:r>
      </w:hyperlink>
    </w:p>
    <w:p>
      <w:pPr>
        <w:pStyle w:val="TOC2"/>
        <w:tabs>
          <w:tab w:val="right" w:leader="dot" w:pos="8306"/>
        </w:tabs>
      </w:pPr>
      <w:hyperlink w:anchor="_Toc14120" w:history="1">
        <w:r>
          <w:rPr>
            <w:rFonts w:ascii="仿宋" w:eastAsia="仿宋" w:hAnsi="仿宋" w:cs="仿宋" w:hint="eastAsia"/>
            <w:lang w:eastAsia="zh-CN"/>
          </w:rPr>
          <w:t>(二)、肿瘤类生物制品项目建设必要性分析</w:t>
        </w:r>
        <w:r>
          <w:tab/>
        </w:r>
        <w:r>
          <w:fldChar w:fldCharType="begin"/>
        </w:r>
        <w:r>
          <w:instrText xml:space="preserve"> PAGEREF _Toc14120 \h </w:instrText>
        </w:r>
        <w:r>
          <w:fldChar w:fldCharType="separate"/>
        </w:r>
        <w:r>
          <w:t>8</w:t>
        </w:r>
        <w:r>
          <w:fldChar w:fldCharType="end"/>
        </w:r>
      </w:hyperlink>
    </w:p>
    <w:p>
      <w:pPr>
        <w:pStyle w:val="TOC1"/>
        <w:tabs>
          <w:tab w:val="right" w:leader="dot" w:pos="8306"/>
        </w:tabs>
      </w:pPr>
      <w:hyperlink w:anchor="_Toc32404" w:history="1">
        <w:r>
          <w:rPr>
            <w:rFonts w:ascii="仿宋" w:eastAsia="仿宋" w:hAnsi="仿宋" w:cs="仿宋" w:hint="eastAsia"/>
            <w:lang w:eastAsia="zh-CN"/>
          </w:rPr>
          <w:t>四、工艺说明</w:t>
        </w:r>
        <w:r>
          <w:tab/>
        </w:r>
        <w:r>
          <w:fldChar w:fldCharType="begin"/>
        </w:r>
        <w:r>
          <w:instrText xml:space="preserve"> PAGEREF _Toc32404 \h </w:instrText>
        </w:r>
        <w:r>
          <w:fldChar w:fldCharType="separate"/>
        </w:r>
        <w:r>
          <w:t>10</w:t>
        </w:r>
        <w:r>
          <w:fldChar w:fldCharType="end"/>
        </w:r>
      </w:hyperlink>
    </w:p>
    <w:p>
      <w:pPr>
        <w:pStyle w:val="TOC2"/>
        <w:tabs>
          <w:tab w:val="right" w:leader="dot" w:pos="8306"/>
        </w:tabs>
      </w:pPr>
      <w:hyperlink w:anchor="_Toc9577" w:history="1">
        <w:r>
          <w:rPr>
            <w:rFonts w:ascii="仿宋" w:eastAsia="仿宋" w:hAnsi="仿宋" w:cs="仿宋" w:hint="eastAsia"/>
            <w:lang w:eastAsia="zh-CN"/>
          </w:rPr>
          <w:t>(一)、技术管理特点</w:t>
        </w:r>
        <w:r>
          <w:tab/>
        </w:r>
        <w:r>
          <w:fldChar w:fldCharType="begin"/>
        </w:r>
        <w:r>
          <w:instrText xml:space="preserve"> PAGEREF _Toc9577 \h </w:instrText>
        </w:r>
        <w:r>
          <w:fldChar w:fldCharType="separate"/>
        </w:r>
        <w:r>
          <w:t>10</w:t>
        </w:r>
        <w:r>
          <w:fldChar w:fldCharType="end"/>
        </w:r>
      </w:hyperlink>
    </w:p>
    <w:p>
      <w:pPr>
        <w:pStyle w:val="TOC2"/>
        <w:tabs>
          <w:tab w:val="right" w:leader="dot" w:pos="8306"/>
        </w:tabs>
      </w:pPr>
      <w:hyperlink w:anchor="_Toc27339" w:history="1">
        <w:r>
          <w:rPr>
            <w:rFonts w:ascii="仿宋" w:eastAsia="仿宋" w:hAnsi="仿宋" w:cs="仿宋" w:hint="eastAsia"/>
            <w:lang w:eastAsia="zh-CN"/>
          </w:rPr>
          <w:t>(二)、肿瘤类生物制品项目工艺技术设计方案</w:t>
        </w:r>
        <w:r>
          <w:tab/>
        </w:r>
        <w:r>
          <w:fldChar w:fldCharType="begin"/>
        </w:r>
        <w:r>
          <w:instrText xml:space="preserve"> PAGEREF _Toc27339 \h </w:instrText>
        </w:r>
        <w:r>
          <w:fldChar w:fldCharType="separate"/>
        </w:r>
        <w:r>
          <w:t>11</w:t>
        </w:r>
        <w:r>
          <w:fldChar w:fldCharType="end"/>
        </w:r>
      </w:hyperlink>
    </w:p>
    <w:p>
      <w:pPr>
        <w:pStyle w:val="TOC2"/>
        <w:tabs>
          <w:tab w:val="right" w:leader="dot" w:pos="8306"/>
        </w:tabs>
      </w:pPr>
      <w:hyperlink w:anchor="_Toc6517" w:history="1">
        <w:r>
          <w:rPr>
            <w:rFonts w:ascii="仿宋" w:eastAsia="仿宋" w:hAnsi="仿宋" w:cs="仿宋" w:hint="eastAsia"/>
            <w:lang w:eastAsia="zh-CN"/>
          </w:rPr>
          <w:t>(三)、设备选型方案</w:t>
        </w:r>
        <w:r>
          <w:tab/>
        </w:r>
        <w:r>
          <w:fldChar w:fldCharType="begin"/>
        </w:r>
        <w:r>
          <w:instrText xml:space="preserve"> PAGEREF _Toc6517 \h </w:instrText>
        </w:r>
        <w:r>
          <w:fldChar w:fldCharType="separate"/>
        </w:r>
        <w:r>
          <w:t>12</w:t>
        </w:r>
        <w:r>
          <w:fldChar w:fldCharType="end"/>
        </w:r>
      </w:hyperlink>
    </w:p>
    <w:p>
      <w:pPr>
        <w:pStyle w:val="TOC1"/>
        <w:tabs>
          <w:tab w:val="right" w:leader="dot" w:pos="8306"/>
        </w:tabs>
      </w:pPr>
      <w:hyperlink w:anchor="_Toc19386" w:history="1">
        <w:r>
          <w:rPr>
            <w:rFonts w:ascii="仿宋" w:eastAsia="仿宋" w:hAnsi="仿宋" w:cs="仿宋" w:hint="eastAsia"/>
            <w:lang w:eastAsia="zh-CN"/>
          </w:rPr>
          <w:t>五、市场分析、调研</w:t>
        </w:r>
        <w:r>
          <w:tab/>
        </w:r>
        <w:r>
          <w:fldChar w:fldCharType="begin"/>
        </w:r>
        <w:r>
          <w:instrText xml:space="preserve"> PAGEREF _Toc19386 \h </w:instrText>
        </w:r>
        <w:r>
          <w:fldChar w:fldCharType="separate"/>
        </w:r>
        <w:r>
          <w:t>13</w:t>
        </w:r>
        <w:r>
          <w:fldChar w:fldCharType="end"/>
        </w:r>
      </w:hyperlink>
    </w:p>
    <w:p>
      <w:pPr>
        <w:pStyle w:val="TOC2"/>
        <w:tabs>
          <w:tab w:val="right" w:leader="dot" w:pos="8306"/>
        </w:tabs>
      </w:pPr>
      <w:hyperlink w:anchor="_Toc2576" w:history="1">
        <w:r>
          <w:rPr>
            <w:rFonts w:ascii="仿宋" w:eastAsia="仿宋" w:hAnsi="仿宋" w:cs="仿宋" w:hint="eastAsia"/>
            <w:lang w:eastAsia="zh-CN"/>
          </w:rPr>
          <w:t>(一)、肿瘤类生物制品行业分析</w:t>
        </w:r>
        <w:r>
          <w:tab/>
        </w:r>
        <w:r>
          <w:fldChar w:fldCharType="begin"/>
        </w:r>
        <w:r>
          <w:instrText xml:space="preserve"> PAGEREF _Toc2576 \h </w:instrText>
        </w:r>
        <w:r>
          <w:fldChar w:fldCharType="separate"/>
        </w:r>
        <w:r>
          <w:t>13</w:t>
        </w:r>
        <w:r>
          <w:fldChar w:fldCharType="end"/>
        </w:r>
      </w:hyperlink>
    </w:p>
    <w:p>
      <w:pPr>
        <w:pStyle w:val="TOC2"/>
        <w:tabs>
          <w:tab w:val="right" w:leader="dot" w:pos="8306"/>
        </w:tabs>
      </w:pPr>
      <w:hyperlink w:anchor="_Toc24524" w:history="1">
        <w:r>
          <w:rPr>
            <w:rFonts w:ascii="仿宋" w:eastAsia="仿宋" w:hAnsi="仿宋" w:cs="仿宋" w:hint="eastAsia"/>
            <w:lang w:eastAsia="zh-CN"/>
          </w:rPr>
          <w:t>(二)、肿瘤类生物制品市场分析预测</w:t>
        </w:r>
        <w:r>
          <w:tab/>
        </w:r>
        <w:r>
          <w:fldChar w:fldCharType="begin"/>
        </w:r>
        <w:r>
          <w:instrText xml:space="preserve"> PAGEREF _Toc24524 \h </w:instrText>
        </w:r>
        <w:r>
          <w:fldChar w:fldCharType="separate"/>
        </w:r>
        <w:r>
          <w:t>14</w:t>
        </w:r>
        <w:r>
          <w:fldChar w:fldCharType="end"/>
        </w:r>
      </w:hyperlink>
    </w:p>
    <w:p>
      <w:pPr>
        <w:pStyle w:val="TOC1"/>
        <w:tabs>
          <w:tab w:val="right" w:leader="dot" w:pos="8306"/>
        </w:tabs>
      </w:pPr>
      <w:hyperlink w:anchor="_Toc15311" w:history="1">
        <w:r>
          <w:rPr>
            <w:rFonts w:ascii="仿宋" w:eastAsia="仿宋" w:hAnsi="仿宋" w:cs="仿宋" w:hint="eastAsia"/>
            <w:lang w:eastAsia="zh-CN"/>
          </w:rPr>
          <w:t>六、肿瘤类生物制品项目选址可行性分析</w:t>
        </w:r>
        <w:r>
          <w:tab/>
        </w:r>
        <w:r>
          <w:fldChar w:fldCharType="begin"/>
        </w:r>
        <w:r>
          <w:instrText xml:space="preserve"> PAGEREF _Toc15311 \h </w:instrText>
        </w:r>
        <w:r>
          <w:fldChar w:fldCharType="separate"/>
        </w:r>
        <w:r>
          <w:t>15</w:t>
        </w:r>
        <w:r>
          <w:fldChar w:fldCharType="end"/>
        </w:r>
      </w:hyperlink>
    </w:p>
    <w:p>
      <w:pPr>
        <w:pStyle w:val="TOC2"/>
        <w:tabs>
          <w:tab w:val="right" w:leader="dot" w:pos="8306"/>
        </w:tabs>
      </w:pPr>
      <w:hyperlink w:anchor="_Toc8654" w:history="1">
        <w:r>
          <w:rPr>
            <w:rFonts w:ascii="仿宋" w:eastAsia="仿宋" w:hAnsi="仿宋" w:cs="仿宋" w:hint="eastAsia"/>
            <w:lang w:eastAsia="zh-CN"/>
          </w:rPr>
          <w:t>(一)、肿瘤类生物制品项目选址</w:t>
        </w:r>
        <w:r>
          <w:tab/>
        </w:r>
        <w:r>
          <w:fldChar w:fldCharType="begin"/>
        </w:r>
        <w:r>
          <w:instrText xml:space="preserve"> PAGEREF _Toc8654 \h </w:instrText>
        </w:r>
        <w:r>
          <w:fldChar w:fldCharType="separate"/>
        </w:r>
        <w:r>
          <w:t>15</w:t>
        </w:r>
        <w:r>
          <w:fldChar w:fldCharType="end"/>
        </w:r>
      </w:hyperlink>
    </w:p>
    <w:p>
      <w:pPr>
        <w:pStyle w:val="TOC2"/>
        <w:tabs>
          <w:tab w:val="right" w:leader="dot" w:pos="8306"/>
        </w:tabs>
      </w:pPr>
      <w:hyperlink w:anchor="_Toc3248" w:history="1">
        <w:r>
          <w:rPr>
            <w:rFonts w:ascii="仿宋" w:eastAsia="仿宋" w:hAnsi="仿宋" w:cs="仿宋" w:hint="eastAsia"/>
            <w:lang w:eastAsia="zh-CN"/>
          </w:rPr>
          <w:t>(二)、用地控制指标</w:t>
        </w:r>
        <w:r>
          <w:tab/>
        </w:r>
        <w:r>
          <w:fldChar w:fldCharType="begin"/>
        </w:r>
        <w:r>
          <w:instrText xml:space="preserve"> PAGEREF _Toc3248 \h </w:instrText>
        </w:r>
        <w:r>
          <w:fldChar w:fldCharType="separate"/>
        </w:r>
        <w:r>
          <w:t>15</w:t>
        </w:r>
        <w:r>
          <w:fldChar w:fldCharType="end"/>
        </w:r>
      </w:hyperlink>
    </w:p>
    <w:p>
      <w:pPr>
        <w:pStyle w:val="TOC2"/>
        <w:tabs>
          <w:tab w:val="right" w:leader="dot" w:pos="8306"/>
        </w:tabs>
      </w:pPr>
      <w:hyperlink w:anchor="_Toc5279" w:history="1">
        <w:r>
          <w:rPr>
            <w:rFonts w:ascii="仿宋" w:eastAsia="仿宋" w:hAnsi="仿宋" w:cs="仿宋" w:hint="eastAsia"/>
            <w:lang w:eastAsia="zh-CN"/>
          </w:rPr>
          <w:t>(三)、节约用地措施</w:t>
        </w:r>
        <w:r>
          <w:tab/>
        </w:r>
        <w:r>
          <w:fldChar w:fldCharType="begin"/>
        </w:r>
        <w:r>
          <w:instrText xml:space="preserve"> PAGEREF _Toc5279 \h </w:instrText>
        </w:r>
        <w:r>
          <w:fldChar w:fldCharType="separate"/>
        </w:r>
        <w:r>
          <w:t>17</w:t>
        </w:r>
        <w:r>
          <w:fldChar w:fldCharType="end"/>
        </w:r>
      </w:hyperlink>
    </w:p>
    <w:p>
      <w:pPr>
        <w:pStyle w:val="TOC2"/>
        <w:tabs>
          <w:tab w:val="right" w:leader="dot" w:pos="8306"/>
        </w:tabs>
      </w:pPr>
      <w:hyperlink w:anchor="_Toc1407" w:history="1">
        <w:r>
          <w:rPr>
            <w:rFonts w:ascii="仿宋" w:eastAsia="仿宋" w:hAnsi="仿宋" w:cs="仿宋" w:hint="eastAsia"/>
            <w:lang w:eastAsia="zh-CN"/>
          </w:rPr>
          <w:t>(四)、总图布置方案</w:t>
        </w:r>
        <w:r>
          <w:tab/>
        </w:r>
        <w:r>
          <w:fldChar w:fldCharType="begin"/>
        </w:r>
        <w:r>
          <w:instrText xml:space="preserve"> PAGEREF _Toc1407 \h </w:instrText>
        </w:r>
        <w:r>
          <w:fldChar w:fldCharType="separate"/>
        </w:r>
        <w:r>
          <w:t>18</w:t>
        </w:r>
        <w:r>
          <w:fldChar w:fldCharType="end"/>
        </w:r>
      </w:hyperlink>
    </w:p>
    <w:p>
      <w:pPr>
        <w:pStyle w:val="TOC2"/>
        <w:tabs>
          <w:tab w:val="right" w:leader="dot" w:pos="8306"/>
        </w:tabs>
      </w:pPr>
      <w:hyperlink w:anchor="_Toc12677" w:history="1">
        <w:r>
          <w:rPr>
            <w:rFonts w:ascii="仿宋" w:eastAsia="仿宋" w:hAnsi="仿宋" w:cs="仿宋" w:hint="eastAsia"/>
            <w:lang w:eastAsia="zh-CN"/>
          </w:rPr>
          <w:t>(五)、选址综合评价</w:t>
        </w:r>
        <w:r>
          <w:tab/>
        </w:r>
        <w:r>
          <w:fldChar w:fldCharType="begin"/>
        </w:r>
        <w:r>
          <w:instrText xml:space="preserve"> PAGEREF _Toc12677 \h </w:instrText>
        </w:r>
        <w:r>
          <w:fldChar w:fldCharType="separate"/>
        </w:r>
        <w:r>
          <w:t>19</w:t>
        </w:r>
        <w:r>
          <w:fldChar w:fldCharType="end"/>
        </w:r>
      </w:hyperlink>
    </w:p>
    <w:p>
      <w:pPr>
        <w:pStyle w:val="TOC1"/>
        <w:tabs>
          <w:tab w:val="right" w:leader="dot" w:pos="8306"/>
        </w:tabs>
      </w:pPr>
      <w:hyperlink w:anchor="_Toc10100" w:history="1">
        <w:r>
          <w:rPr>
            <w:rFonts w:ascii="仿宋" w:eastAsia="仿宋" w:hAnsi="仿宋" w:cs="仿宋" w:hint="eastAsia"/>
            <w:lang w:eastAsia="zh-CN"/>
          </w:rPr>
          <w:t>七、肿瘤类生物制品项目人力资源培养与发展</w:t>
        </w:r>
        <w:r>
          <w:tab/>
        </w:r>
        <w:r>
          <w:fldChar w:fldCharType="begin"/>
        </w:r>
        <w:r>
          <w:instrText xml:space="preserve"> PAGEREF _Toc10100 \h </w:instrText>
        </w:r>
        <w:r>
          <w:fldChar w:fldCharType="separate"/>
        </w:r>
        <w:r>
          <w:t>21</w:t>
        </w:r>
        <w:r>
          <w:fldChar w:fldCharType="end"/>
        </w:r>
      </w:hyperlink>
    </w:p>
    <w:p>
      <w:pPr>
        <w:pStyle w:val="TOC2"/>
        <w:tabs>
          <w:tab w:val="right" w:leader="dot" w:pos="8306"/>
        </w:tabs>
      </w:pPr>
      <w:hyperlink w:anchor="_Toc13777" w:history="1">
        <w:r>
          <w:rPr>
            <w:rFonts w:ascii="仿宋" w:eastAsia="仿宋" w:hAnsi="仿宋" w:cs="仿宋" w:hint="eastAsia"/>
            <w:lang w:eastAsia="zh-CN"/>
          </w:rPr>
          <w:t>(一)、人才需求与规划</w:t>
        </w:r>
        <w:r>
          <w:tab/>
        </w:r>
        <w:r>
          <w:fldChar w:fldCharType="begin"/>
        </w:r>
        <w:r>
          <w:instrText xml:space="preserve"> PAGEREF _Toc13777 \h </w:instrText>
        </w:r>
        <w:r>
          <w:fldChar w:fldCharType="separate"/>
        </w:r>
        <w:r>
          <w:t>21</w:t>
        </w:r>
        <w:r>
          <w:fldChar w:fldCharType="end"/>
        </w:r>
      </w:hyperlink>
    </w:p>
    <w:p>
      <w:pPr>
        <w:pStyle w:val="TOC2"/>
        <w:tabs>
          <w:tab w:val="right" w:leader="dot" w:pos="8306"/>
        </w:tabs>
      </w:pPr>
      <w:hyperlink w:anchor="_Toc24492" w:history="1">
        <w:r>
          <w:rPr>
            <w:rFonts w:ascii="仿宋" w:eastAsia="仿宋" w:hAnsi="仿宋" w:cs="仿宋" w:hint="eastAsia"/>
            <w:lang w:eastAsia="zh-CN"/>
          </w:rPr>
          <w:t>(二)、培训与发展计划</w:t>
        </w:r>
        <w:r>
          <w:tab/>
        </w:r>
        <w:r>
          <w:fldChar w:fldCharType="begin"/>
        </w:r>
        <w:r>
          <w:instrText xml:space="preserve"> PAGEREF _Toc24492 \h </w:instrText>
        </w:r>
        <w:r>
          <w:fldChar w:fldCharType="separate"/>
        </w:r>
        <w:r>
          <w:t>21</w:t>
        </w:r>
        <w:r>
          <w:fldChar w:fldCharType="end"/>
        </w:r>
      </w:hyperlink>
    </w:p>
    <w:p>
      <w:pPr>
        <w:pStyle w:val="TOC1"/>
        <w:tabs>
          <w:tab w:val="right" w:leader="dot" w:pos="8306"/>
        </w:tabs>
      </w:pPr>
      <w:hyperlink w:anchor="_Toc13049" w:history="1">
        <w:r>
          <w:rPr>
            <w:rFonts w:ascii="仿宋" w:eastAsia="仿宋" w:hAnsi="仿宋" w:cs="仿宋" w:hint="eastAsia"/>
            <w:lang w:eastAsia="zh-CN"/>
          </w:rPr>
          <w:t>八、肿瘤类生物制品项目计划安排</w:t>
        </w:r>
        <w:r>
          <w:tab/>
        </w:r>
        <w:r>
          <w:fldChar w:fldCharType="begin"/>
        </w:r>
        <w:r>
          <w:instrText xml:space="preserve"> PAGEREF _Toc13049 \h </w:instrText>
        </w:r>
        <w:r>
          <w:fldChar w:fldCharType="separate"/>
        </w:r>
        <w:r>
          <w:t>22</w:t>
        </w:r>
        <w:r>
          <w:fldChar w:fldCharType="end"/>
        </w:r>
      </w:hyperlink>
    </w:p>
    <w:p>
      <w:pPr>
        <w:pStyle w:val="TOC2"/>
        <w:tabs>
          <w:tab w:val="right" w:leader="dot" w:pos="8306"/>
        </w:tabs>
      </w:pPr>
      <w:hyperlink w:anchor="_Toc5987" w:history="1">
        <w:r>
          <w:rPr>
            <w:rFonts w:ascii="仿宋" w:eastAsia="仿宋" w:hAnsi="仿宋" w:cs="仿宋" w:hint="eastAsia"/>
            <w:lang w:eastAsia="zh-CN"/>
          </w:rPr>
          <w:t>(一)、建设周期</w:t>
        </w:r>
        <w:r>
          <w:tab/>
        </w:r>
        <w:r>
          <w:fldChar w:fldCharType="begin"/>
        </w:r>
        <w:r>
          <w:instrText xml:space="preserve"> PAGEREF _Toc5987 \h </w:instrText>
        </w:r>
        <w:r>
          <w:fldChar w:fldCharType="separate"/>
        </w:r>
        <w:r>
          <w:t>22</w:t>
        </w:r>
        <w:r>
          <w:fldChar w:fldCharType="end"/>
        </w:r>
      </w:hyperlink>
    </w:p>
    <w:p>
      <w:pPr>
        <w:pStyle w:val="TOC2"/>
        <w:tabs>
          <w:tab w:val="right" w:leader="dot" w:pos="8306"/>
        </w:tabs>
      </w:pPr>
      <w:hyperlink w:anchor="_Toc7266" w:history="1">
        <w:r>
          <w:rPr>
            <w:rFonts w:ascii="仿宋" w:eastAsia="仿宋" w:hAnsi="仿宋" w:cs="仿宋" w:hint="eastAsia"/>
            <w:lang w:eastAsia="zh-CN"/>
          </w:rPr>
          <w:t>(二)、建设进度</w:t>
        </w:r>
        <w:r>
          <w:tab/>
        </w:r>
        <w:r>
          <w:fldChar w:fldCharType="begin"/>
        </w:r>
        <w:r>
          <w:instrText xml:space="preserve"> PAGEREF _Toc7266 \h </w:instrText>
        </w:r>
        <w:r>
          <w:fldChar w:fldCharType="separate"/>
        </w:r>
        <w:r>
          <w:t>23</w:t>
        </w:r>
        <w:r>
          <w:fldChar w:fldCharType="end"/>
        </w:r>
      </w:hyperlink>
    </w:p>
    <w:p>
      <w:pPr>
        <w:pStyle w:val="TOC2"/>
        <w:tabs>
          <w:tab w:val="right" w:leader="dot" w:pos="8306"/>
        </w:tabs>
      </w:pPr>
      <w:hyperlink w:anchor="_Toc20257" w:history="1">
        <w:r>
          <w:rPr>
            <w:rFonts w:ascii="仿宋" w:eastAsia="仿宋" w:hAnsi="仿宋" w:cs="仿宋" w:hint="eastAsia"/>
            <w:lang w:eastAsia="zh-CN"/>
          </w:rPr>
          <w:t>(三)、进度安排注意事项</w:t>
        </w:r>
        <w:r>
          <w:tab/>
        </w:r>
        <w:r>
          <w:fldChar w:fldCharType="begin"/>
        </w:r>
        <w:r>
          <w:instrText xml:space="preserve"> PAGEREF _Toc20257 \h </w:instrText>
        </w:r>
        <w:r>
          <w:fldChar w:fldCharType="separate"/>
        </w:r>
        <w:r>
          <w:t>24</w:t>
        </w:r>
        <w:r>
          <w:fldChar w:fldCharType="end"/>
        </w:r>
      </w:hyperlink>
    </w:p>
    <w:p>
      <w:pPr>
        <w:pStyle w:val="TOC2"/>
        <w:tabs>
          <w:tab w:val="right" w:leader="dot" w:pos="8306"/>
        </w:tabs>
      </w:pPr>
      <w:hyperlink w:anchor="_Toc10330" w:history="1">
        <w:r>
          <w:rPr>
            <w:rFonts w:ascii="仿宋" w:eastAsia="仿宋" w:hAnsi="仿宋" w:cs="仿宋" w:hint="eastAsia"/>
            <w:lang w:eastAsia="zh-CN"/>
          </w:rPr>
          <w:t>(四)、人力资源配置</w:t>
        </w:r>
        <w:r>
          <w:tab/>
        </w:r>
        <w:r>
          <w:fldChar w:fldCharType="begin"/>
        </w:r>
        <w:r>
          <w:instrText xml:space="preserve"> PAGEREF _Toc10330 \h </w:instrText>
        </w:r>
        <w:r>
          <w:fldChar w:fldCharType="separate"/>
        </w:r>
        <w:r>
          <w:t>25</w:t>
        </w:r>
        <w:r>
          <w:fldChar w:fldCharType="end"/>
        </w:r>
      </w:hyperlink>
    </w:p>
    <w:p>
      <w:pPr>
        <w:pStyle w:val="TOC1"/>
        <w:tabs>
          <w:tab w:val="right" w:leader="dot" w:pos="8306"/>
        </w:tabs>
      </w:pPr>
      <w:hyperlink w:anchor="_Toc25661" w:history="1">
        <w:r>
          <w:rPr>
            <w:rFonts w:ascii="仿宋" w:eastAsia="仿宋" w:hAnsi="仿宋" w:cs="仿宋" w:hint="eastAsia"/>
            <w:lang w:eastAsia="zh-CN"/>
          </w:rPr>
          <w:t>九、肿瘤类生物制品项目创新与研发</w:t>
        </w:r>
        <w:r>
          <w:tab/>
        </w:r>
        <w:r>
          <w:fldChar w:fldCharType="begin"/>
        </w:r>
        <w:r>
          <w:instrText xml:space="preserve"> PAGEREF _Toc25661 \h </w:instrText>
        </w:r>
        <w:r>
          <w:fldChar w:fldCharType="separate"/>
        </w:r>
        <w:r>
          <w:t>26</w:t>
        </w:r>
        <w:r>
          <w:fldChar w:fldCharType="end"/>
        </w:r>
      </w:hyperlink>
    </w:p>
    <w:p>
      <w:pPr>
        <w:pStyle w:val="TOC2"/>
        <w:tabs>
          <w:tab w:val="right" w:leader="dot" w:pos="8306"/>
        </w:tabs>
      </w:pPr>
      <w:hyperlink w:anchor="_Toc17950" w:history="1">
        <w:r>
          <w:rPr>
            <w:rFonts w:ascii="仿宋" w:eastAsia="仿宋" w:hAnsi="仿宋" w:cs="仿宋" w:hint="eastAsia"/>
            <w:lang w:eastAsia="zh-CN"/>
          </w:rPr>
          <w:t>(一)、创新策略与方向</w:t>
        </w:r>
        <w:r>
          <w:tab/>
        </w:r>
        <w:r>
          <w:fldChar w:fldCharType="begin"/>
        </w:r>
        <w:r>
          <w:instrText xml:space="preserve"> PAGEREF _Toc17950 \h </w:instrText>
        </w:r>
        <w:r>
          <w:fldChar w:fldCharType="separate"/>
        </w:r>
        <w:r>
          <w:t>26</w:t>
        </w:r>
        <w:r>
          <w:fldChar w:fldCharType="end"/>
        </w:r>
      </w:hyperlink>
    </w:p>
    <w:p>
      <w:pPr>
        <w:pStyle w:val="TOC2"/>
        <w:tabs>
          <w:tab w:val="right" w:leader="dot" w:pos="8306"/>
        </w:tabs>
      </w:pPr>
      <w:hyperlink w:anchor="_Toc23377" w:history="1">
        <w:r>
          <w:rPr>
            <w:rFonts w:ascii="仿宋" w:eastAsia="仿宋" w:hAnsi="仿宋" w:cs="仿宋" w:hint="eastAsia"/>
            <w:lang w:eastAsia="zh-CN"/>
          </w:rPr>
          <w:t>(二)、研发规划与投入</w:t>
        </w:r>
        <w:r>
          <w:tab/>
        </w:r>
        <w:r>
          <w:fldChar w:fldCharType="begin"/>
        </w:r>
        <w:r>
          <w:instrText xml:space="preserve"> PAGEREF _Toc23377 \h </w:instrText>
        </w:r>
        <w:r>
          <w:fldChar w:fldCharType="separate"/>
        </w:r>
        <w:r>
          <w:t>27</w:t>
        </w:r>
        <w:r>
          <w:fldChar w:fldCharType="end"/>
        </w:r>
      </w:hyperlink>
    </w:p>
    <w:p>
      <w:pPr>
        <w:pStyle w:val="TOC1"/>
        <w:tabs>
          <w:tab w:val="right" w:leader="dot" w:pos="8306"/>
        </w:tabs>
      </w:pPr>
      <w:hyperlink w:anchor="_Toc14561" w:history="1">
        <w:r>
          <w:rPr>
            <w:rFonts w:ascii="仿宋" w:eastAsia="仿宋" w:hAnsi="仿宋" w:cs="仿宋" w:hint="eastAsia"/>
            <w:lang w:eastAsia="zh-CN"/>
          </w:rPr>
          <w:t>十、肿瘤类生物制品项目技术管理</w:t>
        </w:r>
        <w:r>
          <w:tab/>
        </w:r>
        <w:r>
          <w:fldChar w:fldCharType="begin"/>
        </w:r>
        <w:r>
          <w:instrText xml:space="preserve"> PAGEREF _Toc14561 \h </w:instrText>
        </w:r>
        <w:r>
          <w:fldChar w:fldCharType="separate"/>
        </w:r>
        <w:r>
          <w:t>29</w:t>
        </w:r>
        <w:r>
          <w:fldChar w:fldCharType="end"/>
        </w:r>
      </w:hyperlink>
    </w:p>
    <w:p>
      <w:pPr>
        <w:pStyle w:val="TOC2"/>
        <w:tabs>
          <w:tab w:val="right" w:leader="dot" w:pos="8306"/>
        </w:tabs>
      </w:pPr>
      <w:hyperlink w:anchor="_Toc8101" w:history="1">
        <w:r>
          <w:rPr>
            <w:rFonts w:ascii="仿宋" w:eastAsia="仿宋" w:hAnsi="仿宋" w:cs="仿宋" w:hint="eastAsia"/>
            <w:lang w:eastAsia="zh-CN"/>
          </w:rPr>
          <w:t>(一)、技术方案选用方向</w:t>
        </w:r>
        <w:r>
          <w:tab/>
        </w:r>
        <w:r>
          <w:fldChar w:fldCharType="begin"/>
        </w:r>
        <w:r>
          <w:instrText xml:space="preserve"> PAGEREF _Toc8101 \h </w:instrText>
        </w:r>
        <w:r>
          <w:fldChar w:fldCharType="separate"/>
        </w:r>
        <w:r>
          <w:t>29</w:t>
        </w:r>
        <w:r>
          <w:fldChar w:fldCharType="end"/>
        </w:r>
      </w:hyperlink>
    </w:p>
    <w:p>
      <w:pPr>
        <w:pStyle w:val="TOC2"/>
        <w:tabs>
          <w:tab w:val="right" w:leader="dot" w:pos="8306"/>
        </w:tabs>
      </w:pPr>
      <w:hyperlink w:anchor="_Toc10282" w:history="1">
        <w:r>
          <w:rPr>
            <w:rFonts w:ascii="仿宋" w:eastAsia="仿宋" w:hAnsi="仿宋" w:cs="仿宋" w:hint="eastAsia"/>
            <w:lang w:eastAsia="zh-CN"/>
          </w:rPr>
          <w:t>(二)、工艺技术方案选用原则</w:t>
        </w:r>
        <w:r>
          <w:tab/>
        </w:r>
        <w:r>
          <w:fldChar w:fldCharType="begin"/>
        </w:r>
        <w:r>
          <w:instrText xml:space="preserve"> PAGEREF _Toc10282 \h </w:instrText>
        </w:r>
        <w:r>
          <w:fldChar w:fldCharType="separate"/>
        </w:r>
        <w:r>
          <w:t>31</w:t>
        </w:r>
        <w:r>
          <w:fldChar w:fldCharType="end"/>
        </w:r>
      </w:hyperlink>
    </w:p>
    <w:p>
      <w:pPr>
        <w:pStyle w:val="TOC2"/>
        <w:tabs>
          <w:tab w:val="right" w:leader="dot" w:pos="8306"/>
        </w:tabs>
      </w:pPr>
      <w:hyperlink w:anchor="_Toc26264" w:history="1">
        <w:r>
          <w:rPr>
            <w:rFonts w:ascii="仿宋" w:eastAsia="仿宋" w:hAnsi="仿宋" w:cs="仿宋" w:hint="eastAsia"/>
            <w:lang w:eastAsia="zh-CN"/>
          </w:rPr>
          <w:t>(三)、工艺技术方案要求</w:t>
        </w:r>
        <w:r>
          <w:tab/>
        </w:r>
        <w:r>
          <w:fldChar w:fldCharType="begin"/>
        </w:r>
        <w:r>
          <w:instrText xml:space="preserve"> PAGEREF _Toc26264 \h </w:instrText>
        </w:r>
        <w:r>
          <w:fldChar w:fldCharType="separate"/>
        </w:r>
        <w:r>
          <w:t>33</w:t>
        </w:r>
        <w:r>
          <w:fldChar w:fldCharType="end"/>
        </w:r>
      </w:hyperlink>
    </w:p>
    <w:p>
      <w:pPr>
        <w:pStyle w:val="TOC1"/>
        <w:tabs>
          <w:tab w:val="right" w:leader="dot" w:pos="8306"/>
        </w:tabs>
      </w:pPr>
      <w:hyperlink w:anchor="_Toc14342" w:history="1">
        <w:r>
          <w:rPr>
            <w:rFonts w:ascii="仿宋" w:eastAsia="仿宋" w:hAnsi="仿宋" w:cs="仿宋" w:hint="eastAsia"/>
            <w:lang w:eastAsia="zh-CN"/>
          </w:rPr>
          <w:t>十一、肿瘤类生物制品项目财务管理</w:t>
        </w:r>
        <w:r>
          <w:tab/>
        </w:r>
        <w:r>
          <w:fldChar w:fldCharType="begin"/>
        </w:r>
        <w:r>
          <w:instrText xml:space="preserve"> PAGEREF _Toc14342 \h </w:instrText>
        </w:r>
        <w:r>
          <w:fldChar w:fldCharType="separate"/>
        </w:r>
        <w:r>
          <w:t>35</w:t>
        </w:r>
        <w:r>
          <w:fldChar w:fldCharType="end"/>
        </w:r>
      </w:hyperlink>
    </w:p>
    <w:p>
      <w:pPr>
        <w:pStyle w:val="TOC2"/>
        <w:tabs>
          <w:tab w:val="right" w:leader="dot" w:pos="8306"/>
        </w:tabs>
      </w:pPr>
      <w:hyperlink w:anchor="_Toc8069" w:history="1">
        <w:r>
          <w:rPr>
            <w:rFonts w:ascii="仿宋" w:eastAsia="仿宋" w:hAnsi="仿宋" w:cs="仿宋" w:hint="eastAsia"/>
            <w:lang w:eastAsia="zh-CN"/>
          </w:rPr>
          <w:t>(一)、资金需求大</w:t>
        </w:r>
        <w:r>
          <w:tab/>
        </w:r>
        <w:r>
          <w:fldChar w:fldCharType="begin"/>
        </w:r>
        <w:r>
          <w:instrText xml:space="preserve"> PAGEREF _Toc8069 \h </w:instrText>
        </w:r>
        <w:r>
          <w:fldChar w:fldCharType="separate"/>
        </w:r>
        <w:r>
          <w:t>35</w:t>
        </w:r>
        <w:r>
          <w:fldChar w:fldCharType="end"/>
        </w:r>
      </w:hyperlink>
    </w:p>
    <w:p>
      <w:pPr>
        <w:pStyle w:val="TOC2"/>
        <w:tabs>
          <w:tab w:val="right" w:leader="dot" w:pos="8306"/>
        </w:tabs>
      </w:pPr>
      <w:hyperlink w:anchor="_Toc4062" w:history="1">
        <w:r>
          <w:rPr>
            <w:rFonts w:ascii="仿宋" w:eastAsia="仿宋" w:hAnsi="仿宋" w:cs="仿宋" w:hint="eastAsia"/>
            <w:lang w:eastAsia="zh-CN"/>
          </w:rPr>
          <w:t>(二)、研发周期长</w:t>
        </w:r>
        <w:r>
          <w:tab/>
        </w:r>
        <w:r>
          <w:fldChar w:fldCharType="begin"/>
        </w:r>
        <w:r>
          <w:instrText xml:space="preserve"> PAGEREF _Toc4062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92" w:history="1">
        <w:r>
          <w:rPr>
            <w:rFonts w:ascii="仿宋" w:eastAsia="仿宋" w:hAnsi="仿宋" w:cs="仿宋" w:hint="eastAsia"/>
            <w:lang w:eastAsia="zh-CN"/>
          </w:rPr>
          <w:t>(三)、市场风险大</w:t>
        </w:r>
        <w:r>
          <w:tab/>
        </w:r>
        <w:r>
          <w:fldChar w:fldCharType="begin"/>
        </w:r>
        <w:r>
          <w:instrText xml:space="preserve"> PAGEREF _Toc23492 \h </w:instrText>
        </w:r>
        <w:r>
          <w:fldChar w:fldCharType="separate"/>
        </w:r>
        <w:r>
          <w:t>38</w:t>
        </w:r>
        <w:r>
          <w:fldChar w:fldCharType="end"/>
        </w:r>
      </w:hyperlink>
    </w:p>
    <w:p>
      <w:pPr>
        <w:pStyle w:val="TOC2"/>
        <w:tabs>
          <w:tab w:val="right" w:leader="dot" w:pos="8306"/>
        </w:tabs>
      </w:pPr>
      <w:hyperlink w:anchor="_Toc11507" w:history="1">
        <w:r>
          <w:rPr>
            <w:rFonts w:ascii="仿宋" w:eastAsia="仿宋" w:hAnsi="仿宋" w:cs="仿宋" w:hint="eastAsia"/>
            <w:lang w:eastAsia="zh-CN"/>
          </w:rPr>
          <w:t>(四)、利润率高</w:t>
        </w:r>
        <w:r>
          <w:tab/>
        </w:r>
        <w:r>
          <w:fldChar w:fldCharType="begin"/>
        </w:r>
        <w:r>
          <w:instrText xml:space="preserve"> PAGEREF _Toc11507 \h </w:instrText>
        </w:r>
        <w:r>
          <w:fldChar w:fldCharType="separate"/>
        </w:r>
        <w:r>
          <w:t>40</w:t>
        </w:r>
        <w:r>
          <w:fldChar w:fldCharType="end"/>
        </w:r>
      </w:hyperlink>
    </w:p>
    <w:p>
      <w:pPr>
        <w:pStyle w:val="TOC1"/>
        <w:tabs>
          <w:tab w:val="right" w:leader="dot" w:pos="8306"/>
        </w:tabs>
      </w:pPr>
      <w:hyperlink w:anchor="_Toc14255" w:history="1">
        <w:r>
          <w:rPr>
            <w:rFonts w:ascii="仿宋" w:eastAsia="仿宋" w:hAnsi="仿宋" w:cs="仿宋" w:hint="eastAsia"/>
            <w:lang w:eastAsia="zh-CN"/>
          </w:rPr>
          <w:t>十二、肿瘤类生物制品项目经营效益</w:t>
        </w:r>
        <w:r>
          <w:tab/>
        </w:r>
        <w:r>
          <w:fldChar w:fldCharType="begin"/>
        </w:r>
        <w:r>
          <w:instrText xml:space="preserve"> PAGEREF _Toc14255 \h </w:instrText>
        </w:r>
        <w:r>
          <w:fldChar w:fldCharType="separate"/>
        </w:r>
        <w:r>
          <w:t>43</w:t>
        </w:r>
        <w:r>
          <w:fldChar w:fldCharType="end"/>
        </w:r>
      </w:hyperlink>
    </w:p>
    <w:p>
      <w:pPr>
        <w:pStyle w:val="TOC2"/>
        <w:tabs>
          <w:tab w:val="right" w:leader="dot" w:pos="8306"/>
        </w:tabs>
      </w:pPr>
      <w:hyperlink w:anchor="_Toc1490" w:history="1">
        <w:r>
          <w:rPr>
            <w:rFonts w:ascii="仿宋" w:eastAsia="仿宋" w:hAnsi="仿宋" w:cs="仿宋" w:hint="eastAsia"/>
            <w:lang w:eastAsia="zh-CN"/>
          </w:rPr>
          <w:t>(一)、经济评价财务测算</w:t>
        </w:r>
        <w:r>
          <w:tab/>
        </w:r>
        <w:r>
          <w:fldChar w:fldCharType="begin"/>
        </w:r>
        <w:r>
          <w:instrText xml:space="preserve"> PAGEREF _Toc1490 \h </w:instrText>
        </w:r>
        <w:r>
          <w:fldChar w:fldCharType="separate"/>
        </w:r>
        <w:r>
          <w:t>43</w:t>
        </w:r>
        <w:r>
          <w:fldChar w:fldCharType="end"/>
        </w:r>
      </w:hyperlink>
    </w:p>
    <w:p>
      <w:pPr>
        <w:pStyle w:val="TOC2"/>
        <w:tabs>
          <w:tab w:val="right" w:leader="dot" w:pos="8306"/>
        </w:tabs>
      </w:pPr>
      <w:hyperlink w:anchor="_Toc21716" w:history="1">
        <w:r>
          <w:rPr>
            <w:rFonts w:ascii="仿宋" w:eastAsia="仿宋" w:hAnsi="仿宋" w:cs="仿宋" w:hint="eastAsia"/>
            <w:lang w:eastAsia="zh-CN"/>
          </w:rPr>
          <w:t>(二)、肿瘤类生物制品项目盈利能力分析</w:t>
        </w:r>
        <w:r>
          <w:tab/>
        </w:r>
        <w:r>
          <w:fldChar w:fldCharType="begin"/>
        </w:r>
        <w:r>
          <w:instrText xml:space="preserve"> PAGEREF _Toc21716 \h </w:instrText>
        </w:r>
        <w:r>
          <w:fldChar w:fldCharType="separate"/>
        </w:r>
        <w:r>
          <w:t>44</w:t>
        </w:r>
        <w:r>
          <w:fldChar w:fldCharType="end"/>
        </w:r>
      </w:hyperlink>
    </w:p>
    <w:p>
      <w:pPr>
        <w:pStyle w:val="TOC1"/>
        <w:tabs>
          <w:tab w:val="right" w:leader="dot" w:pos="8306"/>
        </w:tabs>
      </w:pPr>
      <w:hyperlink w:anchor="_Toc28216" w:history="1">
        <w:r>
          <w:rPr>
            <w:rFonts w:ascii="仿宋" w:eastAsia="仿宋" w:hAnsi="仿宋" w:cs="仿宋" w:hint="eastAsia"/>
            <w:lang w:eastAsia="zh-CN"/>
          </w:rPr>
          <w:t>十三、肿瘤类生物制品项目治理与监督</w:t>
        </w:r>
        <w:r>
          <w:tab/>
        </w:r>
        <w:r>
          <w:fldChar w:fldCharType="begin"/>
        </w:r>
        <w:r>
          <w:instrText xml:space="preserve"> PAGEREF _Toc28216 \h </w:instrText>
        </w:r>
        <w:r>
          <w:fldChar w:fldCharType="separate"/>
        </w:r>
        <w:r>
          <w:t>45</w:t>
        </w:r>
        <w:r>
          <w:fldChar w:fldCharType="end"/>
        </w:r>
      </w:hyperlink>
    </w:p>
    <w:p>
      <w:pPr>
        <w:pStyle w:val="TOC2"/>
        <w:tabs>
          <w:tab w:val="right" w:leader="dot" w:pos="8306"/>
        </w:tabs>
      </w:pPr>
      <w:hyperlink w:anchor="_Toc14016" w:history="1">
        <w:r>
          <w:rPr>
            <w:rFonts w:ascii="仿宋" w:eastAsia="仿宋" w:hAnsi="仿宋" w:cs="仿宋" w:hint="eastAsia"/>
            <w:lang w:eastAsia="zh-CN"/>
          </w:rPr>
          <w:t>(一)、肿瘤类生物制品项目治理结构</w:t>
        </w:r>
        <w:r>
          <w:tab/>
        </w:r>
        <w:r>
          <w:fldChar w:fldCharType="begin"/>
        </w:r>
        <w:r>
          <w:instrText xml:space="preserve"> PAGEREF _Toc14016 \h </w:instrText>
        </w:r>
        <w:r>
          <w:fldChar w:fldCharType="separate"/>
        </w:r>
        <w:r>
          <w:t>45</w:t>
        </w:r>
        <w:r>
          <w:fldChar w:fldCharType="end"/>
        </w:r>
      </w:hyperlink>
    </w:p>
    <w:p>
      <w:pPr>
        <w:pStyle w:val="TOC2"/>
        <w:tabs>
          <w:tab w:val="right" w:leader="dot" w:pos="8306"/>
        </w:tabs>
      </w:pPr>
      <w:hyperlink w:anchor="_Toc26428" w:history="1">
        <w:r>
          <w:rPr>
            <w:rFonts w:ascii="仿宋" w:eastAsia="仿宋" w:hAnsi="仿宋" w:cs="仿宋" w:hint="eastAsia"/>
            <w:lang w:eastAsia="zh-CN"/>
          </w:rPr>
          <w:t>(二)、监督与审计</w:t>
        </w:r>
        <w:r>
          <w:tab/>
        </w:r>
        <w:r>
          <w:fldChar w:fldCharType="begin"/>
        </w:r>
        <w:r>
          <w:instrText xml:space="preserve"> PAGEREF _Toc26428 \h </w:instrText>
        </w:r>
        <w:r>
          <w:fldChar w:fldCharType="separate"/>
        </w:r>
        <w:r>
          <w:t>46</w:t>
        </w:r>
        <w:r>
          <w:fldChar w:fldCharType="end"/>
        </w:r>
      </w:hyperlink>
    </w:p>
    <w:p>
      <w:pPr>
        <w:pStyle w:val="TOC1"/>
        <w:tabs>
          <w:tab w:val="right" w:leader="dot" w:pos="8306"/>
        </w:tabs>
      </w:pPr>
      <w:hyperlink w:anchor="_Toc7936" w:history="1">
        <w:r>
          <w:rPr>
            <w:rFonts w:ascii="仿宋" w:eastAsia="仿宋" w:hAnsi="仿宋" w:cs="仿宋" w:hint="eastAsia"/>
            <w:lang w:eastAsia="zh-CN"/>
          </w:rPr>
          <w:t>十四、肿瘤类生物制品项目变更管理</w:t>
        </w:r>
        <w:r>
          <w:tab/>
        </w:r>
        <w:r>
          <w:fldChar w:fldCharType="begin"/>
        </w:r>
        <w:r>
          <w:instrText xml:space="preserve"> PAGEREF _Toc7936 \h </w:instrText>
        </w:r>
        <w:r>
          <w:fldChar w:fldCharType="separate"/>
        </w:r>
        <w:r>
          <w:t>48</w:t>
        </w:r>
        <w:r>
          <w:fldChar w:fldCharType="end"/>
        </w:r>
      </w:hyperlink>
    </w:p>
    <w:p>
      <w:pPr>
        <w:pStyle w:val="TOC2"/>
        <w:tabs>
          <w:tab w:val="right" w:leader="dot" w:pos="8306"/>
        </w:tabs>
      </w:pPr>
      <w:hyperlink w:anchor="_Toc9664" w:history="1">
        <w:r>
          <w:rPr>
            <w:rFonts w:ascii="仿宋" w:eastAsia="仿宋" w:hAnsi="仿宋" w:cs="仿宋" w:hint="eastAsia"/>
            <w:lang w:eastAsia="zh-CN"/>
          </w:rPr>
          <w:t>(一)、变更申请与评估</w:t>
        </w:r>
        <w:r>
          <w:tab/>
        </w:r>
        <w:r>
          <w:fldChar w:fldCharType="begin"/>
        </w:r>
        <w:r>
          <w:instrText xml:space="preserve"> PAGEREF _Toc9664 \h </w:instrText>
        </w:r>
        <w:r>
          <w:fldChar w:fldCharType="separate"/>
        </w:r>
        <w:r>
          <w:t>48</w:t>
        </w:r>
        <w:r>
          <w:fldChar w:fldCharType="end"/>
        </w:r>
      </w:hyperlink>
    </w:p>
    <w:p>
      <w:pPr>
        <w:pStyle w:val="TOC2"/>
        <w:tabs>
          <w:tab w:val="right" w:leader="dot" w:pos="8306"/>
        </w:tabs>
      </w:pPr>
      <w:hyperlink w:anchor="_Toc10826" w:history="1">
        <w:r>
          <w:rPr>
            <w:rFonts w:ascii="仿宋" w:eastAsia="仿宋" w:hAnsi="仿宋" w:cs="仿宋" w:hint="eastAsia"/>
            <w:lang w:eastAsia="zh-CN"/>
          </w:rPr>
          <w:t>(二)、变更实施与控制</w:t>
        </w:r>
        <w:r>
          <w:tab/>
        </w:r>
        <w:r>
          <w:fldChar w:fldCharType="begin"/>
        </w:r>
        <w:r>
          <w:instrText xml:space="preserve"> PAGEREF _Toc10826 \h </w:instrText>
        </w:r>
        <w:r>
          <w:fldChar w:fldCharType="separate"/>
        </w:r>
        <w:r>
          <w:t>48</w:t>
        </w:r>
        <w:r>
          <w:fldChar w:fldCharType="end"/>
        </w:r>
      </w:hyperlink>
    </w:p>
    <w:p>
      <w:pPr>
        <w:pStyle w:val="TOC1"/>
        <w:tabs>
          <w:tab w:val="right" w:leader="dot" w:pos="8306"/>
        </w:tabs>
      </w:pPr>
      <w:hyperlink w:anchor="_Toc10617" w:history="1">
        <w:r>
          <w:rPr>
            <w:rFonts w:ascii="仿宋" w:eastAsia="仿宋" w:hAnsi="仿宋" w:cs="仿宋" w:hint="eastAsia"/>
            <w:lang w:eastAsia="zh-CN"/>
          </w:rPr>
          <w:t>十五、营销与推广策略</w:t>
        </w:r>
        <w:r>
          <w:tab/>
        </w:r>
        <w:r>
          <w:fldChar w:fldCharType="begin"/>
        </w:r>
        <w:r>
          <w:instrText xml:space="preserve"> PAGEREF _Toc10617 \h </w:instrText>
        </w:r>
        <w:r>
          <w:fldChar w:fldCharType="separate"/>
        </w:r>
        <w:r>
          <w:t>49</w:t>
        </w:r>
        <w:r>
          <w:fldChar w:fldCharType="end"/>
        </w:r>
      </w:hyperlink>
    </w:p>
    <w:p>
      <w:pPr>
        <w:pStyle w:val="TOC2"/>
        <w:tabs>
          <w:tab w:val="right" w:leader="dot" w:pos="8306"/>
        </w:tabs>
      </w:pPr>
      <w:hyperlink w:anchor="_Toc16377" w:history="1">
        <w:r>
          <w:rPr>
            <w:rFonts w:ascii="仿宋" w:eastAsia="仿宋" w:hAnsi="仿宋" w:cs="仿宋" w:hint="eastAsia"/>
            <w:lang w:eastAsia="zh-CN"/>
          </w:rPr>
          <w:t>(一)、产品/服务定位与特点</w:t>
        </w:r>
        <w:r>
          <w:tab/>
        </w:r>
        <w:r>
          <w:fldChar w:fldCharType="begin"/>
        </w:r>
        <w:r>
          <w:instrText xml:space="preserve"> PAGEREF _Toc16377 \h </w:instrText>
        </w:r>
        <w:r>
          <w:fldChar w:fldCharType="separate"/>
        </w:r>
        <w:r>
          <w:t>49</w:t>
        </w:r>
        <w:r>
          <w:fldChar w:fldCharType="end"/>
        </w:r>
      </w:hyperlink>
    </w:p>
    <w:p>
      <w:pPr>
        <w:pStyle w:val="TOC2"/>
        <w:tabs>
          <w:tab w:val="right" w:leader="dot" w:pos="8306"/>
        </w:tabs>
      </w:pPr>
      <w:hyperlink w:anchor="_Toc20740" w:history="1">
        <w:r>
          <w:rPr>
            <w:rFonts w:ascii="仿宋" w:eastAsia="仿宋" w:hAnsi="仿宋" w:cs="仿宋" w:hint="eastAsia"/>
            <w:lang w:eastAsia="zh-CN"/>
          </w:rPr>
          <w:t>(二)、市场定位与竞争分析</w:t>
        </w:r>
        <w:r>
          <w:tab/>
        </w:r>
        <w:r>
          <w:fldChar w:fldCharType="begin"/>
        </w:r>
        <w:r>
          <w:instrText xml:space="preserve"> PAGEREF _Toc20740 \h </w:instrText>
        </w:r>
        <w:r>
          <w:fldChar w:fldCharType="separate"/>
        </w:r>
        <w:r>
          <w:t>50</w:t>
        </w:r>
        <w:r>
          <w:fldChar w:fldCharType="end"/>
        </w:r>
      </w:hyperlink>
    </w:p>
    <w:p>
      <w:pPr>
        <w:pStyle w:val="TOC2"/>
        <w:tabs>
          <w:tab w:val="right" w:leader="dot" w:pos="8306"/>
        </w:tabs>
      </w:pPr>
      <w:hyperlink w:anchor="_Toc11826" w:history="1">
        <w:r>
          <w:rPr>
            <w:rFonts w:ascii="仿宋" w:eastAsia="仿宋" w:hAnsi="仿宋" w:cs="仿宋" w:hint="eastAsia"/>
            <w:lang w:eastAsia="zh-CN"/>
          </w:rPr>
          <w:t>(三)、营销渠道与策略</w:t>
        </w:r>
        <w:r>
          <w:tab/>
        </w:r>
        <w:r>
          <w:fldChar w:fldCharType="begin"/>
        </w:r>
        <w:r>
          <w:instrText xml:space="preserve"> PAGEREF _Toc11826 \h </w:instrText>
        </w:r>
        <w:r>
          <w:fldChar w:fldCharType="separate"/>
        </w:r>
        <w:r>
          <w:t>52</w:t>
        </w:r>
        <w:r>
          <w:fldChar w:fldCharType="end"/>
        </w:r>
      </w:hyperlink>
    </w:p>
    <w:p>
      <w:pPr>
        <w:pStyle w:val="TOC2"/>
        <w:tabs>
          <w:tab w:val="right" w:leader="dot" w:pos="8306"/>
        </w:tabs>
      </w:pPr>
      <w:hyperlink w:anchor="_Toc31721" w:history="1">
        <w:r>
          <w:rPr>
            <w:rFonts w:ascii="仿宋" w:eastAsia="仿宋" w:hAnsi="仿宋" w:cs="仿宋" w:hint="eastAsia"/>
            <w:lang w:eastAsia="zh-CN"/>
          </w:rPr>
          <w:t>(四)、推广与宣传活动</w:t>
        </w:r>
        <w:r>
          <w:tab/>
        </w:r>
        <w:r>
          <w:fldChar w:fldCharType="begin"/>
        </w:r>
        <w:r>
          <w:instrText xml:space="preserve"> PAGEREF _Toc31721 \h </w:instrText>
        </w:r>
        <w:r>
          <w:fldChar w:fldCharType="separate"/>
        </w:r>
        <w:r>
          <w:t>53</w:t>
        </w:r>
        <w:r>
          <w:fldChar w:fldCharType="end"/>
        </w:r>
      </w:hyperlink>
    </w:p>
    <w:p>
      <w:pPr>
        <w:pStyle w:val="TOC1"/>
        <w:tabs>
          <w:tab w:val="right" w:leader="dot" w:pos="8306"/>
        </w:tabs>
      </w:pPr>
      <w:hyperlink w:anchor="_Toc24689" w:history="1">
        <w:r>
          <w:rPr>
            <w:rFonts w:ascii="仿宋" w:eastAsia="仿宋" w:hAnsi="仿宋" w:cs="仿宋" w:hint="eastAsia"/>
            <w:lang w:eastAsia="zh-CN"/>
          </w:rPr>
          <w:t>十六、肿瘤类生物制品项目工程方案分析</w:t>
        </w:r>
        <w:r>
          <w:tab/>
        </w:r>
        <w:r>
          <w:fldChar w:fldCharType="begin"/>
        </w:r>
        <w:r>
          <w:instrText xml:space="preserve"> PAGEREF _Toc24689 \h </w:instrText>
        </w:r>
        <w:r>
          <w:fldChar w:fldCharType="separate"/>
        </w:r>
        <w:r>
          <w:t>58</w:t>
        </w:r>
        <w:r>
          <w:fldChar w:fldCharType="end"/>
        </w:r>
      </w:hyperlink>
    </w:p>
    <w:p>
      <w:pPr>
        <w:pStyle w:val="TOC2"/>
        <w:tabs>
          <w:tab w:val="right" w:leader="dot" w:pos="8306"/>
        </w:tabs>
      </w:pPr>
      <w:hyperlink w:anchor="_Toc4478" w:history="1">
        <w:r>
          <w:rPr>
            <w:rFonts w:ascii="仿宋" w:eastAsia="仿宋" w:hAnsi="仿宋" w:cs="仿宋" w:hint="eastAsia"/>
            <w:lang w:eastAsia="zh-CN"/>
          </w:rPr>
          <w:t>(一)、建筑工程设计原则</w:t>
        </w:r>
        <w:r>
          <w:tab/>
        </w:r>
        <w:r>
          <w:fldChar w:fldCharType="begin"/>
        </w:r>
        <w:r>
          <w:instrText xml:space="preserve"> PAGEREF _Toc4478 \h </w:instrText>
        </w:r>
        <w:r>
          <w:fldChar w:fldCharType="separate"/>
        </w:r>
        <w:r>
          <w:t>58</w:t>
        </w:r>
        <w:r>
          <w:fldChar w:fldCharType="end"/>
        </w:r>
      </w:hyperlink>
    </w:p>
    <w:p>
      <w:pPr>
        <w:pStyle w:val="TOC2"/>
        <w:tabs>
          <w:tab w:val="right" w:leader="dot" w:pos="8306"/>
        </w:tabs>
      </w:pPr>
      <w:hyperlink w:anchor="_Toc19286" w:history="1">
        <w:r>
          <w:rPr>
            <w:rFonts w:ascii="仿宋" w:eastAsia="仿宋" w:hAnsi="仿宋" w:cs="仿宋" w:hint="eastAsia"/>
            <w:lang w:eastAsia="zh-CN"/>
          </w:rPr>
          <w:t>(二)、土建工程建设指标</w:t>
        </w:r>
        <w:r>
          <w:tab/>
        </w:r>
        <w:r>
          <w:fldChar w:fldCharType="begin"/>
        </w:r>
        <w:r>
          <w:instrText xml:space="preserve"> PAGEREF _Toc19286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64"/>
      <w:r>
        <w:rPr>
          <w:rFonts w:ascii="仿宋" w:eastAsia="仿宋" w:hAnsi="仿宋" w:cs="仿宋" w:hint="eastAsia"/>
          <w:sz w:val="28"/>
          <w:lang w:eastAsia="zh-CN"/>
        </w:rPr>
        <w:t>一、肿瘤类生物制品项目建设单位说明</w:t>
      </w:r>
      <w:bookmarkEnd w:id="2"/>
    </w:p>
    <w:p>
      <w:pPr>
        <w:pStyle w:val="Heading2"/>
        <w:rPr>
          <w:rFonts w:ascii="仿宋" w:eastAsia="仿宋" w:hAnsi="仿宋" w:cs="仿宋" w:hint="eastAsia"/>
          <w:lang w:eastAsia="zh-CN"/>
        </w:rPr>
      </w:pPr>
      <w:bookmarkStart w:id="3" w:name="_Toc6824"/>
      <w:r>
        <w:rPr>
          <w:rFonts w:ascii="仿宋" w:eastAsia="仿宋" w:hAnsi="仿宋" w:cs="仿宋" w:hint="eastAsia"/>
          <w:lang w:eastAsia="zh-CN"/>
        </w:rPr>
        <w:t>(一)、肿瘤类生物制品项目承办单位基本情况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84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肿瘤类生物制品项目承办单位的XXXX，我们着眼于实现可持续的经济效益。通过技术创新和解决方案的提供，公司预计在肿瘤类生物制品项目执行期间将获得可观的收入增长。这一收入来源主要包括肿瘤类生物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同时，我们注重成本控制和效率提升，以确保肿瘤类生物制品项目的可持续盈利。透过精细的管理和资源优化，公司期望实现肿瘤类生物制品项目利润最大化。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肿瘤类生物制品项目实施进行全面的投资评估，包括肿瘤类生物制品项目启动阶段的资金投入和后续运营成本。通过对肿瘤类生物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肿瘤类生物制品项目实施过程中具备足够的资金流动性，公司将进行详尽的现金流分析。这包括资金需求的合理预测、肿瘤类生物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818"/>
      <w:r>
        <w:rPr>
          <w:rFonts w:ascii="仿宋" w:eastAsia="仿宋" w:hAnsi="仿宋" w:cs="仿宋" w:hint="eastAsia"/>
          <w:sz w:val="28"/>
          <w:lang w:eastAsia="zh-CN"/>
        </w:rPr>
        <w:t>二、肿瘤类生物制品项目可持续发展</w:t>
      </w:r>
      <w:bookmarkEnd w:id="5"/>
    </w:p>
    <w:p>
      <w:pPr>
        <w:pStyle w:val="Heading2"/>
        <w:rPr>
          <w:rFonts w:ascii="仿宋" w:eastAsia="仿宋" w:hAnsi="仿宋" w:cs="仿宋" w:hint="eastAsia"/>
          <w:lang w:eastAsia="zh-CN"/>
        </w:rPr>
      </w:pPr>
      <w:bookmarkStart w:id="6" w:name="_Toc3250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类生物制品项目中，肿瘤类生物制品项目团队着眼于未来，明确了可持续发展的战略方向。制定的具体可持续发展目标包括降低资源使用、采用环保技术、最大化社会效益等。这一步骤不仅有助于肿瘤类生物制品项目在环保和社会责任方面达到最高标准，也为未来提供了明确的指引，确保肿瘤类生物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可持续实践的融入肿瘤类生物制品项目管理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肿瘤类生物制品项目管理周期。从肿瘤类生物制品项目规划开始，肿瘤类生物制品项目团队就考虑了环境和社会的因素。在执行阶段，肿瘤类生物制品项目团队积极推动绿色技术的应用，优化资源利用。此外，关注员工的社会责任，通过培训和沟通活动提高员工对可持续发展的认知，使他们能够在日常工作中践行可持续实践。这些举措不仅为肿瘤类生物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75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扎根于肿瘤类生物制品项目的可持续发展理念，我们深信环保与社会责任是肿瘤类生物制品项目成功的关键支柱。在肿瘤类生物制品项目的每一步，我们都致力于通过创新和实践，履行对环境和社会的坚定责任。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类生物制品项目团队通过引入先进的环保技术、建立高效的废物处理系统以及推动能源节约措施，积极履行环保责任。定期的环保监测和评估确保肿瘤类生物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类生物制品项目不仅致力于自身可持续发展，还注重对社会的回馈。通过支持社区肿瘤类生物制品项目、参与慈善事业、提供培训机会等方式，肿瘤类生物制品项目积极履行社会责任。与当地社区建立积极互动，关注员工的工作与生活平衡，以及员工的身心健康，是肿瘤类生物制品项目在社会责任层面的关键举措。这样的实践不仅增强了肿瘤类生物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190"/>
      <w:r>
        <w:rPr>
          <w:rFonts w:ascii="仿宋" w:eastAsia="仿宋" w:hAnsi="仿宋" w:cs="仿宋" w:hint="eastAsia"/>
          <w:sz w:val="28"/>
          <w:lang w:eastAsia="zh-CN"/>
        </w:rPr>
        <w:t>三、肿瘤类生物制品项目建设背景及必要性分析</w:t>
      </w:r>
      <w:bookmarkEnd w:id="8"/>
    </w:p>
    <w:p>
      <w:pPr>
        <w:pStyle w:val="Heading2"/>
        <w:rPr>
          <w:rFonts w:ascii="仿宋" w:eastAsia="仿宋" w:hAnsi="仿宋" w:cs="仿宋" w:hint="eastAsia"/>
          <w:lang w:eastAsia="zh-CN"/>
        </w:rPr>
      </w:pPr>
      <w:bookmarkStart w:id="9" w:name="_Toc9069"/>
      <w:r>
        <w:rPr>
          <w:rFonts w:ascii="仿宋" w:eastAsia="仿宋" w:hAnsi="仿宋" w:cs="仿宋" w:hint="eastAsia"/>
          <w:lang w:eastAsia="zh-CN"/>
        </w:rPr>
        <w:t>(一)、肿瘤类生物制品项目背景分析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类生物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肿瘤类生物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肿瘤类生物制品项目在这个潮流中的定位。同时，我们将关注行业内涌现的新兴机遇，以便肿瘤类生物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肿瘤类生物制品项目提供了强大的发展动力。我们将聚焦于行业内最新的技术发展趋势，包括但不限于人工智能、大数据分析、物联网等领域。通过深度的技术研究，我们将确保肿瘤类生物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肿瘤类生物制品项目发展的源泉。我们将投入更多的精力对市场需求进行深入剖析，超越表面的需求，深入挖掘潜在的市场痛点和机遇。通过对市场需求的细致了解，肿瘤类生物制品项目将更有针对性地设计解决方案，满足市场的多样化需求，从而更好地促进肿瘤类生物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肿瘤类生物制品项目战略至关重要。我们将对竞争态势进行更为深入的分析，包括但不限于市场份额、产品特点、客户满意度等多个维度。通过深度的竞争分析，肿瘤类生物制品项目将能够更准确地把握市场脉搏，制定具有竞争力的肿瘤类生物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肿瘤类生物制品项目的发展具有直接的影响。我们将进行更为全面的法规和政策分析，了解行业发展中的潜在法律风险和合规挑战。通过充分了解和遵守相关法规，肿瘤类生物制品项目将确保在法律框架内合法合规运营，为肿瘤类生物制品项目的稳健发展提供有力支持。</w:t>
      </w:r>
    </w:p>
    <w:p>
      <w:pPr>
        <w:pStyle w:val="Heading2"/>
        <w:ind w:firstLine="560" w:firstLineChars="200"/>
        <w:rPr>
          <w:rFonts w:ascii="仿宋" w:eastAsia="仿宋" w:hAnsi="仿宋" w:cs="仿宋" w:hint="eastAsia"/>
          <w:sz w:val="28"/>
          <w:lang w:eastAsia="zh-CN"/>
        </w:rPr>
      </w:pPr>
      <w:bookmarkStart w:id="10" w:name="_Toc14120"/>
      <w:r>
        <w:rPr>
          <w:rFonts w:ascii="仿宋" w:eastAsia="仿宋" w:hAnsi="仿宋" w:cs="仿宋" w:hint="eastAsia"/>
          <w:sz w:val="28"/>
          <w:lang w:eastAsia="zh-CN"/>
        </w:rPr>
        <w:t>(二)、肿瘤类生物制品项目建设必要性分析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类生物制品项目建设的迫切性源于对行业发展趋势的深刻洞察。我们正处于一个行业变革的时代，科技创新、数字化转型成为企业发展的关键动力。肿瘤类生物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类生物制品项目建设不仅仅是为了跟上潮流，更是为了通过技术创新推动企业的持续发展。通过引入先进的技术和解决方案，肿瘤类生物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肿瘤类生物制品项目的建设成为必然选择，通过提高产品质量、拓展服务领域，从而在竞争中获得更多的机会。肿瘤类生物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肿瘤类生物制品项目建设的必要性体现在对客户需求更精准的满足。通过肿瘤类生物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肿瘤类生物制品项目建设的背后是对企业持续创新的追求。只有通过不断创新，企业才能在竞争中立于不败之地。肿瘤类生物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40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957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肿瘤类生物制品项目的技术管理特点体现在其创新导向。通过引入最先进的技术趋势和解决方案，肿瘤类生物制品项目致力于提升科技含量、提高质量和效率水平。这意味着我们将采用最新的工具和方法，确保肿瘤类生物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肿瘤类生物制品项目技术管理的显著特征。通过整合不同领域的技术资源，我们实现了跨学科的协同工作。这有助于优化技术架构，提高整体效能。此外，整合性策略还促进了不同技术团队之间的紧密沟通和高效合作，确保肿瘤类生物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肿瘤类生物制品项目所采用的技术。通过不断优化技术方案，肿瘤类生物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肿瘤类生物制品项目团队将在肿瘤类生物制品项目初期识别可能的技术风险，并采取相应的预防和应对措施。通过建立健全的风险评估机制，肿瘤类生物制品项目能够在实施过程中及时发现并解决潜在的技术问题，保障肿瘤类生物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肿瘤类生物制品项目中，技术将成为肿瘤类生物制品项目成功的有力支持。这一深度剖析揭示了技术管理在肿瘤类生物制品项目实施中的关键作用，为肿瘤类生物制品项目的技术基础奠定了坚实的基础。</w:t>
      </w:r>
    </w:p>
    <w:p>
      <w:pPr>
        <w:pStyle w:val="Heading2"/>
        <w:ind w:firstLine="560" w:firstLineChars="200"/>
        <w:rPr>
          <w:rFonts w:ascii="仿宋" w:eastAsia="仿宋" w:hAnsi="仿宋" w:cs="仿宋" w:hint="eastAsia"/>
          <w:sz w:val="28"/>
          <w:lang w:eastAsia="zh-CN"/>
        </w:rPr>
      </w:pPr>
      <w:bookmarkStart w:id="13" w:name="_Toc27339"/>
      <w:r>
        <w:rPr>
          <w:rFonts w:ascii="仿宋" w:eastAsia="仿宋" w:hAnsi="仿宋" w:cs="仿宋" w:hint="eastAsia"/>
          <w:sz w:val="28"/>
          <w:lang w:eastAsia="zh-CN"/>
        </w:rPr>
        <w:t>(二)、肿瘤类生物制品项目工艺技术设计方案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肿瘤类生物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肿瘤类生物制品项目将严格按照相关行业规范要求进行组织。通过有效控制产品质量，肿瘤类生物制品项目将致力于为顾客提供优质的肿瘤类生物制品项目产品和良好的服务。这体现了肿瘤类生物制品项目对于生产活动合规性和质量标准的高度重视，为肿瘤类生物制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肿瘤类生物制品项目注重生态效益和清洁生产原则。肿瘤类生物制品项目建设将紧密结合地方特色经济发展，与社会经济发展规划和区域环境保护规划方案相协调一致。通过与当地区域自然生态系统的结合，肿瘤类生物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肿瘤类生物制品项目产品具有多样化的客户需求和个性化的特点。因此，肿瘤类生物制品项目产品规格品种多样，且单批生产数量较小。为满足这一特点，肿瘤类生物制品项目承办单位将建设先进的柔性制造生产线。通过广泛应用柔性制造技术，肿瘤类生物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肿瘤类生物制品项目采用的技术具有较高的技术含量和自动化水平，处于国内先进水平。这一技术选用不仅体现了对生产效率、质量和环境友好性的高标准要求，同时为肿瘤类生物制品项目的可持续发展奠定了坚实的基础。</w:t>
      </w:r>
    </w:p>
    <w:p>
      <w:pPr>
        <w:pStyle w:val="Heading2"/>
        <w:ind w:firstLine="560" w:firstLineChars="200"/>
        <w:rPr>
          <w:rFonts w:ascii="仿宋" w:eastAsia="仿宋" w:hAnsi="仿宋" w:cs="仿宋" w:hint="eastAsia"/>
          <w:sz w:val="28"/>
          <w:lang w:eastAsia="zh-CN"/>
        </w:rPr>
      </w:pPr>
      <w:bookmarkStart w:id="14" w:name="_Toc651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为确保肿瘤类生物制品项目的高效生产和技术实施，我们制定了一套精心设计的设备选型方案，以满足肿瘤类生物制品项目生产、质量和环保的要求。该方案的主要特点如下：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肿瘤类生物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针对肿瘤类生物制品项目产品的多样性和小批量生产的特点，我们将建设柔性制造生产线。通过在设备选型中考虑柔性制造技术，可以灵活应对不同产品规格和生产需求，实现生产线的高度灵活性和适应性。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386"/>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576"/>
      <w:r>
        <w:rPr>
          <w:rFonts w:ascii="仿宋" w:eastAsia="仿宋" w:hAnsi="仿宋" w:cs="仿宋" w:hint="eastAsia"/>
          <w:lang w:eastAsia="zh-CN"/>
        </w:rPr>
        <w:t>(一)、肿瘤类生物制品行业分析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类生物制品行业一直以来都是市场的关注焦点。行业内的发展趋势、竞争态势以及潜在机会都对肿瘤类生物制品项目的推进产生深远的影响。通过深入研究行业的整体概貌，我们将更好地理解行业的核心特征，为肿瘤类生物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类生物制品行业，技术一直是推动创新和发展的关键因素。我们将对当前技术趋势进行详尽分析，包括但不限于人工智能、大数据应用、先进制造技术等。这有助于肿瘤类生物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肿瘤类生物制品项目成功的基础。我们将对主要竞争对手进行深入研究，包括其市场份额、产品特点、市场定位等。通过全面了解竞争对手的优势和劣势，肿瘤类生物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4524"/>
      <w:r>
        <w:rPr>
          <w:rFonts w:ascii="仿宋" w:eastAsia="仿宋" w:hAnsi="仿宋" w:cs="仿宋" w:hint="eastAsia"/>
          <w:sz w:val="28"/>
          <w:lang w:eastAsia="zh-CN"/>
        </w:rPr>
        <w:t>(二)、肿瘤类生物制品市场分析预测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肿瘤类生物制品市场未来的增长趋势。这包括市场的整体规模、各细分领域的发展趋势等。肿瘤类生物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肿瘤类生物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肿瘤类生物制品项目实施过程中需要充分考虑的因素。我们将对市场风险进行全面评估，包括但不限于政策法规风险、市场竞争风险、技术变革风险等。通过对潜在风险的深入分析，肿瘤类生物制品项目可以制定相应的风险缓解策略，降低不确定性对肿瘤类生物制品项目的影响。</w:t>
      </w:r>
    </w:p>
    <w:p>
      <w:pPr>
        <w:pStyle w:val="Heading1"/>
        <w:ind w:firstLine="560" w:firstLineChars="200"/>
        <w:rPr>
          <w:rFonts w:ascii="仿宋" w:eastAsia="仿宋" w:hAnsi="仿宋" w:cs="仿宋" w:hint="eastAsia"/>
          <w:sz w:val="28"/>
          <w:lang w:eastAsia="zh-CN"/>
        </w:rPr>
      </w:pPr>
      <w:bookmarkStart w:id="18" w:name="_Toc15311"/>
      <w:r>
        <w:rPr>
          <w:rFonts w:ascii="仿宋" w:eastAsia="仿宋" w:hAnsi="仿宋" w:cs="仿宋" w:hint="eastAsia"/>
          <w:sz w:val="28"/>
          <w:lang w:eastAsia="zh-CN"/>
        </w:rPr>
        <w:t>六、肿瘤类生物制品项目选址可行性分析</w:t>
      </w:r>
      <w:bookmarkEnd w:id="18"/>
    </w:p>
    <w:p>
      <w:pPr>
        <w:pStyle w:val="Heading2"/>
        <w:rPr>
          <w:rFonts w:ascii="仿宋" w:eastAsia="仿宋" w:hAnsi="仿宋" w:cs="仿宋" w:hint="eastAsia"/>
          <w:lang w:eastAsia="zh-CN"/>
        </w:rPr>
      </w:pPr>
      <w:bookmarkStart w:id="19" w:name="_Toc8654"/>
      <w:r>
        <w:rPr>
          <w:rFonts w:ascii="仿宋" w:eastAsia="仿宋" w:hAnsi="仿宋" w:cs="仿宋" w:hint="eastAsia"/>
          <w:lang w:eastAsia="zh-CN"/>
        </w:rPr>
        <w:t>(一)、肿瘤类生物制品项目选址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该肿瘤类生物制品项目选址位于XX省XX市XX区XXX街道</w:t>
      </w:r>
    </w:p>
    <w:p>
      <w:pPr>
        <w:pStyle w:val="Heading2"/>
        <w:ind w:firstLine="560" w:firstLineChars="200"/>
        <w:rPr>
          <w:rFonts w:ascii="仿宋" w:eastAsia="仿宋" w:hAnsi="仿宋" w:cs="仿宋" w:hint="eastAsia"/>
          <w:sz w:val="28"/>
          <w:lang w:eastAsia="zh-CN"/>
        </w:rPr>
      </w:pPr>
      <w:bookmarkStart w:id="20" w:name="_Toc324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肿瘤类生物制品项目的征地面积将根据肿瘤类生物制品项目的实际规模和需求进行精确规划。具体面积XXX平方米，旨在确保肿瘤类生物制品项目不仅能够满足当前的发展需求，还能够预留空间以适应未来的扩展。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净用地面积是在征地面积基础上去除不可利用面积后的实际可开发用地。具体面积XXX平方米，考虑到环保、交通、安全等多方面因素，以确保肿瘤类生物制品项目在整体利用效率上达到最优。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肿瘤类生物制品项目计划建设的建筑总规模具体面积XXX平方米。这一规模的确定综合考虑了肿瘤类生物制品项目的性质、规模，以及城市规划的相关要求，确保建筑布局与周边环境协调一致。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绿地率是肿瘤类生物制品项目用地中被规划为绿地的比例。具体面积XXX平方米，旨在通过合理规划绿地，改善肿瘤类生物制品项目周边环境，提升居民生活质量，并符合城市整体绿化规划。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容积率是用地上可以建设的建筑总体积与用地面积之比。具体面积XXX，通过合理的容积率规划，确保肿瘤类生物制品项目建筑规模与周边环境和谐共生。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肿瘤类生物制品项目选址与当地城市规划相一致，具体面积XXX平方米。通过与城市规划部门深入沟通，确保肿瘤类生物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肿瘤类生物制品项目选址符合当地产业政策，具体面积XXX平方米。这包括肿瘤类生物制品项目对当地经济的促进作用，以及对相关产业的带动效应，确保肿瘤类生物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https://d.book118.com/508024071140006025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肿瘤类生物制品项目规划设计方案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1330F"/>
    <w:rsid w:val="099133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24071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2024-01-12T10:31:00Z</dcterms:created>
  <dcterms:modified xsi:type="dcterms:W3CDTF">2024-01-12T10:32:00Z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3B67AF9ADB2C4F89A3F6B5FAB40D1BA2_11</vt:lpwstr>
  </property>
  <property fmtid="{D5CDD505-2E9C-101B-9397-08002B2CF9AE}" pid="3" name="KSOProductBuildVer">
    <vt:lpwstr>2052-12.1.0.16120</vt:lpwstr>
  </property>
</Properties>
</file>