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宋体" w:hAnsi="宋体" w:hint="eastAsia"/>
          <w:szCs w:val="21"/>
        </w:rPr>
      </w:pPr>
    </w:p>
    <w:p>
      <w:pPr>
        <w:jc w:val="center"/>
        <w:rPr>
          <w:rFonts w:ascii="方正舒体" w:eastAsia="方正舒体" w:hint="eastAsia"/>
          <w:b/>
          <w:sz w:val="48"/>
        </w:rPr>
      </w:pPr>
      <w:r>
        <w:rPr>
          <w:rFonts w:hint="eastAsia"/>
          <w:color w:val="0000FF"/>
          <w:sz w:val="48"/>
        </w:rPr>
        <w:drawing>
          <wp:inline distT="0" distB="0" distL="114300" distR="114300">
            <wp:extent cx="2066290" cy="541020"/>
            <wp:effectExtent l="0" t="0" r="6350" b="7620"/>
            <wp:docPr id="2" name="图片 2" descr="xiaom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xiaoming"/>
                    <pic:cNvPicPr>
                      <a:picLocks noChangeAspect="1"/>
                    </pic:cNvPicPr>
                  </pic:nvPicPr>
                  <pic:blipFill>
                    <a:blip xmlns:r="http://schemas.openxmlformats.org/officeDocument/2006/relationships" r:embed="rId5">
                      <a:biLevel thresh="50000"/>
                      <a:grayscl/>
                      <a:lum contrast="6000"/>
                    </a:blip>
                    <a:stretch>
                      <a:fillRect/>
                    </a:stretch>
                  </pic:blipFill>
                  <pic:spPr>
                    <a:xfrm>
                      <a:off x="0" y="0"/>
                      <a:ext cx="2066290" cy="541020"/>
                    </a:xfrm>
                    <a:prstGeom prst="rect">
                      <a:avLst/>
                    </a:prstGeom>
                    <a:noFill/>
                    <a:ln>
                      <a:noFill/>
                    </a:ln>
                  </pic:spPr>
                </pic:pic>
              </a:graphicData>
            </a:graphic>
          </wp:inline>
        </w:drawing>
      </w:r>
      <w:r>
        <w:rPr>
          <w:rFonts w:ascii="方正舒体" w:eastAsia="方正舒体" w:hint="eastAsia"/>
          <w:b/>
          <w:sz w:val="48"/>
        </w:rPr>
        <w:t xml:space="preserve"> </w:t>
      </w:r>
    </w:p>
    <w:p>
      <w:pPr>
        <w:jc w:val="center"/>
        <w:rPr>
          <w:rFonts w:ascii="宋体" w:hAnsi="宋体" w:hint="eastAsia"/>
          <w:b/>
          <w:sz w:val="10"/>
          <w:szCs w:val="10"/>
        </w:rPr>
      </w:pPr>
    </w:p>
    <w:p>
      <w:pPr>
        <w:spacing w:line="360" w:lineRule="auto"/>
        <w:jc w:val="center"/>
        <w:rPr>
          <w:rFonts w:ascii="宋体" w:hAnsi="宋体" w:hint="eastAsia"/>
          <w:b/>
          <w:sz w:val="72"/>
          <w:szCs w:val="72"/>
        </w:rPr>
      </w:pPr>
      <w:r>
        <w:rPr>
          <w:rFonts w:ascii="宋体" w:hAnsi="宋体" w:hint="eastAsia"/>
          <w:b/>
          <w:sz w:val="72"/>
          <w:szCs w:val="72"/>
        </w:rPr>
        <w:t>继续教育学院毕业设计（论文）</w:t>
      </w:r>
    </w:p>
    <w:p>
      <w:pPr>
        <w:ind w:firstLine="1560" w:firstLineChars="300"/>
        <w:rPr>
          <w:rFonts w:ascii="宋体" w:hAnsi="宋体" w:hint="eastAsia"/>
          <w:b/>
          <w:sz w:val="52"/>
          <w:szCs w:val="52"/>
        </w:rPr>
      </w:pPr>
    </w:p>
    <w:p>
      <w:pPr>
        <w:ind w:firstLine="1320" w:firstLineChars="300"/>
        <w:rPr>
          <w:rFonts w:ascii="宋体" w:hAnsi="宋体" w:hint="eastAsia"/>
          <w:b/>
          <w:sz w:val="44"/>
          <w:szCs w:val="44"/>
        </w:rPr>
      </w:pPr>
    </w:p>
    <w:p>
      <w:pPr>
        <w:ind w:firstLine="1320" w:firstLineChars="300"/>
        <w:rPr>
          <w:rFonts w:ascii="宋体" w:hAnsi="宋体" w:hint="eastAsia"/>
          <w:b/>
          <w:sz w:val="44"/>
          <w:szCs w:val="44"/>
        </w:rPr>
      </w:pPr>
    </w:p>
    <w:p>
      <w:pPr>
        <w:ind w:firstLine="1320" w:firstLineChars="300"/>
        <w:rPr>
          <w:rFonts w:ascii="宋体" w:hAnsi="宋体" w:hint="eastAsia"/>
          <w:b/>
          <w:sz w:val="44"/>
          <w:szCs w:val="44"/>
        </w:rPr>
      </w:pPr>
      <w:r>
        <w:rPr>
          <w:rFonts w:ascii="宋体" w:hAnsi="宋体" w:hint="eastAsia"/>
          <w:b/>
          <w:sz w:val="44"/>
          <w:szCs w:val="44"/>
        </w:rPr>
        <w:t>题目：</w:t>
      </w:r>
      <w:r>
        <w:rPr>
          <w:rFonts w:ascii="宋体" w:hAnsi="宋体" w:hint="eastAsia"/>
          <w:b/>
          <w:sz w:val="44"/>
          <w:szCs w:val="44"/>
          <w:lang w:val="en-US" w:eastAsia="zh-CN"/>
        </w:rPr>
        <w:t>顺帆包装公司人员招聘存在问题</w:t>
      </w:r>
    </w:p>
    <w:p>
      <w:pPr>
        <w:ind w:firstLine="1560" w:firstLineChars="300"/>
        <w:rPr>
          <w:rFonts w:ascii="宋体" w:hAnsi="宋体" w:hint="eastAsia"/>
          <w:b/>
          <w:sz w:val="52"/>
          <w:szCs w:val="52"/>
        </w:rPr>
      </w:pPr>
    </w:p>
    <w:p>
      <w:pPr>
        <w:ind w:firstLine="2240" w:firstLineChars="700"/>
        <w:rPr>
          <w:rFonts w:ascii="宋体" w:hAnsi="宋体" w:hint="eastAsia"/>
          <w:b/>
          <w:sz w:val="32"/>
          <w:szCs w:val="32"/>
        </w:rPr>
      </w:pPr>
      <w:bookmarkStart w:id="0" w:name="_GoBack"/>
      <w:bookmarkEnd w:id="0"/>
    </w:p>
    <w:p>
      <w:pPr>
        <w:ind w:firstLine="2240" w:firstLineChars="700"/>
        <w:rPr>
          <w:rFonts w:ascii="宋体" w:hAnsi="宋体" w:hint="eastAsia"/>
          <w:b/>
          <w:sz w:val="32"/>
          <w:szCs w:val="32"/>
        </w:rPr>
      </w:pPr>
    </w:p>
    <w:tbl>
      <w:tblPr>
        <w:tblStyle w:val="TableNormal"/>
        <w:tblW w:w="0" w:type="auto"/>
        <w:jc w:val="center"/>
        <w:tblCellMar>
          <w:top w:w="0" w:type="dxa"/>
          <w:left w:w="108" w:type="dxa"/>
          <w:bottom w:w="0" w:type="dxa"/>
          <w:right w:w="108" w:type="dxa"/>
        </w:tblCellMar>
      </w:tblPr>
      <w:tblGrid>
        <w:gridCol w:w="1842"/>
        <w:gridCol w:w="5964"/>
      </w:tblGrid>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院、系(站)：</w:t>
            </w:r>
          </w:p>
        </w:tc>
        <w:tc>
          <w:tcPr>
            <w:tcW w:w="5964" w:type="dxa"/>
            <w:tcBorders>
              <w:bottom w:val="single" w:sz="4" w:space="0" w:color="auto"/>
            </w:tcBorders>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新疆添资职业技能培训学校函授教学点</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学科专业</w:t>
            </w:r>
            <w:r>
              <w:rPr>
                <w:rFonts w:ascii="宋体" w:hAnsi="宋体"/>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hint="default"/>
                <w:b/>
                <w:sz w:val="32"/>
                <w:szCs w:val="32"/>
                <w:lang w:eastAsia="zh-Hans"/>
              </w:rPr>
            </w:pPr>
            <w:r>
              <w:rPr>
                <w:rFonts w:ascii="宋体" w:eastAsia="宋体" w:hAnsi="宋体" w:hint="default"/>
                <w:b/>
                <w:sz w:val="32"/>
                <w:szCs w:val="32"/>
                <w:lang w:val="en-US" w:eastAsia="zh-Hans"/>
              </w:rPr>
              <w:t>人力资源管理</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   生</w:t>
            </w:r>
            <w:r>
              <w:rPr>
                <w:rFonts w:ascii="宋体" w:hAnsi="宋体" w:hint="eastAsia"/>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韩晓明</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lang w:val="en-US" w:eastAsia="zh-CN"/>
              </w:rPr>
              <w:t>学   号</w:t>
            </w:r>
            <w:r>
              <w:rPr>
                <w:rFonts w:ascii="宋体" w:hAnsi="宋体" w:hint="eastAsia"/>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2021010729</w:t>
            </w:r>
          </w:p>
        </w:tc>
      </w:tr>
      <w:tr>
        <w:tblPrEx>
          <w:tblW w:w="0" w:type="auto"/>
          <w:jc w:val="center"/>
          <w:tblCellMar>
            <w:top w:w="0" w:type="dxa"/>
            <w:left w:w="108" w:type="dxa"/>
            <w:bottom w:w="0" w:type="dxa"/>
            <w:right w:w="108" w:type="dxa"/>
          </w:tblCellMar>
        </w:tblPrEx>
        <w:trPr>
          <w:trHeight w:hRule="exact" w:val="567"/>
          <w:jc w:val="center"/>
        </w:trPr>
        <w:tc>
          <w:tcPr>
            <w:tcW w:w="1842" w:type="dxa"/>
            <w:shd w:val="clear" w:color="auto" w:fill="auto"/>
            <w:vAlign w:val="bottom"/>
          </w:tcPr>
          <w:p>
            <w:pPr>
              <w:spacing w:line="60" w:lineRule="auto"/>
              <w:jc w:val="center"/>
              <w:rPr>
                <w:rFonts w:ascii="宋体" w:hAnsi="宋体"/>
                <w:b/>
                <w:sz w:val="32"/>
                <w:szCs w:val="32"/>
              </w:rPr>
            </w:pPr>
            <w:r>
              <w:rPr>
                <w:rFonts w:ascii="宋体" w:hAnsi="宋体" w:hint="eastAsia"/>
                <w:b/>
                <w:sz w:val="32"/>
                <w:szCs w:val="32"/>
              </w:rPr>
              <w:t>指导教师</w:t>
            </w:r>
            <w:r>
              <w:rPr>
                <w:rFonts w:ascii="宋体" w:hAnsi="宋体"/>
                <w:b/>
                <w:sz w:val="32"/>
                <w:szCs w:val="32"/>
              </w:rPr>
              <w:t>：</w:t>
            </w:r>
          </w:p>
        </w:tc>
        <w:tc>
          <w:tcPr>
            <w:tcW w:w="5964" w:type="dxa"/>
            <w:tcBorders>
              <w:top w:val="single" w:sz="4" w:space="0" w:color="auto"/>
              <w:bottom w:val="single" w:sz="4" w:space="0" w:color="auto"/>
            </w:tcBorders>
            <w:shd w:val="clear" w:color="auto" w:fill="auto"/>
            <w:vAlign w:val="bottom"/>
          </w:tcPr>
          <w:p>
            <w:pPr>
              <w:spacing w:line="60" w:lineRule="auto"/>
              <w:jc w:val="center"/>
              <w:rPr>
                <w:rFonts w:ascii="宋体" w:hAnsi="宋体"/>
                <w:b/>
                <w:sz w:val="32"/>
                <w:szCs w:val="32"/>
              </w:rPr>
            </w:pPr>
          </w:p>
        </w:tc>
      </w:tr>
    </w:tbl>
    <w:p>
      <w:pPr>
        <w:ind w:firstLine="2240" w:firstLineChars="700"/>
        <w:rPr>
          <w:rFonts w:ascii="宋体" w:hAnsi="宋体" w:hint="eastAsia"/>
          <w:b/>
          <w:sz w:val="32"/>
          <w:szCs w:val="32"/>
        </w:rPr>
      </w:pPr>
    </w:p>
    <w:p>
      <w:pPr>
        <w:jc w:val="center"/>
        <w:rPr>
          <w:rFonts w:ascii="宋体" w:hAnsi="宋体" w:hint="default"/>
          <w:sz w:val="24"/>
        </w:rPr>
      </w:pPr>
      <w:r>
        <w:rPr>
          <w:rFonts w:ascii="宋体" w:hAnsi="宋体" w:hint="eastAsia"/>
          <w:sz w:val="28"/>
          <w:szCs w:val="28"/>
          <w:lang w:val="en-US" w:eastAsia="zh-CN"/>
        </w:rPr>
        <w:t>2023</w:t>
      </w:r>
      <w:r>
        <w:rPr>
          <w:rFonts w:ascii="宋体" w:hAnsi="宋体" w:hint="eastAsia"/>
          <w:sz w:val="28"/>
          <w:szCs w:val="28"/>
        </w:rPr>
        <w:t xml:space="preserve">年 </w:t>
      </w:r>
      <w:r>
        <w:rPr>
          <w:rFonts w:ascii="宋体" w:hAnsi="宋体" w:hint="eastAsia"/>
          <w:sz w:val="28"/>
          <w:szCs w:val="28"/>
          <w:lang w:val="en-US" w:eastAsia="zh-CN"/>
        </w:rPr>
        <w:t>4月</w:t>
      </w:r>
    </w:p>
    <w:p>
      <w:pPr>
        <w:jc w:val="center"/>
        <w:rPr>
          <w:rFonts w:hint="eastAsia"/>
          <w:sz w:val="32"/>
          <w:szCs w:val="32"/>
        </w:rPr>
      </w:pPr>
    </w:p>
    <w:p>
      <w:pPr>
        <w:spacing w:line="480" w:lineRule="auto"/>
        <w:ind w:firstLine="1587" w:firstLineChars="496"/>
        <w:rPr>
          <w:rFonts w:ascii="宋体" w:hAnsi="宋体" w:hint="eastAsia"/>
          <w:b/>
          <w:sz w:val="32"/>
          <w:szCs w:val="32"/>
        </w:rPr>
        <w:sectPr>
          <w:footerReference w:type="default" r:id="rId6"/>
          <w:footnotePr>
            <w:numFmt w:val="decimalEnclosedCircleChinese"/>
            <w:numRestart w:val="eachPage"/>
          </w:footnotePr>
          <w:endnotePr>
            <w:numFmt w:val="decimalEnclosedCircleChinese"/>
          </w:endnotePr>
          <w:pgSz w:w="11906" w:h="16838"/>
          <w:pgMar w:top="1440" w:right="1803" w:bottom="1440" w:left="1803" w:header="850" w:footer="850" w:gutter="0"/>
          <w:pgNumType w:fmt="decimal" w:start="1"/>
          <w:cols w:num="1" w:space="72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center"/>
        <w:textAlignment w:val="auto"/>
        <w:rPr>
          <w:rFonts w:ascii="宋体" w:hAnsi="宋体" w:hint="eastAsia"/>
          <w:b/>
          <w:sz w:val="32"/>
          <w:szCs w:val="32"/>
        </w:rPr>
      </w:pPr>
      <w:r>
        <w:rPr>
          <w:rFonts w:ascii="宋体" w:hAnsi="宋体" w:hint="eastAsia"/>
          <w:b/>
          <w:sz w:val="32"/>
          <w:szCs w:val="32"/>
          <w:lang w:val="en-US" w:eastAsia="zh-CN"/>
        </w:rPr>
        <w:t>顺帆包装公司人员招聘存在问题</w:t>
      </w:r>
    </w:p>
    <w:p>
      <w:pPr>
        <w:ind w:firstLine="900" w:firstLineChars="300"/>
        <w:rPr>
          <w:rFonts w:ascii="宋体" w:hAnsi="宋体" w:hint="eastAsia"/>
          <w:b/>
          <w:sz w:val="30"/>
          <w:szCs w:val="30"/>
        </w:rPr>
      </w:pPr>
    </w:p>
    <w:p>
      <w:pPr>
        <w:keepNext w:val="0"/>
        <w:keepLines w:val="0"/>
        <w:pageBreakBefore w:val="0"/>
        <w:widowControl w:val="0"/>
        <w:kinsoku/>
        <w:wordWrap/>
        <w:overflowPunct/>
        <w:topLinePunct w:val="0"/>
        <w:autoSpaceDE/>
        <w:autoSpaceDN/>
        <w:bidi w:val="0"/>
        <w:adjustRightInd/>
        <w:snapToGrid/>
        <w:jc w:val="center"/>
        <w:textAlignment w:val="auto"/>
        <w:rPr>
          <w:rFonts w:ascii="宋体" w:hAnsi="宋体" w:hint="eastAsia"/>
          <w:b/>
          <w:sz w:val="30"/>
          <w:szCs w:val="30"/>
        </w:rPr>
      </w:pPr>
      <w:r>
        <w:rPr>
          <w:rFonts w:ascii="宋体" w:hAnsi="宋体" w:hint="eastAsia"/>
          <w:b/>
          <w:sz w:val="30"/>
          <w:szCs w:val="30"/>
        </w:rPr>
        <w:t>摘 要</w:t>
      </w:r>
    </w:p>
    <w:p>
      <w:pPr>
        <w:jc w:val="center"/>
        <w:rPr>
          <w:rFonts w:ascii="宋体" w:hAnsi="宋体" w:hint="eastAsia"/>
          <w:b/>
          <w:sz w:val="30"/>
          <w:szCs w:val="30"/>
        </w:rPr>
      </w:pPr>
    </w:p>
    <w:p>
      <w:pPr>
        <w:jc w:val="center"/>
        <w:rPr>
          <w:rFonts w:ascii="宋体" w:hAnsi="宋体" w:hint="eastAsia"/>
          <w:b/>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ascii="宋体" w:hAnsi="宋体" w:hint="eastAsia"/>
          <w:sz w:val="24"/>
        </w:rPr>
      </w:pPr>
      <w:r>
        <w:rPr>
          <w:rFonts w:ascii="宋体" w:hAnsi="宋体" w:hint="eastAsia"/>
          <w:sz w:val="24"/>
          <w:lang w:val="en-US"/>
        </w:rPr>
        <w:t>在公司人才智能管理系统中人才招聘归属于主要阶段，立即会让公司出色人才的吸收与塑造造成直接关系，从而导致公司在高品质人力资源贮备上不能满足公司发展需要。但是对于顺帆包装公司而言公司的人才招聘工作中存有一丝缺点，需要采取立即并具备有针对性的对策加以解决。公司在挑选开展招聘对策时主要原因就是指立身处世于企业战略目标的从而实现的效果，再以公司的战略布局开展，坚持以科学规范有序方式再加上方式方法来选择适合的人才。招聘工作中的目的是为了能够推动企业对人才的需要得到满足后，可以实现网络资源有效对合，即人员及职位之间建立合理配对。但现实发展过程中依旧存在多方缘故，从而导致在招聘施工中产生不尽人意的事，乃至限制公司的发展与规划。甚至有即便招到满足条件的人才却无法吸引人才，可能就以至于在招聘过程中所消耗的财力物力都付之一注。本文主要剖析内容包括根据对顺帆包装公司的招聘情况进行深入分析，结构化分析在人才招聘阶段中出现的一些重要环节，根据理论和案例彼此论述的办法，在具体指导顺帆包装公司提升所招聘的人才品质的与此同时，对顺帆包装公司开展解决方式的软件布局，促进该公司不断发展逐步完善，并且对类似行业工作人员招聘工作中起到一定的参考功效</w:t>
      </w:r>
      <w:r>
        <w:rPr>
          <w:rFonts w:ascii="宋体" w:hAnsi="宋体" w:hint="eastAsia"/>
          <w:sz w:val="24"/>
        </w:rPr>
        <w:t>。</w:t>
      </w:r>
    </w:p>
    <w:p>
      <w:pPr>
        <w:ind w:firstLine="360" w:firstLineChars="150"/>
        <w:rPr>
          <w:rFonts w:ascii="宋体" w:hAnsi="宋体" w:hint="eastAsia"/>
          <w:sz w:val="24"/>
        </w:rPr>
      </w:pPr>
    </w:p>
    <w:p>
      <w:pPr>
        <w:ind w:left="720" w:hanging="720" w:hangingChars="300"/>
        <w:rPr>
          <w:rFonts w:ascii="宋体" w:hAnsi="宋体" w:hint="eastAsia"/>
          <w:sz w:val="24"/>
        </w:rPr>
        <w:sectPr>
          <w:footerReference w:type="default" r:id="rId7"/>
          <w:footnotePr>
            <w:numFmt w:val="decimalEnclosedCircleChinese"/>
            <w:numRestart w:val="eachPage"/>
          </w:footnotePr>
          <w:endnotePr>
            <w:numFmt w:val="decimalEnclosedCircleChinese"/>
          </w:endnotePr>
          <w:pgSz w:w="11906" w:h="16838"/>
          <w:pgMar w:top="1440" w:right="1803" w:bottom="1440" w:left="1803" w:header="850" w:footer="850" w:gutter="0"/>
          <w:pgNumType w:fmt="decimal" w:start="1"/>
          <w:cols w:num="1" w:space="720"/>
          <w:rtlGutter w:val="0"/>
          <w:docGrid w:type="lines" w:linePitch="312" w:charSpace="0"/>
        </w:sectPr>
      </w:pPr>
      <w:r>
        <w:rPr>
          <w:rFonts w:ascii="宋体" w:hAnsi="宋体" w:hint="eastAsia"/>
          <w:b/>
          <w:sz w:val="24"/>
        </w:rPr>
        <w:t>关键词</w:t>
      </w:r>
      <w:r>
        <w:rPr>
          <w:rFonts w:ascii="宋体" w:hAnsi="宋体" w:hint="eastAsia"/>
          <w:sz w:val="24"/>
        </w:rPr>
        <w:t>：</w:t>
      </w:r>
      <w:r>
        <w:rPr>
          <w:rFonts w:ascii="宋体" w:eastAsia="宋体" w:hAnsi="宋体" w:hint="eastAsia"/>
          <w:sz w:val="24"/>
          <w:lang w:val="en-US"/>
        </w:rPr>
        <w:t>人才招聘；关键问题；处理对策</w:t>
      </w:r>
    </w:p>
    <w:p>
      <w:pPr>
        <w:jc w:val="center"/>
        <w:rPr>
          <w:rFonts w:hint="default"/>
          <w:b/>
          <w:sz w:val="32"/>
          <w:szCs w:val="32"/>
        </w:rPr>
      </w:pPr>
      <w:r>
        <w:rPr>
          <w:rFonts w:ascii="Times New Roman" w:hAnsi="Times New Roman" w:cs="Times New Roman" w:hint="default"/>
          <w:b/>
          <w:sz w:val="32"/>
          <w:szCs w:val="32"/>
        </w:rPr>
        <w:t>Shunfan Packaging company personnel recruitment problems</w:t>
      </w:r>
    </w:p>
    <w:p>
      <w:pPr>
        <w:rPr>
          <w:rFonts w:ascii="宋体" w:hAnsi="宋体" w:hint="eastAsia"/>
          <w:b/>
          <w:sz w:val="32"/>
          <w:szCs w:val="32"/>
        </w:rPr>
      </w:pPr>
    </w:p>
    <w:p>
      <w:pPr>
        <w:rPr>
          <w:rFonts w:ascii="宋体" w:hAnsi="宋体" w:hint="eastAsia"/>
          <w:b/>
          <w:sz w:val="32"/>
          <w:szCs w:val="32"/>
        </w:rPr>
      </w:pPr>
    </w:p>
    <w:p>
      <w:pPr>
        <w:ind w:firstLine="300" w:firstLineChars="100"/>
        <w:jc w:val="center"/>
        <w:rPr>
          <w:rFonts w:ascii="宋体" w:hAnsi="宋体" w:hint="eastAsia"/>
          <w:b/>
          <w:sz w:val="24"/>
        </w:rPr>
      </w:pPr>
      <w:r>
        <w:rPr>
          <w:rFonts w:ascii="宋体" w:hAnsi="宋体" w:hint="eastAsia"/>
          <w:b/>
          <w:sz w:val="30"/>
          <w:szCs w:val="30"/>
        </w:rPr>
        <w:t>Abstract</w:t>
      </w:r>
    </w:p>
    <w:p>
      <w:pPr>
        <w:ind w:firstLine="240" w:firstLineChars="100"/>
        <w:jc w:val="center"/>
        <w:rPr>
          <w:rFonts w:ascii="宋体" w:hAnsi="宋体" w:hint="eastAsia"/>
          <w:b/>
          <w:sz w:val="24"/>
        </w:rPr>
      </w:pPr>
    </w:p>
    <w:p>
      <w:pPr>
        <w:ind w:firstLine="540" w:firstLineChars="225"/>
        <w:rPr>
          <w:rFonts w:hint="default"/>
          <w:sz w:val="24"/>
        </w:rPr>
      </w:pP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default"/>
          <w:sz w:val="24"/>
        </w:rPr>
      </w:pPr>
      <w:r>
        <w:rPr>
          <w:rFonts w:ascii="Times New Roman" w:hAnsi="Times New Roman" w:cs="Times New Roman" w:hint="default"/>
          <w:sz w:val="24"/>
          <w:lang w:val="en-US"/>
        </w:rPr>
        <w:t>In the intelligent talent management system of the company，the recruitment of talents belongs to the main stage，which will immediately make the absorption and shaping of the company's outstanding talents have a direct relationship，so that the company can not meet the needs of the development of high-quality human resources.But for Shunfan packaging company，there is a trace of shortcomings in the recruitment of talents，need to take immediate and have targeted countermeasures to solve.The main reason for the company to select and carry out recruitment countermeasures is to achieve the effect of standing on the enterprise's strategic goals，and then carry out the strategy according to the company's strategic layout，insisting on selecting suitable talents in a scientific，standardized and orderly way，plus ways and methods.The purpose of recruitment is to promote the enterprise's need for talents to be met，so as to achieve effective network resource pairing，that is，to establish reasonable pairing between personnel and positions.However，there are still many reasons in the actual development process，which lead to unsatisfactory things in the recruitment and construction，and even limit the development and planning of the company.In some cases，even if the qualifications are met，they are not able to attract talent，which may result in a waste of money and resources in the recruitment process.The main analysis content of this paper includes the in-depth analysis of the recruitment situation of Shunfan packaging company，structured analysis of some important links in the talent recruitment stage，according to the theory and case discussion method，in the specific guidance of Shunfan packaging company to improve the quality of the talent recruitment at the same time，to carry out the solution of the software layout of Shunfan packaging company，Promote the continuous development and gradual improvement of the company，and play a certain reference effect for the recruitment of staff in similar industries</w:t>
      </w:r>
      <w:r>
        <w:rPr>
          <w:rFonts w:ascii="Times New Roman" w:hAnsi="Times New Roman" w:cs="Times New Roman" w:hint="default"/>
          <w:sz w:val="24"/>
        </w:rPr>
        <w:t>.</w:t>
      </w:r>
    </w:p>
    <w:p>
      <w:pPr>
        <w:rPr>
          <w:rFonts w:ascii="宋体" w:hAnsi="宋体" w:hint="eastAsia"/>
          <w:sz w:val="24"/>
        </w:rPr>
      </w:pPr>
    </w:p>
    <w:p>
      <w:pPr>
        <w:ind w:left="588" w:hanging="588" w:hangingChars="245"/>
        <w:rPr>
          <w:rFonts w:ascii="宋体" w:hAnsi="宋体"/>
          <w:b/>
          <w:sz w:val="28"/>
          <w:szCs w:val="28"/>
        </w:rPr>
        <w:sectPr>
          <w:footerReference w:type="default" r:id="rId8"/>
          <w:footnotePr>
            <w:numFmt w:val="decimalEnclosedCircleChinese"/>
            <w:numRestart w:val="eachPage"/>
          </w:footnotePr>
          <w:endnotePr>
            <w:numFmt w:val="decimalEnclosedCircleChinese"/>
          </w:endnotePr>
          <w:type w:val="nextPage"/>
          <w:pgSz w:w="11906" w:h="16838"/>
          <w:pgMar w:top="1440" w:right="1803" w:bottom="1440" w:left="1803" w:header="850" w:footer="850" w:gutter="0"/>
          <w:pgNumType w:fmt="decimal" w:start="2"/>
          <w:cols w:num="1" w:space="720"/>
          <w:titlePg w:val="0"/>
          <w:rtlGutter w:val="0"/>
          <w:docGrid w:type="lines" w:linePitch="312" w:charSpace="0"/>
        </w:sectPr>
      </w:pPr>
      <w:r>
        <w:rPr>
          <w:rFonts w:ascii="宋体" w:hAnsi="宋体"/>
          <w:b/>
          <w:sz w:val="24"/>
        </w:rPr>
        <w:t>Key Words</w:t>
      </w:r>
      <w:r>
        <w:rPr>
          <w:rFonts w:ascii="宋体" w:hAnsi="宋体" w:hint="eastAsia"/>
          <w:b/>
          <w:sz w:val="24"/>
          <w:lang w:eastAsia="zh-CN"/>
        </w:rPr>
        <w:t>：</w:t>
      </w:r>
      <w:r>
        <w:rPr>
          <w:rFonts w:ascii="宋体" w:hAnsi="宋体"/>
          <w:b/>
          <w:sz w:val="24"/>
        </w:rPr>
        <w:t xml:space="preserve"> </w:t>
      </w:r>
      <w:r>
        <w:rPr>
          <w:rFonts w:ascii="宋体" w:hAnsi="宋体" w:hint="eastAsia"/>
          <w:b/>
          <w:sz w:val="24"/>
          <w:lang w:val="en-US" w:eastAsia="zh-CN"/>
        </w:rPr>
        <w:t>Talent recruitment; Key issues; Treatment strategy</w:t>
      </w:r>
    </w:p>
    <w:p>
      <w:pPr>
        <w:jc w:val="center"/>
        <w:rPr>
          <w:rFonts w:ascii="宋体" w:hAnsi="宋体" w:hint="eastAsia"/>
          <w:b/>
          <w:spacing w:val="0"/>
          <w:sz w:val="30"/>
          <w:szCs w:val="30"/>
          <w:lang w:eastAsia="zh-Hans"/>
        </w:rPr>
      </w:pPr>
      <w:r>
        <w:rPr>
          <w:rFonts w:ascii="宋体" w:eastAsia="宋体" w:hAnsi="宋体" w:cs="Times New Roman" w:hint="eastAsia"/>
          <w:b/>
          <w:spacing w:val="0"/>
          <w:kern w:val="2"/>
          <w:sz w:val="30"/>
          <w:szCs w:val="30"/>
          <w:lang w:val="en-US" w:eastAsia="zh-Hans" w:bidi="ar-SA"/>
        </w:rPr>
        <w:t>目</w:t>
      </w:r>
      <w:r>
        <w:rPr>
          <w:rFonts w:ascii="宋体" w:eastAsia="宋体" w:hAnsi="宋体" w:cs="Times New Roman" w:hint="default"/>
          <w:b/>
          <w:spacing w:val="0"/>
          <w:kern w:val="2"/>
          <w:sz w:val="30"/>
          <w:szCs w:val="30"/>
          <w:lang w:eastAsia="zh-Hans" w:bidi="ar-SA"/>
        </w:rPr>
        <w:t xml:space="preserve">  </w:t>
      </w:r>
      <w:r>
        <w:rPr>
          <w:rFonts w:ascii="宋体" w:eastAsia="宋体" w:hAnsi="宋体" w:cs="Times New Roman" w:hint="eastAsia"/>
          <w:b/>
          <w:spacing w:val="0"/>
          <w:kern w:val="2"/>
          <w:sz w:val="30"/>
          <w:szCs w:val="30"/>
          <w:lang w:val="en-US" w:eastAsia="zh-Hans" w:bidi="ar-SA"/>
        </w:rPr>
        <w:t>录</w:t>
      </w:r>
    </w:p>
    <w:p>
      <w:pPr>
        <w:pStyle w:val="TOC1"/>
        <w:tabs>
          <w:tab w:val="right" w:leader="dot" w:pos="8300"/>
        </w:tabs>
      </w:pPr>
      <w:r>
        <w:rPr>
          <w:rFonts w:hint="eastAsia"/>
        </w:rPr>
        <w:fldChar w:fldCharType="begin"/>
      </w:r>
      <w:r>
        <w:rPr>
          <w:rFonts w:hint="eastAsia"/>
        </w:rPr>
        <w:instrText xml:space="preserve">TOC \o "1-3" \h \u </w:instrText>
      </w:r>
      <w:r>
        <w:rPr>
          <w:rFonts w:hint="eastAsia"/>
        </w:rPr>
        <w:fldChar w:fldCharType="separate"/>
      </w:r>
      <w:hyperlink w:anchor="_Toc25653" w:history="1">
        <w:r>
          <w:rPr>
            <w:rFonts w:ascii="宋体" w:eastAsia="宋体" w:hAnsi="宋体" w:cs="宋体" w:hint="default"/>
            <w:lang w:val="en-US" w:eastAsia="zh-CN"/>
          </w:rPr>
          <w:t xml:space="preserve">1 </w:t>
        </w:r>
        <w:r>
          <w:rPr>
            <w:rFonts w:hint="eastAsia"/>
            <w:lang w:val="en-US" w:eastAsia="zh-CN"/>
          </w:rPr>
          <w:t>绪论</w:t>
        </w:r>
        <w:r>
          <w:tab/>
        </w:r>
        <w:r>
          <w:fldChar w:fldCharType="begin"/>
        </w:r>
        <w:r>
          <w:instrText xml:space="preserve"> PAGEREF _Toc25653 \h </w:instrText>
        </w:r>
        <w:r>
          <w:fldChar w:fldCharType="separate"/>
        </w:r>
        <w:r>
          <w:t>4</w:t>
        </w:r>
        <w:r>
          <w:fldChar w:fldCharType="end"/>
        </w:r>
      </w:hyperlink>
    </w:p>
    <w:p>
      <w:pPr>
        <w:pStyle w:val="TOC2"/>
        <w:tabs>
          <w:tab w:val="right" w:leader="dot" w:pos="8300"/>
        </w:tabs>
      </w:pPr>
      <w:hyperlink w:anchor="_Toc30488" w:history="1">
        <w:r>
          <w:rPr>
            <w:rFonts w:ascii="宋体" w:eastAsia="宋体" w:hAnsi="宋体" w:cs="宋体" w:hint="default"/>
          </w:rPr>
          <w:t xml:space="preserve">1.1 </w:t>
        </w:r>
        <w:r>
          <w:rPr>
            <w:rFonts w:hint="eastAsia"/>
          </w:rPr>
          <w:t>国内外研究现状</w:t>
        </w:r>
        <w:r>
          <w:tab/>
        </w:r>
        <w:r>
          <w:fldChar w:fldCharType="begin"/>
        </w:r>
        <w:r>
          <w:instrText xml:space="preserve"> PAGEREF _Toc30488 \h </w:instrText>
        </w:r>
        <w:r>
          <w:fldChar w:fldCharType="separate"/>
        </w:r>
        <w:r>
          <w:t>4</w:t>
        </w:r>
        <w:r>
          <w:fldChar w:fldCharType="end"/>
        </w:r>
      </w:hyperlink>
    </w:p>
    <w:p>
      <w:pPr>
        <w:pStyle w:val="TOC3"/>
        <w:tabs>
          <w:tab w:val="right" w:leader="dot" w:pos="8300"/>
        </w:tabs>
      </w:pPr>
      <w:hyperlink w:anchor="_Toc15148" w:history="1">
        <w:r>
          <w:rPr>
            <w:rFonts w:ascii="宋体" w:eastAsia="宋体" w:hAnsi="宋体" w:cs="宋体" w:hint="default"/>
          </w:rPr>
          <w:t xml:space="preserve">1.1.1 </w:t>
        </w:r>
        <w:r>
          <w:rPr>
            <w:rFonts w:hint="eastAsia"/>
          </w:rPr>
          <w:t>我国研究现状</w:t>
        </w:r>
        <w:r>
          <w:tab/>
        </w:r>
        <w:r>
          <w:fldChar w:fldCharType="begin"/>
        </w:r>
        <w:r>
          <w:instrText xml:space="preserve"> PAGEREF _Toc15148 \h </w:instrText>
        </w:r>
        <w:r>
          <w:fldChar w:fldCharType="separate"/>
        </w:r>
        <w:r>
          <w:t>4</w:t>
        </w:r>
        <w:r>
          <w:fldChar w:fldCharType="end"/>
        </w:r>
      </w:hyperlink>
    </w:p>
    <w:p>
      <w:pPr>
        <w:pStyle w:val="TOC3"/>
        <w:tabs>
          <w:tab w:val="right" w:leader="dot" w:pos="8300"/>
        </w:tabs>
      </w:pPr>
      <w:hyperlink w:anchor="_Toc28841" w:history="1">
        <w:r>
          <w:rPr>
            <w:rFonts w:ascii="宋体" w:eastAsia="宋体" w:hAnsi="宋体" w:cs="宋体" w:hint="default"/>
          </w:rPr>
          <w:t xml:space="preserve">1.1.2 </w:t>
        </w:r>
        <w:r>
          <w:rPr>
            <w:rFonts w:hint="eastAsia"/>
          </w:rPr>
          <w:t>国外研究现状</w:t>
        </w:r>
        <w:r>
          <w:tab/>
        </w:r>
        <w:r>
          <w:fldChar w:fldCharType="begin"/>
        </w:r>
        <w:r>
          <w:instrText xml:space="preserve"> PAGEREF _Toc28841 \h </w:instrText>
        </w:r>
        <w:r>
          <w:fldChar w:fldCharType="separate"/>
        </w:r>
        <w:r>
          <w:t>4</w:t>
        </w:r>
        <w:r>
          <w:fldChar w:fldCharType="end"/>
        </w:r>
      </w:hyperlink>
    </w:p>
    <w:p>
      <w:pPr>
        <w:pStyle w:val="TOC2"/>
        <w:tabs>
          <w:tab w:val="right" w:leader="dot" w:pos="8300"/>
        </w:tabs>
      </w:pPr>
      <w:hyperlink w:anchor="_Toc9016" w:history="1">
        <w:r>
          <w:rPr>
            <w:rFonts w:ascii="宋体" w:eastAsia="宋体" w:hAnsi="宋体" w:cs="宋体" w:hint="default"/>
          </w:rPr>
          <w:t xml:space="preserve">1.2 </w:t>
        </w:r>
        <w:r>
          <w:rPr>
            <w:rFonts w:hint="eastAsia"/>
          </w:rPr>
          <w:t>研究方式</w:t>
        </w:r>
        <w:r>
          <w:tab/>
        </w:r>
        <w:r>
          <w:fldChar w:fldCharType="begin"/>
        </w:r>
        <w:r>
          <w:instrText xml:space="preserve"> PAGEREF _Toc9016 \h </w:instrText>
        </w:r>
        <w:r>
          <w:fldChar w:fldCharType="separate"/>
        </w:r>
        <w:r>
          <w:t>5</w:t>
        </w:r>
        <w:r>
          <w:fldChar w:fldCharType="end"/>
        </w:r>
      </w:hyperlink>
    </w:p>
    <w:p>
      <w:pPr>
        <w:pStyle w:val="TOC2"/>
        <w:tabs>
          <w:tab w:val="right" w:leader="dot" w:pos="8300"/>
        </w:tabs>
      </w:pPr>
      <w:hyperlink w:anchor="_Toc18919" w:history="1">
        <w:r>
          <w:rPr>
            <w:rFonts w:ascii="宋体" w:eastAsia="宋体" w:hAnsi="宋体" w:cs="宋体" w:hint="default"/>
          </w:rPr>
          <w:t xml:space="preserve">1.3 </w:t>
        </w:r>
        <w:r>
          <w:rPr>
            <w:rFonts w:hint="eastAsia"/>
          </w:rPr>
          <w:t>论文内容</w:t>
        </w:r>
        <w:r>
          <w:tab/>
        </w:r>
        <w:r>
          <w:fldChar w:fldCharType="begin"/>
        </w:r>
        <w:r>
          <w:instrText xml:space="preserve"> PAGEREF _Toc18919 \h </w:instrText>
        </w:r>
        <w:r>
          <w:fldChar w:fldCharType="separate"/>
        </w:r>
        <w:r>
          <w:t>5</w:t>
        </w:r>
        <w:r>
          <w:fldChar w:fldCharType="end"/>
        </w:r>
      </w:hyperlink>
    </w:p>
    <w:p>
      <w:pPr>
        <w:pStyle w:val="TOC2"/>
        <w:tabs>
          <w:tab w:val="right" w:leader="dot" w:pos="8300"/>
        </w:tabs>
      </w:pPr>
      <w:hyperlink w:anchor="_Toc13434" w:history="1">
        <w:r>
          <w:rPr>
            <w:rFonts w:ascii="宋体" w:eastAsia="宋体" w:hAnsi="宋体" w:cs="宋体" w:hint="default"/>
          </w:rPr>
          <w:t xml:space="preserve">1.4 </w:t>
        </w:r>
        <w:r>
          <w:rPr>
            <w:rFonts w:hint="eastAsia"/>
          </w:rPr>
          <w:t>论文结构</w:t>
        </w:r>
        <w:r>
          <w:tab/>
        </w:r>
        <w:r>
          <w:fldChar w:fldCharType="begin"/>
        </w:r>
        <w:r>
          <w:instrText xml:space="preserve"> PAGEREF _Toc13434 \h </w:instrText>
        </w:r>
        <w:r>
          <w:fldChar w:fldCharType="separate"/>
        </w:r>
        <w:r>
          <w:t>6</w:t>
        </w:r>
        <w:r>
          <w:fldChar w:fldCharType="end"/>
        </w:r>
      </w:hyperlink>
    </w:p>
    <w:p>
      <w:pPr>
        <w:pStyle w:val="TOC1"/>
        <w:tabs>
          <w:tab w:val="right" w:leader="dot" w:pos="8300"/>
        </w:tabs>
      </w:pPr>
      <w:hyperlink w:anchor="_Toc19408" w:history="1">
        <w:r>
          <w:rPr>
            <w:rFonts w:ascii="宋体" w:eastAsia="宋体" w:hAnsi="宋体" w:cs="宋体" w:hint="default"/>
            <w:lang w:val="en-US" w:eastAsia="zh-CN"/>
          </w:rPr>
          <w:t xml:space="preserve">2 </w:t>
        </w:r>
        <w:r>
          <w:rPr>
            <w:rFonts w:hint="eastAsia"/>
            <w:lang w:val="en-US" w:eastAsia="zh-CN"/>
          </w:rPr>
          <w:t>人员招聘理论概念阐述</w:t>
        </w:r>
        <w:r>
          <w:tab/>
        </w:r>
        <w:r>
          <w:fldChar w:fldCharType="begin"/>
        </w:r>
        <w:r>
          <w:instrText xml:space="preserve"> PAGEREF _Toc19408 \h </w:instrText>
        </w:r>
        <w:r>
          <w:fldChar w:fldCharType="separate"/>
        </w:r>
        <w:r>
          <w:t>7</w:t>
        </w:r>
        <w:r>
          <w:fldChar w:fldCharType="end"/>
        </w:r>
      </w:hyperlink>
    </w:p>
    <w:p>
      <w:pPr>
        <w:pStyle w:val="TOC1"/>
        <w:tabs>
          <w:tab w:val="right" w:leader="dot" w:pos="8300"/>
        </w:tabs>
      </w:pPr>
      <w:hyperlink w:anchor="_Toc26575" w:history="1">
        <w:r>
          <w:rPr>
            <w:rFonts w:ascii="宋体" w:eastAsia="宋体" w:hAnsi="宋体" w:cs="宋体" w:hint="default"/>
          </w:rPr>
          <w:t xml:space="preserve">3 </w:t>
        </w:r>
        <w:r>
          <w:rPr>
            <w:rFonts w:hint="eastAsia"/>
          </w:rPr>
          <w:t>顺帆包装公司在人才招聘存在问题分析</w:t>
        </w:r>
        <w:r>
          <w:tab/>
        </w:r>
        <w:r>
          <w:fldChar w:fldCharType="begin"/>
        </w:r>
        <w:r>
          <w:instrText xml:space="preserve"> PAGEREF _Toc26575 \h </w:instrText>
        </w:r>
        <w:r>
          <w:fldChar w:fldCharType="separate"/>
        </w:r>
        <w:r>
          <w:t>9</w:t>
        </w:r>
        <w:r>
          <w:fldChar w:fldCharType="end"/>
        </w:r>
      </w:hyperlink>
    </w:p>
    <w:p>
      <w:pPr>
        <w:pStyle w:val="TOC2"/>
        <w:tabs>
          <w:tab w:val="right" w:leader="dot" w:pos="8300"/>
        </w:tabs>
      </w:pPr>
      <w:hyperlink w:anchor="_Toc30785" w:history="1">
        <w:r>
          <w:rPr>
            <w:rFonts w:ascii="宋体" w:eastAsia="宋体" w:hAnsi="宋体" w:cs="宋体" w:hint="default"/>
          </w:rPr>
          <w:t xml:space="preserve">3.1 </w:t>
        </w:r>
        <w:r>
          <w:rPr>
            <w:rFonts w:hint="eastAsia"/>
          </w:rPr>
          <w:t>顺帆包装公司人才招聘策略存在的问题</w:t>
        </w:r>
        <w:r>
          <w:tab/>
        </w:r>
        <w:r>
          <w:fldChar w:fldCharType="begin"/>
        </w:r>
        <w:r>
          <w:instrText xml:space="preserve"> PAGEREF _Toc30785 \h </w:instrText>
        </w:r>
        <w:r>
          <w:fldChar w:fldCharType="separate"/>
        </w:r>
        <w:r>
          <w:t>9</w:t>
        </w:r>
        <w:r>
          <w:fldChar w:fldCharType="end"/>
        </w:r>
      </w:hyperlink>
    </w:p>
    <w:p>
      <w:pPr>
        <w:pStyle w:val="TOC3"/>
        <w:tabs>
          <w:tab w:val="right" w:leader="dot" w:pos="8300"/>
        </w:tabs>
      </w:pPr>
      <w:hyperlink w:anchor="_Toc14923" w:history="1">
        <w:r>
          <w:rPr>
            <w:rFonts w:ascii="宋体" w:eastAsia="宋体" w:hAnsi="宋体" w:cs="宋体" w:hint="default"/>
          </w:rPr>
          <w:t xml:space="preserve">3.1.1 </w:t>
        </w:r>
        <w:r>
          <w:rPr>
            <w:rFonts w:hint="eastAsia"/>
          </w:rPr>
          <w:t>顺帆包装公司介绍与发展现状</w:t>
        </w:r>
        <w:r>
          <w:tab/>
        </w:r>
        <w:r>
          <w:fldChar w:fldCharType="begin"/>
        </w:r>
        <w:r>
          <w:instrText xml:space="preserve"> PAGEREF _Toc14923 \h </w:instrText>
        </w:r>
        <w:r>
          <w:fldChar w:fldCharType="separate"/>
        </w:r>
        <w:r>
          <w:t>9</w:t>
        </w:r>
        <w:r>
          <w:fldChar w:fldCharType="end"/>
        </w:r>
      </w:hyperlink>
    </w:p>
    <w:p>
      <w:pPr>
        <w:pStyle w:val="TOC3"/>
        <w:tabs>
          <w:tab w:val="right" w:leader="dot" w:pos="8300"/>
        </w:tabs>
      </w:pPr>
      <w:hyperlink w:anchor="_Toc30720" w:history="1">
        <w:r>
          <w:rPr>
            <w:rFonts w:ascii="宋体" w:eastAsia="宋体" w:hAnsi="宋体" w:cs="宋体" w:hint="default"/>
          </w:rPr>
          <w:t xml:space="preserve">3.1.2 </w:t>
        </w:r>
        <w:r>
          <w:rPr>
            <w:rFonts w:hint="eastAsia"/>
          </w:rPr>
          <w:t>人才招聘体系与公司战略脱节</w:t>
        </w:r>
        <w:r>
          <w:tab/>
        </w:r>
        <w:r>
          <w:fldChar w:fldCharType="begin"/>
        </w:r>
        <w:r>
          <w:instrText xml:space="preserve"> PAGEREF _Toc30720 \h </w:instrText>
        </w:r>
        <w:r>
          <w:fldChar w:fldCharType="separate"/>
        </w:r>
        <w:r>
          <w:t>9</w:t>
        </w:r>
        <w:r>
          <w:fldChar w:fldCharType="end"/>
        </w:r>
      </w:hyperlink>
    </w:p>
    <w:p>
      <w:pPr>
        <w:pStyle w:val="TOC3"/>
        <w:tabs>
          <w:tab w:val="right" w:leader="dot" w:pos="8300"/>
        </w:tabs>
      </w:pPr>
      <w:hyperlink w:anchor="_Toc22935" w:history="1">
        <w:r>
          <w:rPr>
            <w:rFonts w:ascii="宋体" w:eastAsia="宋体" w:hAnsi="宋体" w:cs="宋体" w:hint="default"/>
          </w:rPr>
          <w:t xml:space="preserve">3.1.3 </w:t>
        </w:r>
        <w:r>
          <w:rPr>
            <w:rFonts w:hint="eastAsia"/>
          </w:rPr>
          <w:t>核心人才引进慢流失速度快</w:t>
        </w:r>
        <w:r>
          <w:tab/>
        </w:r>
        <w:r>
          <w:fldChar w:fldCharType="begin"/>
        </w:r>
        <w:r>
          <w:instrText xml:space="preserve"> PAGEREF _Toc22935 \h </w:instrText>
        </w:r>
        <w:r>
          <w:fldChar w:fldCharType="separate"/>
        </w:r>
        <w:r>
          <w:t>10</w:t>
        </w:r>
        <w:r>
          <w:fldChar w:fldCharType="end"/>
        </w:r>
      </w:hyperlink>
    </w:p>
    <w:p>
      <w:pPr>
        <w:pStyle w:val="TOC3"/>
        <w:tabs>
          <w:tab w:val="right" w:leader="dot" w:pos="8300"/>
        </w:tabs>
      </w:pPr>
      <w:hyperlink w:anchor="_Toc12836" w:history="1">
        <w:r>
          <w:rPr>
            <w:rFonts w:ascii="宋体" w:eastAsia="宋体" w:hAnsi="宋体" w:cs="宋体" w:hint="default"/>
          </w:rPr>
          <w:t xml:space="preserve">3.1.4 </w:t>
        </w:r>
        <w:r>
          <w:rPr>
            <w:rFonts w:hint="eastAsia"/>
          </w:rPr>
          <w:t>顺帆包装公司招聘流程不规范</w:t>
        </w:r>
        <w:r>
          <w:tab/>
        </w:r>
        <w:r>
          <w:fldChar w:fldCharType="begin"/>
        </w:r>
        <w:r>
          <w:instrText xml:space="preserve"> PAGEREF _Toc12836 \h </w:instrText>
        </w:r>
        <w:r>
          <w:fldChar w:fldCharType="separate"/>
        </w:r>
        <w:r>
          <w:t>11</w:t>
        </w:r>
        <w:r>
          <w:fldChar w:fldCharType="end"/>
        </w:r>
      </w:hyperlink>
    </w:p>
    <w:p>
      <w:pPr>
        <w:pStyle w:val="TOC2"/>
        <w:tabs>
          <w:tab w:val="right" w:leader="dot" w:pos="8300"/>
        </w:tabs>
      </w:pPr>
      <w:hyperlink w:anchor="_Toc2101" w:history="1">
        <w:r>
          <w:rPr>
            <w:rFonts w:ascii="宋体" w:eastAsia="宋体" w:hAnsi="宋体" w:cs="宋体" w:hint="default"/>
          </w:rPr>
          <w:t xml:space="preserve">3.2 </w:t>
        </w:r>
        <w:r>
          <w:rPr>
            <w:rFonts w:hint="eastAsia"/>
          </w:rPr>
          <w:t>顺帆包装公司人才招聘方面存在问题的原因</w:t>
        </w:r>
        <w:r>
          <w:tab/>
        </w:r>
        <w:r>
          <w:fldChar w:fldCharType="begin"/>
        </w:r>
        <w:r>
          <w:instrText xml:space="preserve"> PAGEREF _Toc2101 \h </w:instrText>
        </w:r>
        <w:r>
          <w:fldChar w:fldCharType="separate"/>
        </w:r>
        <w:r>
          <w:t>11</w:t>
        </w:r>
        <w:r>
          <w:fldChar w:fldCharType="end"/>
        </w:r>
      </w:hyperlink>
    </w:p>
    <w:p>
      <w:pPr>
        <w:pStyle w:val="TOC3"/>
        <w:tabs>
          <w:tab w:val="right" w:leader="dot" w:pos="8300"/>
        </w:tabs>
      </w:pPr>
      <w:hyperlink w:anchor="_Toc8132" w:history="1">
        <w:r>
          <w:rPr>
            <w:rFonts w:ascii="宋体" w:eastAsia="宋体" w:hAnsi="宋体" w:cs="宋体" w:hint="default"/>
          </w:rPr>
          <w:t xml:space="preserve">3.2.1 </w:t>
        </w:r>
        <w:r>
          <w:rPr>
            <w:rFonts w:hint="eastAsia"/>
          </w:rPr>
          <w:t>招聘条件同公司文化相悖</w:t>
        </w:r>
        <w:r>
          <w:tab/>
        </w:r>
        <w:r>
          <w:fldChar w:fldCharType="begin"/>
        </w:r>
        <w:r>
          <w:instrText xml:space="preserve"> PAGEREF _Toc8132 \h </w:instrText>
        </w:r>
        <w:r>
          <w:fldChar w:fldCharType="separate"/>
        </w:r>
        <w:r>
          <w:t>11</w:t>
        </w:r>
        <w:r>
          <w:fldChar w:fldCharType="end"/>
        </w:r>
      </w:hyperlink>
    </w:p>
    <w:p>
      <w:pPr>
        <w:pStyle w:val="TOC3"/>
        <w:tabs>
          <w:tab w:val="right" w:leader="dot" w:pos="8300"/>
        </w:tabs>
      </w:pPr>
      <w:hyperlink w:anchor="_Toc8446" w:history="1">
        <w:r>
          <w:rPr>
            <w:rFonts w:ascii="宋体" w:eastAsia="宋体" w:hAnsi="宋体" w:cs="宋体" w:hint="default"/>
          </w:rPr>
          <w:t xml:space="preserve">3.2.2 </w:t>
        </w:r>
        <w:r>
          <w:rPr>
            <w:rFonts w:hint="eastAsia"/>
          </w:rPr>
          <w:t>工作分析和人力资源规划不够准确</w:t>
        </w:r>
        <w:r>
          <w:tab/>
        </w:r>
        <w:r>
          <w:fldChar w:fldCharType="begin"/>
        </w:r>
        <w:r>
          <w:instrText xml:space="preserve"> PAGEREF _Toc8446 \h </w:instrText>
        </w:r>
        <w:r>
          <w:fldChar w:fldCharType="separate"/>
        </w:r>
        <w:r>
          <w:t>12</w:t>
        </w:r>
        <w:r>
          <w:fldChar w:fldCharType="end"/>
        </w:r>
      </w:hyperlink>
    </w:p>
    <w:p>
      <w:pPr>
        <w:pStyle w:val="TOC1"/>
        <w:tabs>
          <w:tab w:val="right" w:leader="dot" w:pos="8300"/>
        </w:tabs>
      </w:pPr>
      <w:hyperlink w:anchor="_Toc17937" w:history="1">
        <w:r>
          <w:rPr>
            <w:rFonts w:ascii="宋体" w:eastAsia="宋体" w:hAnsi="宋体" w:cs="宋体" w:hint="default"/>
            <w:lang w:val="en-US" w:eastAsia="zh-CN"/>
          </w:rPr>
          <w:t xml:space="preserve">4 </w:t>
        </w:r>
        <w:r>
          <w:rPr>
            <w:rFonts w:hint="eastAsia"/>
            <w:lang w:val="en-US" w:eastAsia="zh-CN"/>
          </w:rPr>
          <w:t>顺帆包装公司招聘策略改进措施</w:t>
        </w:r>
        <w:r>
          <w:tab/>
        </w:r>
        <w:r>
          <w:fldChar w:fldCharType="begin"/>
        </w:r>
        <w:r>
          <w:instrText xml:space="preserve"> PAGEREF _Toc17937 \h </w:instrText>
        </w:r>
        <w:r>
          <w:fldChar w:fldCharType="separate"/>
        </w:r>
        <w:r>
          <w:t>13</w:t>
        </w:r>
        <w:r>
          <w:fldChar w:fldCharType="end"/>
        </w:r>
      </w:hyperlink>
    </w:p>
    <w:p>
      <w:pPr>
        <w:pStyle w:val="TOC2"/>
        <w:tabs>
          <w:tab w:val="right" w:leader="dot" w:pos="8300"/>
        </w:tabs>
      </w:pPr>
      <w:hyperlink w:anchor="_Toc6983" w:history="1">
        <w:r>
          <w:rPr>
            <w:rFonts w:ascii="宋体" w:eastAsia="宋体" w:hAnsi="宋体" w:cs="宋体" w:hint="default"/>
            <w:lang w:val="en-US" w:eastAsia="zh-CN"/>
          </w:rPr>
          <w:t xml:space="preserve">4.1 </w:t>
        </w:r>
        <w:r>
          <w:rPr>
            <w:rFonts w:hint="eastAsia"/>
            <w:lang w:val="en-US" w:eastAsia="zh-CN"/>
          </w:rPr>
          <w:t>人才招聘体系与公司战略相结合</w:t>
        </w:r>
        <w:r>
          <w:tab/>
        </w:r>
        <w:r>
          <w:fldChar w:fldCharType="begin"/>
        </w:r>
        <w:r>
          <w:instrText xml:space="preserve"> PAGEREF _Toc6983 \h </w:instrText>
        </w:r>
        <w:r>
          <w:fldChar w:fldCharType="separate"/>
        </w:r>
        <w:r>
          <w:t>13</w:t>
        </w:r>
        <w:r>
          <w:fldChar w:fldCharType="end"/>
        </w:r>
      </w:hyperlink>
    </w:p>
    <w:p>
      <w:pPr>
        <w:pStyle w:val="TOC2"/>
        <w:tabs>
          <w:tab w:val="right" w:leader="dot" w:pos="8300"/>
        </w:tabs>
      </w:pPr>
      <w:hyperlink w:anchor="_Toc21061" w:history="1">
        <w:r>
          <w:rPr>
            <w:rFonts w:ascii="宋体" w:eastAsia="宋体" w:hAnsi="宋体" w:cs="宋体" w:hint="default"/>
            <w:lang w:val="en-US" w:eastAsia="zh-CN"/>
          </w:rPr>
          <w:t xml:space="preserve">4.2 </w:t>
        </w:r>
        <w:r>
          <w:rPr>
            <w:rFonts w:hint="eastAsia"/>
            <w:lang w:val="en-US" w:eastAsia="zh-CN"/>
          </w:rPr>
          <w:t>建立完善的激励机制，吸引并留住核心人才</w:t>
        </w:r>
        <w:r>
          <w:tab/>
        </w:r>
        <w:r>
          <w:fldChar w:fldCharType="begin"/>
        </w:r>
        <w:r>
          <w:instrText xml:space="preserve"> PAGEREF _Toc21061 \h </w:instrText>
        </w:r>
        <w:r>
          <w:fldChar w:fldCharType="separate"/>
        </w:r>
        <w:r>
          <w:t>13</w:t>
        </w:r>
        <w:r>
          <w:fldChar w:fldCharType="end"/>
        </w:r>
      </w:hyperlink>
    </w:p>
    <w:p>
      <w:pPr>
        <w:pStyle w:val="TOC3"/>
        <w:tabs>
          <w:tab w:val="right" w:leader="dot" w:pos="8300"/>
        </w:tabs>
      </w:pPr>
      <w:hyperlink w:anchor="_Toc15772" w:history="1">
        <w:r>
          <w:rPr>
            <w:rFonts w:ascii="宋体" w:eastAsia="宋体" w:hAnsi="宋体" w:cs="宋体" w:hint="default"/>
            <w:lang w:val="en-US" w:eastAsia="zh-CN"/>
          </w:rPr>
          <w:t xml:space="preserve">4.2.1 </w:t>
        </w:r>
        <w:r>
          <w:rPr>
            <w:rFonts w:hint="eastAsia"/>
            <w:lang w:val="en-US" w:eastAsia="zh-CN"/>
          </w:rPr>
          <w:t>完善绩效考核目标</w:t>
        </w:r>
        <w:r>
          <w:tab/>
        </w:r>
        <w:r>
          <w:fldChar w:fldCharType="begin"/>
        </w:r>
        <w:r>
          <w:instrText xml:space="preserve"> PAGEREF _Toc15772 \h </w:instrText>
        </w:r>
        <w:r>
          <w:fldChar w:fldCharType="separate"/>
        </w:r>
        <w:r>
          <w:t>13</w:t>
        </w:r>
        <w:r>
          <w:fldChar w:fldCharType="end"/>
        </w:r>
      </w:hyperlink>
    </w:p>
    <w:p>
      <w:pPr>
        <w:pStyle w:val="TOC3"/>
        <w:tabs>
          <w:tab w:val="right" w:leader="dot" w:pos="8300"/>
        </w:tabs>
      </w:pPr>
      <w:hyperlink w:anchor="_Toc28177" w:history="1">
        <w:r>
          <w:rPr>
            <w:rFonts w:ascii="宋体" w:eastAsia="宋体" w:hAnsi="宋体" w:cs="宋体" w:hint="default"/>
            <w:lang w:val="en-US" w:eastAsia="zh-CN"/>
          </w:rPr>
          <w:t xml:space="preserve">4.2.2 </w:t>
        </w:r>
        <w:r>
          <w:rPr>
            <w:rFonts w:hint="eastAsia"/>
            <w:lang w:val="en-US" w:eastAsia="zh-CN"/>
          </w:rPr>
          <w:t>提高绩效评估结果的激励性</w:t>
        </w:r>
        <w:r>
          <w:tab/>
        </w:r>
        <w:r>
          <w:fldChar w:fldCharType="begin"/>
        </w:r>
        <w:r>
          <w:instrText xml:space="preserve"> PAGEREF _Toc28177 \h </w:instrText>
        </w:r>
        <w:r>
          <w:fldChar w:fldCharType="separate"/>
        </w:r>
        <w:r>
          <w:t>14</w:t>
        </w:r>
        <w:r>
          <w:fldChar w:fldCharType="end"/>
        </w:r>
      </w:hyperlink>
    </w:p>
    <w:p>
      <w:pPr>
        <w:pStyle w:val="TOC3"/>
        <w:tabs>
          <w:tab w:val="right" w:leader="dot" w:pos="8300"/>
        </w:tabs>
      </w:pPr>
      <w:hyperlink w:anchor="_Toc23286" w:history="1">
        <w:r>
          <w:rPr>
            <w:rFonts w:ascii="宋体" w:eastAsia="宋体" w:hAnsi="宋体" w:cs="宋体" w:hint="default"/>
            <w:lang w:val="en-US" w:eastAsia="zh-CN"/>
          </w:rPr>
          <w:t xml:space="preserve">4.2.3 </w:t>
        </w:r>
        <w:r>
          <w:rPr>
            <w:rFonts w:hint="eastAsia"/>
            <w:lang w:val="en-US" w:eastAsia="zh-CN"/>
          </w:rPr>
          <w:t>建立绩效考核保障机构</w:t>
        </w:r>
        <w:r>
          <w:tab/>
        </w:r>
        <w:r>
          <w:fldChar w:fldCharType="begin"/>
        </w:r>
        <w:r>
          <w:instrText xml:space="preserve"> PAGEREF _Toc23286 \h </w:instrText>
        </w:r>
        <w:r>
          <w:fldChar w:fldCharType="separate"/>
        </w:r>
        <w:r>
          <w:t>15</w:t>
        </w:r>
        <w:r>
          <w:fldChar w:fldCharType="end"/>
        </w:r>
      </w:hyperlink>
    </w:p>
    <w:p>
      <w:pPr>
        <w:pStyle w:val="TOC1"/>
        <w:tabs>
          <w:tab w:val="right" w:leader="dot" w:pos="8300"/>
        </w:tabs>
      </w:pPr>
      <w:hyperlink w:anchor="_Toc22636" w:history="1">
        <w:r>
          <w:rPr>
            <w:rFonts w:ascii="宋体" w:eastAsia="宋体" w:hAnsi="宋体" w:cs="宋体" w:hint="default"/>
          </w:rPr>
          <w:t xml:space="preserve">5 </w:t>
        </w:r>
        <w:r>
          <w:rPr>
            <w:rFonts w:hint="eastAsia"/>
          </w:rPr>
          <w:t>结论</w:t>
        </w:r>
        <w:r>
          <w:tab/>
        </w:r>
        <w:r>
          <w:fldChar w:fldCharType="begin"/>
        </w:r>
        <w:r>
          <w:instrText xml:space="preserve"> PAGEREF _Toc22636 \h </w:instrText>
        </w:r>
        <w:r>
          <w:fldChar w:fldCharType="separate"/>
        </w:r>
        <w:r>
          <w:t>16</w:t>
        </w:r>
        <w:r>
          <w:fldChar w:fldCharType="end"/>
        </w:r>
      </w:hyperlink>
    </w:p>
    <w:p>
      <w:pPr>
        <w:pStyle w:val="TOC1"/>
        <w:tabs>
          <w:tab w:val="right" w:leader="dot" w:pos="8300"/>
        </w:tabs>
      </w:pPr>
      <w:hyperlink w:anchor="_Toc5831" w:history="1">
        <w:r>
          <w:rPr>
            <w:rFonts w:hint="eastAsia"/>
            <w:szCs w:val="28"/>
            <w:lang w:val="en-US" w:eastAsia="zh-CN"/>
          </w:rPr>
          <w:t>致  谢</w:t>
        </w:r>
        <w:r>
          <w:tab/>
        </w:r>
        <w:r>
          <w:fldChar w:fldCharType="begin"/>
        </w:r>
        <w:r>
          <w:instrText xml:space="preserve"> PAGEREF _Toc5831 \h </w:instrText>
        </w:r>
        <w:r>
          <w:fldChar w:fldCharType="separate"/>
        </w:r>
        <w:r>
          <w:t>17</w:t>
        </w:r>
        <w:r>
          <w:fldChar w:fldCharType="end"/>
        </w:r>
      </w:hyperlink>
    </w:p>
    <w:p>
      <w:pPr>
        <w:pStyle w:val="TOC1"/>
        <w:tabs>
          <w:tab w:val="right" w:leader="dot" w:pos="8300"/>
        </w:tabs>
      </w:pPr>
      <w:hyperlink w:anchor="_Toc28150" w:history="1">
        <w:r>
          <w:rPr>
            <w:rFonts w:hint="eastAsia"/>
            <w:szCs w:val="28"/>
            <w:lang w:val="en-US" w:eastAsia="zh-CN"/>
          </w:rPr>
          <w:t>参考文献</w:t>
        </w:r>
        <w:r>
          <w:tab/>
        </w:r>
        <w:r>
          <w:fldChar w:fldCharType="begin"/>
        </w:r>
        <w:r>
          <w:instrText xml:space="preserve"> PAGEREF _Toc28150 \h </w:instrText>
        </w:r>
        <w:r>
          <w:fldChar w:fldCharType="separate"/>
        </w:r>
        <w:r>
          <w:t>18</w:t>
        </w:r>
        <w:r>
          <w:fldChar w:fldCharType="end"/>
        </w:r>
      </w:hyperlink>
    </w:p>
    <w:p>
      <w:pPr>
        <w:pStyle w:val="BodyText"/>
        <w:rPr>
          <w:rFonts w:hint="eastAsia"/>
        </w:rPr>
        <w:sectPr>
          <w:footerReference w:type="default" r:id="rId9"/>
          <w:footnotePr>
            <w:numFmt w:val="decimalEnclosedCircleChinese"/>
            <w:numRestart w:val="eachPage"/>
          </w:footnotePr>
          <w:endnotePr>
            <w:numFmt w:val="decimalEnclosedCircleChinese"/>
          </w:endnotePr>
          <w:type w:val="nextPage"/>
          <w:pgSz w:w="11906" w:h="16838"/>
          <w:pgMar w:top="1440" w:right="1803" w:bottom="1440" w:left="1803" w:header="850" w:footer="850" w:gutter="0"/>
          <w:pgNumType w:fmt="decimal" w:start="3"/>
          <w:cols w:num="1" w:space="720"/>
          <w:titlePg w:val="0"/>
          <w:rtlGutter w:val="0"/>
          <w:docGrid w:type="lines" w:linePitch="312" w:charSpace="0"/>
        </w:sectPr>
      </w:pPr>
      <w:r>
        <w:rPr>
          <w:rFonts w:hint="eastAsia"/>
        </w:rPr>
        <w:fldChar w:fldCharType="end"/>
      </w:r>
    </w:p>
    <w:p>
      <w:pPr>
        <w:pStyle w:val="Heading1"/>
        <w:bidi w:val="0"/>
        <w:rPr>
          <w:rFonts w:hint="eastAsia"/>
          <w:lang w:val="en-US" w:eastAsia="zh-CN"/>
        </w:rPr>
      </w:pPr>
      <w:bookmarkStart w:id="1" w:name="_Toc22381"/>
      <w:bookmarkStart w:id="2" w:name="_Toc4851"/>
      <w:bookmarkStart w:id="3" w:name="_Toc31341"/>
      <w:bookmarkStart w:id="4" w:name="_Toc301"/>
      <w:bookmarkStart w:id="5" w:name="_Toc25653"/>
      <w:r>
        <w:rPr>
          <w:rFonts w:hint="eastAsia"/>
          <w:lang w:val="en-US" w:eastAsia="zh-CN"/>
        </w:rPr>
        <w:t>绪论</w:t>
      </w:r>
      <w:bookmarkEnd w:id="1"/>
      <w:bookmarkEnd w:id="2"/>
      <w:bookmarkEnd w:id="3"/>
      <w:bookmarkEnd w:id="4"/>
      <w:bookmarkEnd w:id="5"/>
    </w:p>
    <w:p>
      <w:pPr>
        <w:pStyle w:val="Heading2"/>
        <w:bidi w:val="0"/>
        <w:rPr>
          <w:rFonts w:hint="eastAsia"/>
        </w:rPr>
      </w:pPr>
      <w:bookmarkStart w:id="6" w:name="_Toc16268"/>
      <w:bookmarkStart w:id="7" w:name="_Toc16334"/>
      <w:bookmarkStart w:id="8" w:name="_Toc30488"/>
      <w:r>
        <w:rPr>
          <w:rFonts w:hint="eastAsia"/>
        </w:rPr>
        <w:t>国内外研究现状</w:t>
      </w:r>
      <w:bookmarkEnd w:id="6"/>
      <w:bookmarkEnd w:id="7"/>
      <w:bookmarkEnd w:id="8"/>
    </w:p>
    <w:p>
      <w:pPr>
        <w:pStyle w:val="Heading3"/>
        <w:bidi w:val="0"/>
        <w:rPr>
          <w:rFonts w:hint="eastAsia"/>
        </w:rPr>
      </w:pPr>
      <w:bookmarkStart w:id="9" w:name="_Toc2703"/>
      <w:bookmarkStart w:id="10" w:name="_Toc15496"/>
      <w:bookmarkStart w:id="11" w:name="_Toc15148"/>
      <w:r>
        <w:rPr>
          <w:rFonts w:hint="eastAsia"/>
        </w:rPr>
        <w:t>我国研究现状</w:t>
      </w:r>
      <w:bookmarkEnd w:id="9"/>
      <w:bookmarkEnd w:id="10"/>
      <w:bookmarkEnd w:id="11"/>
    </w:p>
    <w:p>
      <w:pPr>
        <w:spacing w:line="360" w:lineRule="exact"/>
        <w:ind w:firstLine="480" w:firstLineChars="200"/>
        <w:rPr>
          <w:rFonts w:ascii="宋体" w:hAnsi="宋体" w:hint="eastAsia"/>
          <w:sz w:val="24"/>
        </w:rPr>
      </w:pPr>
      <w:r>
        <w:rPr>
          <w:rFonts w:ascii="宋体" w:eastAsia="宋体" w:hAnsi="宋体" w:hint="eastAsia"/>
          <w:sz w:val="24"/>
          <w:lang w:val="en-US" w:eastAsia="zh-CN"/>
        </w:rPr>
        <w:t>从中国新格局与组织架构剖析，刚需市场与外在美销售市场都是在不断扩张自己的要求度，不难发现在包装业中不论是生产制造耗费阶段都消耗较大。即便如此我们国家的包装业依然被初始要素、技术实力等多种因素限定着，导致中国包装企业广泛具备大而不强的特征。根据对近年来国外市场资产迈向剖析，不难发现金融资本实际上在不断地涌进中国包装业中，推动中国很多包装业迅速扩张与发展壮大，市场占有率与占有率明显提高。伴随着公司发展的速率市场竞争还会愈发激烈，而企业相互竞争也会慢慢转化成人才团队的较量，那样开发高品质人才并加以利用变成企业发展的关键。但对于我国的国情而言，大部分企业可能并不认可这话，因此在中国人力资源管理和管理员工招聘的高速发展处在初始阶段，基本就是传统式人事管理机制，不仅不认真跟踪社会的进步速度，还没提高自身落伍思想和观念。招聘人才的进程并不是很简单的请人来工作中，而是招聘中持续管理方法，寻找并留到高品质人才才算是有效且适宜的招聘人才。现如今留才困难的状况早已长期存在于各个企业中，那样现象的发生不能只是思考求职者本身要素，也要考虑到公司缘故与宏观因素。企业可以努力提升自己融入变化多端的大环境，还是要从本身组织架构与思想观念下手考虑到，更应要有从压根解决问题观念。基本上企业市场竞争愈发激烈，人才招聘与管理方面一定要提高重视，招聘人才即是起始点工作中都是重要工作，一定要予以特别重视。有思想上的公司是便以长久高效率的角度来看待人才招聘管理方面，从而实现人利名利双收。</w:t>
      </w:r>
    </w:p>
    <w:p>
      <w:pPr>
        <w:pStyle w:val="Heading3"/>
        <w:bidi w:val="0"/>
        <w:rPr>
          <w:rFonts w:hint="eastAsia"/>
        </w:rPr>
      </w:pPr>
      <w:bookmarkStart w:id="12" w:name="_Toc8977"/>
      <w:bookmarkStart w:id="13" w:name="_Toc22842"/>
      <w:bookmarkStart w:id="14" w:name="_Toc28841"/>
      <w:r>
        <w:rPr>
          <w:rFonts w:hint="eastAsia"/>
        </w:rPr>
        <w:t>国外研究现状</w:t>
      </w:r>
      <w:bookmarkEnd w:id="12"/>
      <w:bookmarkEnd w:id="13"/>
      <w:bookmarkEnd w:id="14"/>
    </w:p>
    <w:p>
      <w:pPr>
        <w:spacing w:line="360" w:lineRule="exact"/>
        <w:ind w:firstLine="480" w:firstLineChars="200"/>
        <w:rPr>
          <w:rFonts w:ascii="宋体" w:hAnsi="宋体" w:hint="eastAsia"/>
          <w:sz w:val="24"/>
        </w:rPr>
        <w:sectPr>
          <w:headerReference w:type="default" r:id="rId10"/>
          <w:footerReference w:type="default" r:id="rId11"/>
          <w:pgSz w:w="11906" w:h="16838"/>
          <w:pgMar w:top="1440" w:right="1800" w:bottom="1440" w:left="1800" w:header="851" w:footer="992" w:gutter="0"/>
          <w:pgNumType w:fmt="decimal" w:start="4"/>
          <w:cols w:num="1" w:space="425"/>
          <w:docGrid w:type="lines" w:linePitch="312" w:charSpace="0"/>
        </w:sectPr>
      </w:pPr>
    </w:p>
    <w:p>
      <w:pPr>
        <w:spacing w:line="360" w:lineRule="exact"/>
        <w:ind w:firstLine="480" w:firstLineChars="200"/>
        <w:rPr>
          <w:rFonts w:ascii="宋体" w:hAnsi="宋体" w:hint="eastAsia"/>
          <w:sz w:val="24"/>
        </w:rPr>
      </w:pPr>
      <w:r>
        <w:rPr>
          <w:rFonts w:ascii="宋体" w:eastAsia="宋体" w:hAnsi="宋体" w:hint="eastAsia"/>
          <w:sz w:val="24"/>
          <w:lang w:val="en-US" w:eastAsia="zh-CN"/>
        </w:rPr>
        <w:t>海外针对人力资源管理相关工作的研究会比中国早晨几近近百年，能直接上溯到上个世纪60年代，尤其是在经历了剧烈的第一次世界大战后数十年时长中，人力资源管理领域内的内地第一次有人们的步伐。那时候更为典型性与造成业界积极主动讨论的是美国陆军作战人事部门委员会的一场检测，测试项目应该是战士心理状态与心理活动开展测试你，再用人才高效率为载体进行全面的学习培训，为此角度考虑构成了第一项人力资源管理技术性。那时候快速导致了专业人员讨论，有学者在测试后立马就阐述了在开展人才管理和培训发展时一定要建立一个特殊且高效率的方式。也展现出了一个国家要想要拥有高品质高实力的人才一定要亲身经历中远期的计划才能达到，在布局的全过程还需要随着市场与社会的变化开展变化。在新时代来临后，海外学者针对人力资源管理研究的速度过程飞速发展，而与此相关的人才发展趋势与培训研究工作中当然持续朝着系统化、专业化的角度考虑。此项备受瞩目的研究课题研究在全世界范围内持续轰动一时，在现在没任何一个国家能够说不高度重视人才没中水人力资源管理的高速发展。一些美国学者早已开始展开对人才的创造性工作的研究，觉得创造力是一项伟大事业的关键的地方，而创造性人才便是社会现状发生转变的关键支撑点，这必定会和社会发展生存条件之间建立必定份联络。因此一项全球范围内的人力资源管理市场竞争工作中能够持续推动造成创造力人才，拥有更多极高的人才网络资源，尤其是以社会发展战略的角度考虑，可以得出人才的塑造、人力资源管理发展趋势全是离不开社会现状的发展。</w:t>
      </w:r>
    </w:p>
    <w:p>
      <w:pPr>
        <w:pStyle w:val="Heading2"/>
        <w:bidi w:val="0"/>
        <w:rPr>
          <w:rFonts w:hint="eastAsia"/>
        </w:rPr>
      </w:pPr>
      <w:bookmarkStart w:id="15" w:name="_Toc27941"/>
      <w:bookmarkStart w:id="16" w:name="_Toc21228"/>
      <w:bookmarkStart w:id="17" w:name="_Toc9016"/>
      <w:r>
        <w:rPr>
          <w:rFonts w:hint="eastAsia"/>
        </w:rPr>
        <w:t>研究方式</w:t>
      </w:r>
      <w:bookmarkEnd w:id="15"/>
      <w:bookmarkEnd w:id="16"/>
      <w:bookmarkEnd w:id="17"/>
    </w:p>
    <w:p>
      <w:pPr>
        <w:spacing w:line="360" w:lineRule="exact"/>
        <w:ind w:firstLine="480" w:firstLineChars="200"/>
        <w:rPr>
          <w:rFonts w:ascii="宋体" w:hAnsi="宋体" w:hint="eastAsia"/>
          <w:sz w:val="24"/>
        </w:rPr>
      </w:pPr>
      <w:r>
        <w:rPr>
          <w:rFonts w:ascii="宋体" w:eastAsia="宋体" w:hAnsi="宋体" w:hint="eastAsia"/>
          <w:sz w:val="24"/>
          <w:lang w:val="en-US" w:eastAsia="zh-CN"/>
        </w:rPr>
        <w:t>文中研究全过程使用了下列各种方式</w:t>
      </w:r>
      <w:r>
        <w:rPr>
          <w:rFonts w:ascii="宋体" w:hAnsi="宋体" w:hint="eastAsia"/>
          <w:sz w:val="24"/>
          <w:lang w:val="en-US" w:eastAsia="zh-CN"/>
        </w:rPr>
        <w:t>：</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一、文献研究。通过以人力资源管理体系等基础理论为主色调，重复利用学校的图书馆、</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网络资源等渠道搜集有关企业规划hr工作的有关参考文献，再用顺帆企业为实际案例展开分析，将理论和实践实例开展结合分析出顺帆企业目前所应对的一大难题与可以解决困难的有效措施。</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二、实例研究。文中研究主体便是在包装制品加工制造业这一大类中出现的较有代表性的顺帆包装公司，再因其具体发展情况与内部结构人力资源管理形式进行研究，尤其是以人才资源开发与规划相关的问题开展衍化和分析，研究其发生的原因，并试图构建起符合公司发展需要的人才发展方式及管理模式。</w:t>
      </w:r>
    </w:p>
    <w:p>
      <w:pPr>
        <w:pStyle w:val="Heading2"/>
        <w:bidi w:val="0"/>
        <w:rPr>
          <w:rFonts w:hint="eastAsia"/>
        </w:rPr>
      </w:pPr>
      <w:bookmarkStart w:id="18" w:name="_Toc27687"/>
      <w:bookmarkStart w:id="19" w:name="_Toc17549"/>
      <w:bookmarkStart w:id="20" w:name="_Toc18919"/>
      <w:r>
        <w:rPr>
          <w:rFonts w:hint="eastAsia"/>
        </w:rPr>
        <w:t>论文内容</w:t>
      </w:r>
      <w:bookmarkEnd w:id="18"/>
      <w:bookmarkEnd w:id="19"/>
      <w:bookmarkEnd w:id="20"/>
    </w:p>
    <w:p>
      <w:pPr>
        <w:spacing w:line="360" w:lineRule="exact"/>
        <w:ind w:firstLine="480" w:firstLineChars="200"/>
        <w:rPr>
          <w:rFonts w:ascii="宋体" w:hAnsi="宋体" w:hint="eastAsia"/>
          <w:sz w:val="24"/>
        </w:rPr>
        <w:sectPr>
          <w:headerReference w:type="default" r:id="rId12"/>
          <w:footerReference w:type="default" r:id="rId13"/>
          <w:type w:val="nextPage"/>
          <w:pgSz w:w="11906" w:h="16838"/>
          <w:pgMar w:top="1440" w:right="1800" w:bottom="1440" w:left="1800" w:header="851" w:footer="992" w:gutter="0"/>
          <w:pgNumType w:fmt="decimal" w:start="5"/>
          <w:cols w:num="1" w:space="425"/>
          <w:titlePg w:val="0"/>
          <w:docGrid w:type="lines" w:linePitch="312" w:charSpace="0"/>
        </w:sectPr>
      </w:pPr>
    </w:p>
    <w:p>
      <w:pPr>
        <w:spacing w:line="360" w:lineRule="exact"/>
        <w:ind w:firstLine="480" w:firstLineChars="200"/>
        <w:rPr>
          <w:rFonts w:ascii="宋体" w:hAnsi="宋体" w:hint="eastAsia"/>
          <w:sz w:val="24"/>
        </w:rPr>
      </w:pPr>
      <w:r>
        <w:rPr>
          <w:rFonts w:ascii="宋体" w:eastAsia="宋体" w:hAnsi="宋体" w:hint="eastAsia"/>
          <w:sz w:val="24"/>
          <w:lang w:val="en-US" w:eastAsia="zh-CN"/>
        </w:rPr>
        <w:t>在中国大部分企业存有时间都不久，大多数归属于“短寿”，特别是民企，而这一的现象不但要领导的责任，也是有员工的责任。在开展人力资源管理工作的时候，大部分管理人员都是会立即和员工的绩效考评相挂勾，将人员管理、薪酬管理制度等好像存有高技术水平工作放到突显位置，进行高度重视用心研究，但偏偏把同是人力资源管理环节中的招聘人才重视程度不够。但实际上，假如人才招聘工作做好且搞好是最可能助力企业消化吸收出色的人才，从而对公司发展造成影响。这一点在顺帆包装公司仍然存在，那也是文中研究具体内容。从顺帆包装公司的具体生产经营情况考虑，对于存有的工作人员招聘问题重装系统的研究与分析，并依据顺帆包装公司的具体运营情况来设计，整体规划出一套详细并符合真实情况的面试流程。在提高顺帆包装公司的招骋功效的与此同时，也可以在实践检验当中探寻存在的不足，不断完善和改进。</w:t>
      </w:r>
    </w:p>
    <w:p>
      <w:pPr>
        <w:pStyle w:val="Heading2"/>
        <w:bidi w:val="0"/>
        <w:rPr>
          <w:rFonts w:hint="eastAsia"/>
        </w:rPr>
      </w:pPr>
      <w:bookmarkStart w:id="21" w:name="_Toc10043"/>
      <w:bookmarkStart w:id="22" w:name="_Toc20811"/>
      <w:bookmarkStart w:id="23" w:name="_Toc13434"/>
      <w:r>
        <w:rPr>
          <w:rFonts w:hint="eastAsia"/>
        </w:rPr>
        <w:t>论文结构</w:t>
      </w:r>
      <w:bookmarkEnd w:id="21"/>
      <w:bookmarkEnd w:id="22"/>
      <w:bookmarkEnd w:id="23"/>
    </w:p>
    <w:p>
      <w:pPr>
        <w:spacing w:line="360" w:lineRule="exact"/>
        <w:ind w:firstLine="480" w:firstLineChars="200"/>
        <w:rPr>
          <w:rFonts w:ascii="宋体" w:hAnsi="宋体" w:hint="eastAsia"/>
          <w:sz w:val="24"/>
        </w:rPr>
      </w:pPr>
      <w:r>
        <w:rPr>
          <w:rFonts w:ascii="宋体" w:eastAsia="宋体" w:hAnsi="宋体" w:hint="eastAsia"/>
          <w:sz w:val="24"/>
          <w:lang w:val="en-US" w:eastAsia="zh-CN"/>
        </w:rPr>
        <w:t>文中架构如下所示</w:t>
      </w:r>
      <w:r>
        <w:rPr>
          <w:rFonts w:ascii="宋体" w:hAnsi="宋体" w:hint="eastAsia"/>
          <w:sz w:val="24"/>
          <w:lang w:val="en-US" w:eastAsia="zh-CN"/>
        </w:rPr>
        <w:t>：</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第1章引言。在这个章节目录中主要描述内容包括人力资源管理研究环境及实际意义、具体内容和研究方式及论文框架，并且对早期世界各国在人力资源发展层面有关的参考文献开展具体描述。</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第2章顺帆包装公司的背景资料与理论概念。简单介绍顺帆包装公司目前度在人才发展趋势与规划层面的具体环境与现况，再用毕业论文研究基础理论作为支撑开展简述。</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第3章顺帆包装公司在人才招骋存在的问题并给出最基本的解决策略。根据前文章的基本面分析与确诊，对企业人才发展趋势现存问题进行分解与进一步研究，为公司发展可以顺利构建起合乎市场需求的人力资源管理管理体系给予解决策略。</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第4章顺帆包装公司招聘策略整改措施。针对第三章节所表达的问题根源及解决策略开展搭建人力资源管理框架的防范措施，希望能够真实可靠的处理顺帆包装公司的人才体制机制，并且为其他公司提供参考。</w:t>
      </w:r>
    </w:p>
    <w:p>
      <w:pPr>
        <w:spacing w:line="360" w:lineRule="exact"/>
        <w:ind w:firstLine="480" w:firstLineChars="200"/>
        <w:rPr>
          <w:rFonts w:ascii="宋体" w:hAnsi="宋体" w:hint="eastAsia"/>
          <w:sz w:val="24"/>
        </w:rPr>
      </w:pPr>
      <w:r>
        <w:rPr>
          <w:rFonts w:ascii="宋体" w:eastAsia="宋体" w:hAnsi="宋体" w:hint="eastAsia"/>
          <w:sz w:val="24"/>
        </w:rPr>
        <w:t>第5章结果。对于该全部内容开展归纳汇总，并告知对此次研究所存在的优点和缺点做出说明。</w:t>
      </w:r>
    </w:p>
    <w:p>
      <w:pPr>
        <w:rPr>
          <w:rFonts w:hint="eastAsia"/>
        </w:rPr>
        <w:sectPr>
          <w:headerReference w:type="default" r:id="rId14"/>
          <w:footerReference w:type="default" r:id="rId15"/>
          <w:type w:val="nextPage"/>
          <w:pgSz w:w="11906" w:h="16838"/>
          <w:pgMar w:top="1440" w:right="1800" w:bottom="1440" w:left="1800" w:header="851" w:footer="992" w:gutter="0"/>
          <w:pgNumType w:fmt="decimal" w:start="6"/>
          <w:cols w:num="1" w:space="425"/>
          <w:titlePg w:val="0"/>
          <w:docGrid w:type="lines" w:linePitch="312" w:charSpace="0"/>
        </w:sectPr>
      </w:pPr>
      <w:bookmarkStart w:id="24" w:name="_Toc7714"/>
      <w:bookmarkStart w:id="25" w:name="_Toc19678"/>
    </w:p>
    <w:p>
      <w:pPr>
        <w:pStyle w:val="Heading1"/>
        <w:bidi w:val="0"/>
        <w:rPr>
          <w:rFonts w:hint="eastAsia"/>
          <w:lang w:val="en-US" w:eastAsia="zh-CN"/>
        </w:rPr>
      </w:pPr>
      <w:bookmarkStart w:id="26" w:name="_Toc19408"/>
      <w:r>
        <w:rPr>
          <w:rFonts w:hint="eastAsia"/>
          <w:lang w:val="en-US" w:eastAsia="zh-CN"/>
        </w:rPr>
        <w:t>人员招聘理论概念阐述</w:t>
      </w:r>
      <w:bookmarkEnd w:id="24"/>
      <w:bookmarkEnd w:id="25"/>
      <w:bookmarkEnd w:id="26"/>
    </w:p>
    <w:p>
      <w:pPr>
        <w:spacing w:line="360" w:lineRule="exact"/>
        <w:ind w:firstLine="480" w:firstLineChars="200"/>
        <w:rPr>
          <w:rFonts w:ascii="宋体" w:hAnsi="宋体" w:hint="eastAsia"/>
          <w:sz w:val="24"/>
        </w:rPr>
      </w:pPr>
      <w:r>
        <w:rPr>
          <w:rFonts w:ascii="宋体" w:eastAsia="宋体" w:hAnsi="宋体" w:hint="eastAsia"/>
          <w:sz w:val="24"/>
          <w:lang w:val="en-US" w:eastAsia="zh-CN"/>
        </w:rPr>
        <w:t>实际上在目前来说企业机构早就不是仅仅由物质资本来构成，随着经济发展持续带来了专业知识、专业技能等特性人力资源。人力资源阶段就是为了企业为推动本身发展与扩张所进行的对策，尤其是当企业招骋到高端人才或是拥有专业科技的人才时，不单单是满足企业人员不足的需求，更为企业带来了新的发展观念和管理理念，乃至产生技术的重要创新，增加企业新活力。</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实际上人力资源是有着两层意思的，一是为公司寻找到人力资源管理方式，二是为了公司挑选更符合公司市场需求的职工。招人的全过程其实就是公司在茫茫人海中探寻人才的一个过程，是为了企业组织好更强生存与发展和发展的需求。在公司各个部门明确提出必须人才时，人事部门便会依据公司计划和职位剖析开展方案策划，对人员的质与量制订实质性要求，随后利用多方面方式发布招聘广告，根据细心双层挑选来找到最终这位需要人才。高品质人力资源归属于“房产”，也是公司的第一珍贵网络资源，在公司管理和发展中假如能将所获得的人才有效利用，充分发挥人才在公司发展里的动能，并能够更好地利用人才，那样公司必定会到发展与市场中更加游刃有余。汇总来说，招骋管理方面其实就是人员配备工作中的关键所在的地方，务必予以高度重视与完善。此项工作中的完成品质高低会能直接对公司品牌形象的推广和塑造产生积极影响。文中的重要研究主体就是针对顺帆外包装公司现有的发展问题和管理缺陷进行优化，协助应用发展战略经营思维提升发展短板。依据理论基础与实际情况剖析对公司发展所处里外环境要素展开分析，制定合乎公司发展市场需求的发展战略，从而帮助公司提高市场份额和经济效益，拥有更好的发展。</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实际上在企业招骋方式中最常见的是先通过企业自身拥有的职工去进行职位晋升或是激发的方式。基本上作法要先由人事部门依据企业职位需求来进行统计缺口岗位，从而开展公布内部结构人才激发的需要启发，并且根据岗位需求和企业职工标准另附职位要求。接下来就是企业内部员工有所了解与市场竞争，或是强烈推荐合适的人来应。可是一定要确保在内推面试的整个过程中，招骋企业始终保持招聘职位正确与公平公正，每一个评比及市场竞争全过程立即全透明公开。当然你也可以立即依照企业人才资料库内进行选择适合自己的考评评比目标。除开内推的方式也有外部招聘，其实就是绝大多数招骋媒介张看见的招聘职位，其实就是报刊、杂志期刊、视频等。就目前的发展情况来说，大部分企业都会选择成本最小互联网技术公布方式，这种方式具备覆盖范围广效果好的特性，而校招的方式是直接根据高等院校大学毕业要来招骋，利用校园内内部宣传能量一些有希望充满活力的在校大学生来变成企业的贮备人才，完成企业和在校大学生的连接招骋。</w:t>
      </w:r>
    </w:p>
    <w:p>
      <w:pPr>
        <w:spacing w:line="360" w:lineRule="exact"/>
        <w:ind w:firstLine="480" w:firstLineChars="200"/>
        <w:rPr>
          <w:rFonts w:ascii="宋体" w:hAnsi="宋体" w:hint="eastAsia"/>
          <w:sz w:val="24"/>
        </w:rPr>
        <w:sectPr>
          <w:headerReference w:type="default" r:id="rId16"/>
          <w:footerReference w:type="default" r:id="rId17"/>
          <w:type w:val="nextPage"/>
          <w:pgSz w:w="11906" w:h="16838"/>
          <w:pgMar w:top="1440" w:right="1800" w:bottom="1440" w:left="1800" w:header="851" w:footer="992" w:gutter="0"/>
          <w:pgNumType w:fmt="decimal" w:start="7"/>
          <w:cols w:num="1" w:space="425"/>
          <w:titlePg w:val="0"/>
          <w:docGrid w:type="lines" w:linePitch="312" w:charSpace="0"/>
        </w:sectPr>
      </w:pPr>
    </w:p>
    <w:p>
      <w:pPr>
        <w:spacing w:line="360" w:lineRule="exact"/>
        <w:ind w:firstLine="480" w:firstLineChars="200"/>
        <w:rPr>
          <w:rFonts w:ascii="宋体" w:hAnsi="宋体" w:hint="eastAsia"/>
          <w:sz w:val="24"/>
        </w:rPr>
      </w:pPr>
      <w:r>
        <w:rPr>
          <w:rFonts w:ascii="宋体" w:eastAsia="宋体" w:hAnsi="宋体" w:hint="eastAsia"/>
          <w:sz w:val="24"/>
          <w:lang w:val="en-US" w:eastAsia="zh-CN"/>
        </w:rPr>
        <w:t>实际上认真观察过去全世界人才市场的发展运动轨迹不难看出，实际上我国的人力资源领域能够借助产业布局与劳动力结构进行相应的管理理念与发展方式的改变，十分具有市场前景。因而，顺帆外包装公司必须在现如今经济环境下积极主动在人力资源版块开展转型发展，为企业将来的发展与发展壮大不断拓宽方法。</w:t>
      </w:r>
    </w:p>
    <w:p>
      <w:pPr>
        <w:rPr>
          <w:rFonts w:hint="eastAsia"/>
        </w:rPr>
        <w:sectPr>
          <w:headerReference w:type="default" r:id="rId18"/>
          <w:footerReference w:type="default" r:id="rId19"/>
          <w:type w:val="nextPage"/>
          <w:pgSz w:w="11906" w:h="16838"/>
          <w:pgMar w:top="1440" w:right="1800" w:bottom="1440" w:left="1800" w:header="851" w:footer="992" w:gutter="0"/>
          <w:pgNumType w:fmt="decimal" w:start="8"/>
          <w:cols w:num="1" w:space="425"/>
          <w:titlePg w:val="0"/>
          <w:docGrid w:type="lines" w:linePitch="312" w:charSpace="0"/>
        </w:sectPr>
      </w:pPr>
      <w:bookmarkStart w:id="27" w:name="_Toc9393"/>
      <w:bookmarkStart w:id="28" w:name="_Toc19380"/>
    </w:p>
    <w:p>
      <w:pPr>
        <w:pStyle w:val="Heading1"/>
        <w:bidi w:val="0"/>
        <w:rPr>
          <w:rFonts w:hint="eastAsia"/>
        </w:rPr>
      </w:pPr>
      <w:bookmarkStart w:id="29" w:name="_Toc26575"/>
      <w:r>
        <w:rPr>
          <w:rFonts w:hint="eastAsia"/>
        </w:rPr>
        <w:t>顺帆包装公司在人才招聘存在问题分析</w:t>
      </w:r>
      <w:bookmarkEnd w:id="27"/>
      <w:bookmarkEnd w:id="28"/>
      <w:bookmarkEnd w:id="29"/>
    </w:p>
    <w:p>
      <w:pPr>
        <w:pStyle w:val="Heading2"/>
        <w:bidi w:val="0"/>
        <w:rPr>
          <w:rFonts w:hint="eastAsia"/>
        </w:rPr>
      </w:pPr>
      <w:bookmarkStart w:id="30" w:name="_Toc28094"/>
      <w:bookmarkStart w:id="31" w:name="_Toc11289"/>
      <w:bookmarkStart w:id="32" w:name="_Toc30785"/>
      <w:r>
        <w:rPr>
          <w:rFonts w:hint="eastAsia"/>
        </w:rPr>
        <w:t>顺帆包装公司人才招聘策略存在的问题</w:t>
      </w:r>
      <w:bookmarkEnd w:id="30"/>
      <w:bookmarkEnd w:id="31"/>
      <w:bookmarkEnd w:id="32"/>
    </w:p>
    <w:p>
      <w:pPr>
        <w:pStyle w:val="Heading3"/>
        <w:bidi w:val="0"/>
        <w:rPr>
          <w:rFonts w:hint="eastAsia"/>
        </w:rPr>
      </w:pPr>
      <w:bookmarkStart w:id="33" w:name="_Toc12237"/>
      <w:bookmarkStart w:id="34" w:name="_Toc20600"/>
      <w:bookmarkStart w:id="35" w:name="_Toc14923"/>
      <w:r>
        <w:rPr>
          <w:rFonts w:hint="eastAsia"/>
        </w:rPr>
        <w:t>顺帆包装公司介绍与发展现状</w:t>
      </w:r>
      <w:bookmarkEnd w:id="33"/>
      <w:bookmarkEnd w:id="34"/>
      <w:bookmarkEnd w:id="35"/>
    </w:p>
    <w:p>
      <w:pPr>
        <w:spacing w:line="360" w:lineRule="exact"/>
        <w:ind w:firstLine="480" w:firstLineChars="200"/>
        <w:rPr>
          <w:rFonts w:ascii="宋体" w:hAnsi="宋体" w:hint="eastAsia"/>
          <w:sz w:val="24"/>
        </w:rPr>
      </w:pPr>
      <w:r>
        <w:rPr>
          <w:rFonts w:ascii="宋体" w:eastAsia="宋体" w:hAnsi="宋体" w:hint="eastAsia"/>
          <w:sz w:val="24"/>
          <w:lang w:val="en-US" w:eastAsia="zh-CN"/>
        </w:rPr>
        <w:t>顺帆外包装比较有限公司充分考虑所在位置与消耗费用等要素，将部位装在浙江省杭州市余杭区径山镇绿景村山口桥，有着的机器通常是印刷机、计算机对版凹印机等，工厂面积22000平米。主营产品覆盖塑胶制品、五金包装制品等，该公司为实时跟进市场需求的发展速度，布局的工作人员组织架构中本身职工及同时为公司产品制造工作人员300人和一支研发团队团队及专业技术人员适用大约占有100人，秉着借助公司，服务项目公司的经营理念，应用优秀好用的生产工艺、技术创新的管理方案，很好地立足于顺帆外包装公司。在自成立以来赢得了很多顾客的优质评价，多次获得在顾客的综合考核中获包装服务类前端，在行业内有较高的名气。经过长期勤奋，在提高外包装质量、减少包装成本方面取得了较为突出的名次。</w:t>
      </w:r>
    </w:p>
    <w:p>
      <w:pPr>
        <w:spacing w:line="360" w:lineRule="exact"/>
        <w:ind w:firstLine="480" w:firstLineChars="200"/>
        <w:rPr>
          <w:rFonts w:ascii="宋体" w:hAnsi="宋体" w:hint="eastAsia"/>
          <w:sz w:val="24"/>
        </w:rPr>
      </w:pPr>
      <w:r>
        <w:rPr>
          <w:rFonts w:ascii="宋体" w:eastAsia="宋体" w:hAnsi="宋体" w:hint="eastAsia"/>
          <w:sz w:val="24"/>
          <w:lang w:val="en-US" w:eastAsia="zh-CN"/>
        </w:rPr>
        <w:t>顺帆外包装公司与各大服装业、服装面料质量生产制造生产商都是有协作，为进一步提高公司核心竞争优势，顺帆外包装公司确认了于2018年开始向塑料包装制品的研发及款式设计阶段开展适当延伸的公司发展战略规划，公司目的就是为了将公司的经营范围适当扩张，面对的消费群深层次，获得更多的贸易市场。伴随着公司订单量的不断增加，公司根据依靠自身的设备及资料进行劳动组织，再通过一些公司提供资料与原材料，由本公司开展垫款辅材费、加工成本用于委托加工物资生产制造。这类方法是公司根据充分考虑不同阶段市场需求来决定的。可是就算应用了这种方法，公司增长速度依然停缓，成本费使用率不高，社会的进步在不断深化公司的战略发展规划转变。</w:t>
      </w:r>
    </w:p>
    <w:p>
      <w:pPr>
        <w:pStyle w:val="Heading3"/>
        <w:bidi w:val="0"/>
        <w:rPr>
          <w:rFonts w:hint="eastAsia"/>
        </w:rPr>
      </w:pPr>
      <w:bookmarkStart w:id="36" w:name="_Toc8279"/>
      <w:bookmarkStart w:id="37" w:name="_Toc21884"/>
      <w:bookmarkStart w:id="38" w:name="_Toc30720"/>
      <w:r>
        <w:rPr>
          <w:rFonts w:hint="eastAsia"/>
        </w:rPr>
        <w:t>人才招聘体系与公司战略脱节</w:t>
      </w:r>
      <w:bookmarkEnd w:id="36"/>
      <w:bookmarkEnd w:id="37"/>
      <w:bookmarkEnd w:id="38"/>
    </w:p>
    <w:p>
      <w:pPr>
        <w:spacing w:line="360" w:lineRule="exact"/>
        <w:ind w:firstLine="480" w:firstLineChars="200"/>
        <w:rPr>
          <w:rFonts w:ascii="宋体" w:hAnsi="宋体" w:hint="eastAsia"/>
          <w:sz w:val="24"/>
        </w:rPr>
      </w:pPr>
      <w:r>
        <w:rPr>
          <w:rFonts w:ascii="宋体" w:hAnsi="宋体" w:hint="eastAsia"/>
          <w:sz w:val="24"/>
        </w:rPr>
        <w:br/>
      </w:r>
      <w:r>
        <w:rPr>
          <w:rFonts w:ascii="宋体" w:hAnsi="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https://d.book118.com/508027024035006042</w:t>
        </w:r>
      </w:hyperlink>
    </w:p>
    <w:p>
      <w:pPr>
        <w:spacing w:line="360" w:lineRule="exact"/>
        <w:ind w:firstLine="480" w:firstLineChars="200"/>
        <w:rPr>
          <w:rFonts w:ascii="宋体" w:hAnsi="宋体" w:hint="eastAsia"/>
          <w:sz w:val="24"/>
        </w:rPr>
      </w:pPr>
    </w:p>
    <w:sectPr>
      <w:headerReference w:type="default" r:id="rId21"/>
      <w:footerReference w:type="default" r:id="rId22"/>
      <w:type w:val="nextPage"/>
      <w:pgSz w:w="11906" w:h="16838"/>
      <w:pgMar w:top="1440" w:right="1800" w:bottom="1440" w:left="1800" w:header="851" w:footer="992" w:gutter="0"/>
      <w:pgNumType w:fmt="decimal" w:start="9"/>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AFF" w:usb1="C0007841" w:usb2="00000009" w:usb3="00000000" w:csb0="400001FF" w:csb1="FFFF0000"/>
  </w:font>
  <w:font w:name="宋体">
    <w:panose1 w:val="02010600030101010101"/>
    <w:charset w:val="02"/>
    <w:family w:val="roman"/>
    <w:pitch w:val="default"/>
    <w:sig w:usb0="00000003" w:usb1="288F0000" w:usb2="00000006" w:usb3="00000000" w:csb0="8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ongti SC Bold">
    <w:altName w:val="宋体"/>
    <w:panose1 w:val="02010600040101010101"/>
    <w:charset w:val="86"/>
    <w:family w:val="auto"/>
    <w:pitch w:val="default"/>
    <w:sig w:usb0="00000000" w:usb1="00000000" w:usb2="00000000" w:usb3="00000000" w:csb0="0016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333090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1</w:t>
                    </w:r>
                    <w:r>
                      <w:rPr>
                        <w:sz w:val="10"/>
                        <w:szCs w:val="10"/>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10164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2</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2</w:t>
                    </w:r>
                    <w:r>
                      <w:rPr>
                        <w:sz w:val="10"/>
                        <w:szCs w:val="10"/>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22887969"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3</w:t>
                          </w:r>
                          <w:r>
                            <w:rPr>
                              <w:sz w:val="10"/>
                              <w:szCs w:val="1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sz w:val="10"/>
                        <w:szCs w:val="10"/>
                      </w:rPr>
                    </w:pPr>
                    <w:r>
                      <w:rPr>
                        <w:sz w:val="10"/>
                        <w:szCs w:val="10"/>
                      </w:rPr>
                      <w:fldChar w:fldCharType="begin"/>
                    </w:r>
                    <w:r>
                      <w:rPr>
                        <w:sz w:val="10"/>
                        <w:szCs w:val="10"/>
                      </w:rPr>
                      <w:instrText xml:space="preserve"> PAGE  \* MERGEFORMAT </w:instrText>
                    </w:r>
                    <w:r>
                      <w:rPr>
                        <w:sz w:val="10"/>
                        <w:szCs w:val="10"/>
                      </w:rPr>
                      <w:fldChar w:fldCharType="separate"/>
                    </w:r>
                    <w:r>
                      <w:rPr>
                        <w:sz w:val="10"/>
                        <w:szCs w:val="10"/>
                      </w:rPr>
                      <w:t>3</w:t>
                    </w:r>
                    <w:r>
                      <w:rPr>
                        <w:sz w:val="10"/>
                        <w:szCs w:val="10"/>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601756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653133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1766291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70089275"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4510206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double" w:sz="8" w:space="1" w:color="auto"/>
      </w:pBdr>
      <w:jc w:val="center"/>
      <w:rPr>
        <w:sz w:val="21"/>
        <w:szCs w:val="21"/>
      </w:rPr>
    </w:pPr>
    <w:r>
      <w:rPr>
        <w:rFonts w:hint="eastAsia"/>
        <w:sz w:val="21"/>
        <w:szCs w:val="21"/>
      </w:rPr>
      <w:t>西安工业大学继续教育学院毕业（设计）论文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A7F2F9"/>
    <w:multiLevelType w:val="multilevel"/>
    <w:tmpl w:val="95A7F2F9"/>
    <w:lvl w:ilvl="0">
      <w:start w:val="1"/>
      <w:numFmt w:val="decimal"/>
      <w:pStyle w:val="Heading1"/>
      <w:suff w:val="space"/>
      <w:lvlText w:val="%1"/>
      <w:lvlJc w:val="left"/>
      <w:pPr>
        <w:tabs>
          <w:tab w:val="left" w:pos="420"/>
        </w:tabs>
        <w:ind w:left="432" w:hanging="432"/>
      </w:pPr>
      <w:rPr>
        <w:rFonts w:ascii="宋体" w:eastAsia="宋体" w:hAnsi="宋体" w:cs="宋体" w:hint="default"/>
      </w:rPr>
    </w:lvl>
    <w:lvl w:ilvl="1">
      <w:start w:val="1"/>
      <w:numFmt w:val="decimal"/>
      <w:pStyle w:val="Heading2"/>
      <w:suff w:val="space"/>
      <w:lvlText w:val="%1.%2"/>
      <w:lvlJc w:val="left"/>
      <w:pPr>
        <w:tabs>
          <w:tab w:val="left" w:pos="0"/>
        </w:tabs>
        <w:ind w:left="575" w:hanging="575"/>
      </w:pPr>
      <w:rPr>
        <w:rFonts w:ascii="宋体" w:eastAsia="宋体" w:hAnsi="宋体" w:cs="宋体" w:hint="default"/>
        <w:b/>
        <w:sz w:val="28"/>
      </w:rPr>
    </w:lvl>
    <w:lvl w:ilvl="2">
      <w:start w:val="1"/>
      <w:numFmt w:val="decimal"/>
      <w:pStyle w:val="Heading3"/>
      <w:suff w:val="space"/>
      <w:lvlText w:val="%1.%2.%3"/>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endnotePr>
    <w:numFmt w:val="decimalEnclosedCircleChinese"/>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D406E4"/>
    <w:rsid w:val="01F16DD2"/>
    <w:rsid w:val="03992535"/>
    <w:rsid w:val="089B5C49"/>
    <w:rsid w:val="0AF618DB"/>
    <w:rsid w:val="169533C8"/>
    <w:rsid w:val="1AA03612"/>
    <w:rsid w:val="1BFF0F09"/>
    <w:rsid w:val="1FFD8B38"/>
    <w:rsid w:val="25566170"/>
    <w:rsid w:val="28EC7261"/>
    <w:rsid w:val="2A4E0ED0"/>
    <w:rsid w:val="32F5D4E5"/>
    <w:rsid w:val="38D40BFF"/>
    <w:rsid w:val="3B2B39A9"/>
    <w:rsid w:val="3F2D1069"/>
    <w:rsid w:val="432E2C1A"/>
    <w:rsid w:val="499A72FA"/>
    <w:rsid w:val="4A3E49C1"/>
    <w:rsid w:val="4BD872AF"/>
    <w:rsid w:val="4F592154"/>
    <w:rsid w:val="53B645B0"/>
    <w:rsid w:val="56801F8F"/>
    <w:rsid w:val="5E3B2A02"/>
    <w:rsid w:val="5F044462"/>
    <w:rsid w:val="651C7869"/>
    <w:rsid w:val="65CC6636"/>
    <w:rsid w:val="66501015"/>
    <w:rsid w:val="6B6FC608"/>
    <w:rsid w:val="73CA154E"/>
    <w:rsid w:val="73FE70D1"/>
    <w:rsid w:val="75292E11"/>
    <w:rsid w:val="756F67BD"/>
    <w:rsid w:val="778D706B"/>
    <w:rsid w:val="78383D75"/>
    <w:rsid w:val="78A03312"/>
    <w:rsid w:val="78BC253A"/>
    <w:rsid w:val="7C4644C8"/>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tabs>
        <w:tab w:val="clear" w:pos="420"/>
        <w:tab w:val="center" w:pos="2415"/>
      </w:tabs>
      <w:spacing w:beforeLines="0" w:beforeAutospacing="0" w:afterLines="0" w:afterAutospacing="0" w:line="960" w:lineRule="auto"/>
      <w:jc w:val="center"/>
      <w:outlineLvl w:val="0"/>
    </w:pPr>
    <w:rPr>
      <w:rFonts w:ascii="宋体" w:eastAsia="宋体" w:hAnsi="宋体"/>
      <w:b/>
      <w:kern w:val="44"/>
      <w:sz w:val="32"/>
    </w:rPr>
  </w:style>
  <w:style w:type="paragraph" w:styleId="Heading2">
    <w:name w:val="heading 2"/>
    <w:basedOn w:val="Normal"/>
    <w:next w:val="a"/>
    <w:link w:val="2Char"/>
    <w:unhideWhenUsed/>
    <w:qFormat/>
    <w:pPr>
      <w:keepNext/>
      <w:keepLines/>
      <w:numPr>
        <w:ilvl w:val="1"/>
        <w:numId w:val="1"/>
      </w:numPr>
      <w:spacing w:before="260" w:beforeLines="0" w:beforeAutospacing="0" w:after="260" w:afterLines="0" w:afterAutospacing="0" w:line="600" w:lineRule="auto"/>
      <w:ind w:left="575" w:hanging="575"/>
      <w:outlineLvl w:val="1"/>
    </w:pPr>
    <w:rPr>
      <w:rFonts w:ascii="Songti SC Bold" w:eastAsia="宋体" w:hAnsi="Songti SC Bold"/>
      <w:b/>
      <w:sz w:val="28"/>
    </w:rPr>
  </w:style>
  <w:style w:type="paragraph" w:styleId="Heading3">
    <w:name w:val="heading 3"/>
    <w:basedOn w:val="Normal"/>
    <w:next w:val="a"/>
    <w:link w:val="3Char"/>
    <w:qFormat/>
    <w:pPr>
      <w:keepNext/>
      <w:keepLines/>
      <w:numPr>
        <w:ilvl w:val="2"/>
        <w:numId w:val="1"/>
      </w:numPr>
      <w:spacing w:before="260" w:after="260" w:line="600" w:lineRule="auto"/>
      <w:ind w:left="720" w:hanging="720"/>
      <w:outlineLvl w:val="2"/>
    </w:pPr>
    <w:rPr>
      <w:rFonts w:ascii="Songti SC Bold" w:eastAsia="宋体" w:hAnsi="Songti SC Bold"/>
      <w:b/>
      <w:bCs/>
      <w:sz w:val="24"/>
      <w:szCs w:val="32"/>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864" w:hanging="864"/>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qFormat/>
    <w:pPr>
      <w:spacing w:after="120"/>
      <w:ind w:left="420" w:leftChars="200"/>
    </w:pPr>
  </w:style>
  <w:style w:type="paragraph" w:customStyle="1" w:styleId="a">
    <w:name w:val="文章正文"/>
    <w:basedOn w:val="Normal"/>
    <w:qFormat/>
    <w:pPr>
      <w:spacing w:line="360" w:lineRule="auto"/>
      <w:ind w:firstLine="200" w:firstLineChars="200"/>
    </w:pPr>
    <w:rPr>
      <w:sz w:val="24"/>
      <w:szCs w:val="30"/>
    </w:rPr>
  </w:style>
  <w:style w:type="paragraph" w:styleId="CommentText">
    <w:name w:val="annotation text"/>
    <w:basedOn w:val="Normal"/>
    <w:qFormat/>
    <w:pPr>
      <w:jc w:val="left"/>
    </w:pPr>
  </w:style>
  <w:style w:type="paragraph" w:styleId="BodyText">
    <w:name w:val="Body Text"/>
    <w:basedOn w:val="Normal"/>
    <w:qFormat/>
    <w:pPr>
      <w:widowControl/>
      <w:tabs>
        <w:tab w:val="right" w:pos="8640"/>
      </w:tabs>
      <w:spacing w:after="280" w:afterLines="0" w:line="360" w:lineRule="auto"/>
      <w:ind w:firstLine="400" w:firstLineChars="400"/>
    </w:pPr>
    <w:rPr>
      <w:rFonts w:ascii="Arial" w:hAnsi="Arial"/>
      <w:spacing w:val="-2"/>
      <w:kern w:val="0"/>
      <w:sz w:val="24"/>
    </w:rPr>
  </w:style>
  <w:style w:type="paragraph" w:styleId="TOC3">
    <w:name w:val="toc 3"/>
    <w:basedOn w:val="Normal"/>
    <w:next w:val="Normal"/>
    <w:qFormat/>
    <w:pPr>
      <w:spacing w:line="360" w:lineRule="auto"/>
      <w:ind w:left="840" w:leftChars="400"/>
    </w:pPr>
    <w:rPr>
      <w:rFonts w:ascii="Times New Roman" w:eastAsia="宋体" w:hAnsi="Times New Roman"/>
      <w:sz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rPr>
      <w:rFonts w:ascii="Times New Roman" w:eastAsia="宋体" w:hAnsi="Times New Roman"/>
      <w:b/>
      <w:bCs/>
      <w:sz w:val="28"/>
      <w:szCs w:val="28"/>
    </w:rPr>
  </w:style>
  <w:style w:type="paragraph" w:styleId="FootnoteText">
    <w:name w:val="footnote text"/>
    <w:basedOn w:val="Normal"/>
    <w:qFormat/>
    <w:pPr>
      <w:snapToGrid w:val="0"/>
      <w:jc w:val="left"/>
    </w:pPr>
    <w:rPr>
      <w:sz w:val="18"/>
      <w:szCs w:val="18"/>
    </w:rPr>
  </w:style>
  <w:style w:type="paragraph" w:styleId="TOC2">
    <w:name w:val="toc 2"/>
    <w:basedOn w:val="Normal"/>
    <w:next w:val="Normal"/>
    <w:qFormat/>
    <w:pPr>
      <w:spacing w:line="360" w:lineRule="auto"/>
      <w:ind w:left="420" w:leftChars="200"/>
    </w:pPr>
    <w:rPr>
      <w:rFonts w:ascii="Times New Roman" w:eastAsia="宋体" w:hAnsi="Times New Roman"/>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qFormat/>
    <w:rPr>
      <w:vertAlign w:val="superscript"/>
    </w:rPr>
  </w:style>
  <w:style w:type="character" w:customStyle="1" w:styleId="1Char">
    <w:name w:val="标题 1 Char"/>
    <w:link w:val="Heading1"/>
    <w:qFormat/>
    <w:rPr>
      <w:rFonts w:ascii="宋体" w:eastAsia="宋体" w:hAnsi="宋体"/>
      <w:b/>
      <w:kern w:val="44"/>
      <w:sz w:val="32"/>
    </w:rPr>
  </w:style>
  <w:style w:type="character" w:customStyle="1" w:styleId="2Char">
    <w:name w:val="标题 2 Char"/>
    <w:basedOn w:val="DefaultParagraphFont"/>
    <w:link w:val="Heading2"/>
    <w:uiPriority w:val="9"/>
    <w:qFormat/>
    <w:rPr>
      <w:rFonts w:ascii="Songti SC Bold" w:eastAsia="宋体" w:hAnsi="Songti SC Bold"/>
      <w:b/>
      <w:sz w:val="28"/>
    </w:rPr>
  </w:style>
  <w:style w:type="paragraph" w:customStyle="1" w:styleId="Char2">
    <w:name w:val="Char2"/>
    <w:basedOn w:val="Normal"/>
    <w:qFormat/>
  </w:style>
  <w:style w:type="character" w:customStyle="1" w:styleId="3Char">
    <w:name w:val="标题 3 Char"/>
    <w:link w:val="Heading3"/>
    <w:qFormat/>
    <w:rPr>
      <w:rFonts w:ascii="Songti SC Bold" w:eastAsia="宋体" w:hAnsi="Songti SC Bold"/>
      <w:b/>
      <w:bCs/>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5.xml" /><Relationship Id="rId12" Type="http://schemas.openxmlformats.org/officeDocument/2006/relationships/header" Target="header2.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yperlink" Target="https://d.book118.com/508027024035006042" TargetMode="External" /><Relationship Id="rId21" Type="http://schemas.openxmlformats.org/officeDocument/2006/relationships/header" Target="header6.xml" /><Relationship Id="rId22" Type="http://schemas.openxmlformats.org/officeDocument/2006/relationships/footer" Target="footer10.xml" /><Relationship Id="rId23" Type="http://schemas.microsoft.com/office/2006/relationships/keyMapCustomizations" Target="customizations.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1981</Words>
  <Characters>3018</Characters>
  <Application>Microsoft Office Word</Application>
  <DocSecurity>0</DocSecurity>
  <Lines>0</Lines>
  <Paragraphs>0</Paragraphs>
  <ScaleCrop>false</ScaleCrop>
  <Company/>
  <LinksUpToDate>false</LinksUpToDate>
  <CharactersWithSpaces>4449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0</cp:revision>
  <dcterms:created xsi:type="dcterms:W3CDTF">2021-12-30T22:32:00Z</dcterms:created>
  <dcterms:modified xsi:type="dcterms:W3CDTF">2023-03-04T02:56:15Z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03798122DDBA4CF490C363F475482E80</vt:lpwstr>
  </property>
  <property fmtid="{D5CDD505-2E9C-101B-9397-08002B2CF9AE}" pid="3" name="KSOProductBuildVer">
    <vt:lpwstr>2052-11.1.0.13703</vt:lpwstr>
  </property>
</Properties>
</file>