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even" r:id="rId4"/>
          <w:headerReference w:type="default" r:id="rId5"/>
          <w:footerReference w:type="default" r:id="rId6"/>
          <w:headerReference w:type="first" r:id="rId7"/>
          <w:pgSz w:w="11906" w:h="16838"/>
          <w:pgMar w:top="1440" w:right="1800" w:bottom="1440" w:left="1800" w:header="851" w:footer="992" w:gutter="0"/>
          <w:cols w:num="1" w:space="425"/>
          <w:titlePg w:val="0"/>
          <w:docGrid w:type="lines" w:linePitch="312" w:charSpace="0"/>
        </w:sectPr>
      </w:pPr>
      <w:r>
        <w:rPr>
          <w:rFonts w:ascii="宋体" w:eastAsia="宋体" w:hAnsi="宋体" w:cs="宋体" w:hint="eastAsia"/>
          <w:b/>
          <w:sz w:val="60"/>
          <w:lang w:eastAsia="zh-CN"/>
        </w:rPr>
        <w:t>PA66相关行业项目建议书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80" w:history="1">
        <w:r>
          <w:rPr>
            <w:rFonts w:ascii="仿宋" w:eastAsia="仿宋" w:hAnsi="仿宋" w:cs="仿宋" w:hint="eastAsia"/>
            <w:lang w:eastAsia="zh-CN"/>
          </w:rPr>
          <w:t>概论</w:t>
        </w:r>
        <w:r>
          <w:tab/>
        </w:r>
        <w:r>
          <w:fldChar w:fldCharType="begin"/>
        </w:r>
        <w:r>
          <w:instrText xml:space="preserve"> PAGEREF _Toc11080 \h </w:instrText>
        </w:r>
        <w:r>
          <w:fldChar w:fldCharType="separate"/>
        </w:r>
        <w:r>
          <w:t>3</w:t>
        </w:r>
        <w:r>
          <w:fldChar w:fldCharType="end"/>
        </w:r>
      </w:hyperlink>
    </w:p>
    <w:p>
      <w:pPr>
        <w:pStyle w:val="TOC1"/>
        <w:tabs>
          <w:tab w:val="right" w:leader="dot" w:pos="8306"/>
        </w:tabs>
      </w:pPr>
      <w:hyperlink w:anchor="_Toc15289" w:history="1">
        <w:r>
          <w:rPr>
            <w:rFonts w:ascii="仿宋" w:eastAsia="仿宋" w:hAnsi="仿宋" w:cs="仿宋" w:hint="eastAsia"/>
            <w:lang w:eastAsia="zh-CN"/>
          </w:rPr>
          <w:t>一、原辅材料及成品分析</w:t>
        </w:r>
        <w:r>
          <w:tab/>
        </w:r>
        <w:r>
          <w:fldChar w:fldCharType="begin"/>
        </w:r>
        <w:r>
          <w:instrText xml:space="preserve"> PAGEREF _Toc15289 \h </w:instrText>
        </w:r>
        <w:r>
          <w:fldChar w:fldCharType="separate"/>
        </w:r>
        <w:r>
          <w:t>3</w:t>
        </w:r>
        <w:r>
          <w:fldChar w:fldCharType="end"/>
        </w:r>
      </w:hyperlink>
    </w:p>
    <w:p>
      <w:pPr>
        <w:pStyle w:val="TOC2"/>
        <w:tabs>
          <w:tab w:val="right" w:leader="dot" w:pos="8306"/>
        </w:tabs>
      </w:pPr>
      <w:hyperlink w:anchor="_Toc3992" w:history="1">
        <w:r>
          <w:rPr>
            <w:rFonts w:ascii="仿宋" w:eastAsia="仿宋" w:hAnsi="仿宋" w:cs="仿宋" w:hint="eastAsia"/>
            <w:lang w:eastAsia="zh-CN"/>
          </w:rPr>
          <w:t>(一)、PA66项目建设期原辅材料供应情况</w:t>
        </w:r>
        <w:r>
          <w:tab/>
        </w:r>
        <w:r>
          <w:fldChar w:fldCharType="begin"/>
        </w:r>
        <w:r>
          <w:instrText xml:space="preserve"> PAGEREF _Toc3992 \h </w:instrText>
        </w:r>
        <w:r>
          <w:fldChar w:fldCharType="separate"/>
        </w:r>
        <w:r>
          <w:t>3</w:t>
        </w:r>
        <w:r>
          <w:fldChar w:fldCharType="end"/>
        </w:r>
      </w:hyperlink>
    </w:p>
    <w:p>
      <w:pPr>
        <w:pStyle w:val="TOC2"/>
        <w:tabs>
          <w:tab w:val="right" w:leader="dot" w:pos="8306"/>
        </w:tabs>
      </w:pPr>
      <w:hyperlink w:anchor="_Toc15570" w:history="1">
        <w:r>
          <w:rPr>
            <w:rFonts w:ascii="仿宋" w:eastAsia="仿宋" w:hAnsi="仿宋" w:cs="仿宋" w:hint="eastAsia"/>
            <w:lang w:eastAsia="zh-CN"/>
          </w:rPr>
          <w:t>(二)、PA66项目运营期原辅材料供应及质量管理</w:t>
        </w:r>
        <w:r>
          <w:tab/>
        </w:r>
        <w:r>
          <w:fldChar w:fldCharType="begin"/>
        </w:r>
        <w:r>
          <w:instrText xml:space="preserve"> PAGEREF _Toc15570 \h </w:instrText>
        </w:r>
        <w:r>
          <w:fldChar w:fldCharType="separate"/>
        </w:r>
        <w:r>
          <w:t>4</w:t>
        </w:r>
        <w:r>
          <w:fldChar w:fldCharType="end"/>
        </w:r>
      </w:hyperlink>
    </w:p>
    <w:p>
      <w:pPr>
        <w:pStyle w:val="TOC1"/>
        <w:tabs>
          <w:tab w:val="right" w:leader="dot" w:pos="8306"/>
        </w:tabs>
      </w:pPr>
      <w:hyperlink w:anchor="_Toc20817" w:history="1">
        <w:r>
          <w:rPr>
            <w:rFonts w:ascii="仿宋" w:eastAsia="仿宋" w:hAnsi="仿宋" w:cs="仿宋" w:hint="eastAsia"/>
            <w:lang w:eastAsia="zh-CN"/>
          </w:rPr>
          <w:t>二、发展规划</w:t>
        </w:r>
        <w:r>
          <w:tab/>
        </w:r>
        <w:r>
          <w:fldChar w:fldCharType="begin"/>
        </w:r>
        <w:r>
          <w:instrText xml:space="preserve"> PAGEREF _Toc20817 \h </w:instrText>
        </w:r>
        <w:r>
          <w:fldChar w:fldCharType="separate"/>
        </w:r>
        <w:r>
          <w:t>5</w:t>
        </w:r>
        <w:r>
          <w:fldChar w:fldCharType="end"/>
        </w:r>
      </w:hyperlink>
    </w:p>
    <w:p>
      <w:pPr>
        <w:pStyle w:val="TOC2"/>
        <w:tabs>
          <w:tab w:val="right" w:leader="dot" w:pos="8306"/>
        </w:tabs>
      </w:pPr>
      <w:hyperlink w:anchor="_Toc15161" w:history="1">
        <w:r>
          <w:rPr>
            <w:rFonts w:ascii="仿宋" w:eastAsia="仿宋" w:hAnsi="仿宋" w:cs="仿宋" w:hint="eastAsia"/>
            <w:lang w:eastAsia="zh-CN"/>
          </w:rPr>
          <w:t>(一)、公司发展规划</w:t>
        </w:r>
        <w:r>
          <w:tab/>
        </w:r>
        <w:r>
          <w:fldChar w:fldCharType="begin"/>
        </w:r>
        <w:r>
          <w:instrText xml:space="preserve"> PAGEREF _Toc15161 \h </w:instrText>
        </w:r>
        <w:r>
          <w:fldChar w:fldCharType="separate"/>
        </w:r>
        <w:r>
          <w:t>5</w:t>
        </w:r>
        <w:r>
          <w:fldChar w:fldCharType="end"/>
        </w:r>
      </w:hyperlink>
    </w:p>
    <w:p>
      <w:pPr>
        <w:pStyle w:val="TOC2"/>
        <w:tabs>
          <w:tab w:val="right" w:leader="dot" w:pos="8306"/>
        </w:tabs>
      </w:pPr>
      <w:hyperlink w:anchor="_Toc21378" w:history="1">
        <w:r>
          <w:rPr>
            <w:rFonts w:ascii="仿宋" w:eastAsia="仿宋" w:hAnsi="仿宋" w:cs="仿宋" w:hint="eastAsia"/>
            <w:lang w:eastAsia="zh-CN"/>
          </w:rPr>
          <w:t>(二)、保障措施</w:t>
        </w:r>
        <w:r>
          <w:tab/>
        </w:r>
        <w:r>
          <w:fldChar w:fldCharType="begin"/>
        </w:r>
        <w:r>
          <w:instrText xml:space="preserve"> PAGEREF _Toc21378 \h </w:instrText>
        </w:r>
        <w:r>
          <w:fldChar w:fldCharType="separate"/>
        </w:r>
        <w:r>
          <w:t>6</w:t>
        </w:r>
        <w:r>
          <w:fldChar w:fldCharType="end"/>
        </w:r>
      </w:hyperlink>
    </w:p>
    <w:p>
      <w:pPr>
        <w:pStyle w:val="TOC1"/>
        <w:tabs>
          <w:tab w:val="right" w:leader="dot" w:pos="8306"/>
        </w:tabs>
      </w:pPr>
      <w:hyperlink w:anchor="_Toc25624" w:history="1">
        <w:r>
          <w:rPr>
            <w:rFonts w:ascii="仿宋" w:eastAsia="仿宋" w:hAnsi="仿宋" w:cs="仿宋" w:hint="eastAsia"/>
            <w:lang w:eastAsia="zh-CN"/>
          </w:rPr>
          <w:t>三、法人治理结构</w:t>
        </w:r>
        <w:r>
          <w:tab/>
        </w:r>
        <w:r>
          <w:fldChar w:fldCharType="begin"/>
        </w:r>
        <w:r>
          <w:instrText xml:space="preserve"> PAGEREF _Toc25624 \h </w:instrText>
        </w:r>
        <w:r>
          <w:fldChar w:fldCharType="separate"/>
        </w:r>
        <w:r>
          <w:t>8</w:t>
        </w:r>
        <w:r>
          <w:fldChar w:fldCharType="end"/>
        </w:r>
      </w:hyperlink>
    </w:p>
    <w:p>
      <w:pPr>
        <w:pStyle w:val="TOC2"/>
        <w:tabs>
          <w:tab w:val="right" w:leader="dot" w:pos="8306"/>
        </w:tabs>
      </w:pPr>
      <w:hyperlink w:anchor="_Toc21430" w:history="1">
        <w:r>
          <w:rPr>
            <w:rFonts w:ascii="仿宋" w:eastAsia="仿宋" w:hAnsi="仿宋" w:cs="仿宋" w:hint="eastAsia"/>
            <w:lang w:eastAsia="zh-CN"/>
          </w:rPr>
          <w:t>(一)、股东权利及义务</w:t>
        </w:r>
        <w:r>
          <w:tab/>
        </w:r>
        <w:r>
          <w:fldChar w:fldCharType="begin"/>
        </w:r>
        <w:r>
          <w:instrText xml:space="preserve"> PAGEREF _Toc21430 \h </w:instrText>
        </w:r>
        <w:r>
          <w:fldChar w:fldCharType="separate"/>
        </w:r>
        <w:r>
          <w:t>8</w:t>
        </w:r>
        <w:r>
          <w:fldChar w:fldCharType="end"/>
        </w:r>
      </w:hyperlink>
    </w:p>
    <w:p>
      <w:pPr>
        <w:pStyle w:val="TOC2"/>
        <w:tabs>
          <w:tab w:val="right" w:leader="dot" w:pos="8306"/>
        </w:tabs>
      </w:pPr>
      <w:hyperlink w:anchor="_Toc22443" w:history="1">
        <w:r>
          <w:rPr>
            <w:rFonts w:ascii="仿宋" w:eastAsia="仿宋" w:hAnsi="仿宋" w:cs="仿宋" w:hint="eastAsia"/>
            <w:lang w:eastAsia="zh-CN"/>
          </w:rPr>
          <w:t>(二)、董事</w:t>
        </w:r>
        <w:r>
          <w:tab/>
        </w:r>
        <w:r>
          <w:fldChar w:fldCharType="begin"/>
        </w:r>
        <w:r>
          <w:instrText xml:space="preserve"> PAGEREF _Toc22443 \h </w:instrText>
        </w:r>
        <w:r>
          <w:fldChar w:fldCharType="separate"/>
        </w:r>
        <w:r>
          <w:t>10</w:t>
        </w:r>
        <w:r>
          <w:fldChar w:fldCharType="end"/>
        </w:r>
      </w:hyperlink>
    </w:p>
    <w:p>
      <w:pPr>
        <w:pStyle w:val="TOC2"/>
        <w:tabs>
          <w:tab w:val="right" w:leader="dot" w:pos="8306"/>
        </w:tabs>
      </w:pPr>
      <w:hyperlink w:anchor="_Toc28308" w:history="1">
        <w:r>
          <w:rPr>
            <w:rFonts w:ascii="仿宋" w:eastAsia="仿宋" w:hAnsi="仿宋" w:cs="仿宋" w:hint="eastAsia"/>
            <w:lang w:eastAsia="zh-CN"/>
          </w:rPr>
          <w:t>(三)、高级管理人员</w:t>
        </w:r>
        <w:r>
          <w:tab/>
        </w:r>
        <w:r>
          <w:fldChar w:fldCharType="begin"/>
        </w:r>
        <w:r>
          <w:instrText xml:space="preserve"> PAGEREF _Toc28308 \h </w:instrText>
        </w:r>
        <w:r>
          <w:fldChar w:fldCharType="separate"/>
        </w:r>
        <w:r>
          <w:t>14</w:t>
        </w:r>
        <w:r>
          <w:fldChar w:fldCharType="end"/>
        </w:r>
      </w:hyperlink>
    </w:p>
    <w:p>
      <w:pPr>
        <w:pStyle w:val="TOC2"/>
        <w:tabs>
          <w:tab w:val="right" w:leader="dot" w:pos="8306"/>
        </w:tabs>
      </w:pPr>
      <w:hyperlink w:anchor="_Toc12268" w:history="1">
        <w:r>
          <w:rPr>
            <w:rFonts w:ascii="仿宋" w:eastAsia="仿宋" w:hAnsi="仿宋" w:cs="仿宋" w:hint="eastAsia"/>
            <w:lang w:eastAsia="zh-CN"/>
          </w:rPr>
          <w:t>(四)、监事</w:t>
        </w:r>
        <w:r>
          <w:tab/>
        </w:r>
        <w:r>
          <w:fldChar w:fldCharType="begin"/>
        </w:r>
        <w:r>
          <w:instrText xml:space="preserve"> PAGEREF _Toc12268 \h </w:instrText>
        </w:r>
        <w:r>
          <w:fldChar w:fldCharType="separate"/>
        </w:r>
        <w:r>
          <w:t>16</w:t>
        </w:r>
        <w:r>
          <w:fldChar w:fldCharType="end"/>
        </w:r>
      </w:hyperlink>
    </w:p>
    <w:p>
      <w:pPr>
        <w:pStyle w:val="TOC1"/>
        <w:tabs>
          <w:tab w:val="right" w:leader="dot" w:pos="8306"/>
        </w:tabs>
      </w:pPr>
      <w:hyperlink w:anchor="_Toc20052" w:history="1">
        <w:r>
          <w:rPr>
            <w:rFonts w:ascii="仿宋" w:eastAsia="仿宋" w:hAnsi="仿宋" w:cs="仿宋" w:hint="eastAsia"/>
            <w:lang w:eastAsia="zh-CN"/>
          </w:rPr>
          <w:t>四、PA66项目绪论</w:t>
        </w:r>
        <w:r>
          <w:tab/>
        </w:r>
        <w:r>
          <w:fldChar w:fldCharType="begin"/>
        </w:r>
        <w:r>
          <w:instrText xml:space="preserve"> PAGEREF _Toc20052 \h </w:instrText>
        </w:r>
        <w:r>
          <w:fldChar w:fldCharType="separate"/>
        </w:r>
        <w:r>
          <w:t>17</w:t>
        </w:r>
        <w:r>
          <w:fldChar w:fldCharType="end"/>
        </w:r>
      </w:hyperlink>
    </w:p>
    <w:p>
      <w:pPr>
        <w:pStyle w:val="TOC2"/>
        <w:tabs>
          <w:tab w:val="right" w:leader="dot" w:pos="8306"/>
        </w:tabs>
      </w:pPr>
      <w:hyperlink w:anchor="_Toc11710" w:history="1">
        <w:r>
          <w:rPr>
            <w:rFonts w:ascii="仿宋" w:eastAsia="仿宋" w:hAnsi="仿宋" w:cs="仿宋" w:hint="eastAsia"/>
            <w:lang w:eastAsia="zh-CN"/>
          </w:rPr>
          <w:t>(一)、PA66项目名称及建设性质</w:t>
        </w:r>
        <w:r>
          <w:tab/>
        </w:r>
        <w:r>
          <w:fldChar w:fldCharType="begin"/>
        </w:r>
        <w:r>
          <w:instrText xml:space="preserve"> PAGEREF _Toc11710 \h </w:instrText>
        </w:r>
        <w:r>
          <w:fldChar w:fldCharType="separate"/>
        </w:r>
        <w:r>
          <w:t>17</w:t>
        </w:r>
        <w:r>
          <w:fldChar w:fldCharType="end"/>
        </w:r>
      </w:hyperlink>
    </w:p>
    <w:p>
      <w:pPr>
        <w:pStyle w:val="TOC2"/>
        <w:tabs>
          <w:tab w:val="right" w:leader="dot" w:pos="8306"/>
        </w:tabs>
      </w:pPr>
      <w:hyperlink w:anchor="_Toc31183" w:history="1">
        <w:r>
          <w:rPr>
            <w:rFonts w:ascii="仿宋" w:eastAsia="仿宋" w:hAnsi="仿宋" w:cs="仿宋" w:hint="eastAsia"/>
            <w:lang w:eastAsia="zh-CN"/>
          </w:rPr>
          <w:t>(二)、PA66项目承办单位</w:t>
        </w:r>
        <w:r>
          <w:tab/>
        </w:r>
        <w:r>
          <w:fldChar w:fldCharType="begin"/>
        </w:r>
        <w:r>
          <w:instrText xml:space="preserve"> PAGEREF _Toc31183 \h </w:instrText>
        </w:r>
        <w:r>
          <w:fldChar w:fldCharType="separate"/>
        </w:r>
        <w:r>
          <w:t>17</w:t>
        </w:r>
        <w:r>
          <w:fldChar w:fldCharType="end"/>
        </w:r>
      </w:hyperlink>
    </w:p>
    <w:p>
      <w:pPr>
        <w:pStyle w:val="TOC2"/>
        <w:tabs>
          <w:tab w:val="right" w:leader="dot" w:pos="8306"/>
        </w:tabs>
      </w:pPr>
      <w:hyperlink w:anchor="_Toc18467" w:history="1">
        <w:r>
          <w:rPr>
            <w:rFonts w:ascii="仿宋" w:eastAsia="仿宋" w:hAnsi="仿宋" w:cs="仿宋" w:hint="eastAsia"/>
            <w:lang w:eastAsia="zh-CN"/>
          </w:rPr>
          <w:t>(三)、PA66项目定位及建设理由</w:t>
        </w:r>
        <w:r>
          <w:tab/>
        </w:r>
        <w:r>
          <w:fldChar w:fldCharType="begin"/>
        </w:r>
        <w:r>
          <w:instrText xml:space="preserve"> PAGEREF _Toc18467 \h </w:instrText>
        </w:r>
        <w:r>
          <w:fldChar w:fldCharType="separate"/>
        </w:r>
        <w:r>
          <w:t>18</w:t>
        </w:r>
        <w:r>
          <w:fldChar w:fldCharType="end"/>
        </w:r>
      </w:hyperlink>
    </w:p>
    <w:p>
      <w:pPr>
        <w:pStyle w:val="TOC2"/>
        <w:tabs>
          <w:tab w:val="right" w:leader="dot" w:pos="8306"/>
        </w:tabs>
      </w:pPr>
      <w:hyperlink w:anchor="_Toc12607" w:history="1">
        <w:r>
          <w:rPr>
            <w:rFonts w:ascii="仿宋" w:eastAsia="仿宋" w:hAnsi="仿宋" w:cs="仿宋" w:hint="eastAsia"/>
            <w:lang w:eastAsia="zh-CN"/>
          </w:rPr>
          <w:t>(四)、报告编制说明</w:t>
        </w:r>
        <w:r>
          <w:tab/>
        </w:r>
        <w:r>
          <w:fldChar w:fldCharType="begin"/>
        </w:r>
        <w:r>
          <w:instrText xml:space="preserve"> PAGEREF _Toc12607 \h </w:instrText>
        </w:r>
        <w:r>
          <w:fldChar w:fldCharType="separate"/>
        </w:r>
        <w:r>
          <w:t>19</w:t>
        </w:r>
        <w:r>
          <w:fldChar w:fldCharType="end"/>
        </w:r>
      </w:hyperlink>
    </w:p>
    <w:p>
      <w:pPr>
        <w:pStyle w:val="TOC2"/>
        <w:tabs>
          <w:tab w:val="right" w:leader="dot" w:pos="8306"/>
        </w:tabs>
      </w:pPr>
      <w:hyperlink w:anchor="_Toc30349" w:history="1">
        <w:r>
          <w:rPr>
            <w:rFonts w:ascii="仿宋" w:eastAsia="仿宋" w:hAnsi="仿宋" w:cs="仿宋" w:hint="eastAsia"/>
            <w:lang w:eastAsia="zh-CN"/>
          </w:rPr>
          <w:t>(五)、PA66项目建设选址</w:t>
        </w:r>
        <w:r>
          <w:tab/>
        </w:r>
        <w:r>
          <w:fldChar w:fldCharType="begin"/>
        </w:r>
        <w:r>
          <w:instrText xml:space="preserve"> PAGEREF _Toc30349 \h </w:instrText>
        </w:r>
        <w:r>
          <w:fldChar w:fldCharType="separate"/>
        </w:r>
        <w:r>
          <w:t>20</w:t>
        </w:r>
        <w:r>
          <w:fldChar w:fldCharType="end"/>
        </w:r>
      </w:hyperlink>
    </w:p>
    <w:p>
      <w:pPr>
        <w:pStyle w:val="TOC2"/>
        <w:tabs>
          <w:tab w:val="right" w:leader="dot" w:pos="8306"/>
        </w:tabs>
      </w:pPr>
      <w:hyperlink w:anchor="_Toc28147" w:history="1">
        <w:r>
          <w:rPr>
            <w:rFonts w:ascii="仿宋" w:eastAsia="仿宋" w:hAnsi="仿宋" w:cs="仿宋" w:hint="eastAsia"/>
            <w:lang w:eastAsia="zh-CN"/>
          </w:rPr>
          <w:t>(六)、PA66项目生产规模</w:t>
        </w:r>
        <w:r>
          <w:tab/>
        </w:r>
        <w:r>
          <w:fldChar w:fldCharType="begin"/>
        </w:r>
        <w:r>
          <w:instrText xml:space="preserve"> PAGEREF _Toc28147 \h </w:instrText>
        </w:r>
        <w:r>
          <w:fldChar w:fldCharType="separate"/>
        </w:r>
        <w:r>
          <w:t>22</w:t>
        </w:r>
        <w:r>
          <w:fldChar w:fldCharType="end"/>
        </w:r>
      </w:hyperlink>
    </w:p>
    <w:p>
      <w:pPr>
        <w:pStyle w:val="TOC2"/>
        <w:tabs>
          <w:tab w:val="right" w:leader="dot" w:pos="8306"/>
        </w:tabs>
      </w:pPr>
      <w:hyperlink w:anchor="_Toc5701" w:history="1">
        <w:r>
          <w:rPr>
            <w:rFonts w:ascii="仿宋" w:eastAsia="仿宋" w:hAnsi="仿宋" w:cs="仿宋" w:hint="eastAsia"/>
            <w:lang w:eastAsia="zh-CN"/>
          </w:rPr>
          <w:t>(七)、建筑物建设规模</w:t>
        </w:r>
        <w:r>
          <w:tab/>
        </w:r>
        <w:r>
          <w:fldChar w:fldCharType="begin"/>
        </w:r>
        <w:r>
          <w:instrText xml:space="preserve"> PAGEREF _Toc5701 \h </w:instrText>
        </w:r>
        <w:r>
          <w:fldChar w:fldCharType="separate"/>
        </w:r>
        <w:r>
          <w:t>22</w:t>
        </w:r>
        <w:r>
          <w:fldChar w:fldCharType="end"/>
        </w:r>
      </w:hyperlink>
    </w:p>
    <w:p>
      <w:pPr>
        <w:pStyle w:val="TOC2"/>
        <w:tabs>
          <w:tab w:val="right" w:leader="dot" w:pos="8306"/>
        </w:tabs>
      </w:pPr>
      <w:hyperlink w:anchor="_Toc1135" w:history="1">
        <w:r>
          <w:rPr>
            <w:rFonts w:ascii="仿宋" w:eastAsia="仿宋" w:hAnsi="仿宋" w:cs="仿宋" w:hint="eastAsia"/>
            <w:lang w:eastAsia="zh-CN"/>
          </w:rPr>
          <w:t>(八)、环境影响</w:t>
        </w:r>
        <w:r>
          <w:tab/>
        </w:r>
        <w:r>
          <w:fldChar w:fldCharType="begin"/>
        </w:r>
        <w:r>
          <w:instrText xml:space="preserve"> PAGEREF _Toc1135 \h </w:instrText>
        </w:r>
        <w:r>
          <w:fldChar w:fldCharType="separate"/>
        </w:r>
        <w:r>
          <w:t>22</w:t>
        </w:r>
        <w:r>
          <w:fldChar w:fldCharType="end"/>
        </w:r>
      </w:hyperlink>
    </w:p>
    <w:p>
      <w:pPr>
        <w:pStyle w:val="TOC2"/>
        <w:tabs>
          <w:tab w:val="right" w:leader="dot" w:pos="8306"/>
        </w:tabs>
      </w:pPr>
      <w:hyperlink w:anchor="_Toc3198" w:history="1">
        <w:r>
          <w:rPr>
            <w:rFonts w:ascii="仿宋" w:eastAsia="仿宋" w:hAnsi="仿宋" w:cs="仿宋" w:hint="eastAsia"/>
            <w:lang w:eastAsia="zh-CN"/>
          </w:rPr>
          <w:t>(九)、PA66项目总投资及资金构成</w:t>
        </w:r>
        <w:r>
          <w:tab/>
        </w:r>
        <w:r>
          <w:fldChar w:fldCharType="begin"/>
        </w:r>
        <w:r>
          <w:instrText xml:space="preserve"> PAGEREF _Toc3198 \h </w:instrText>
        </w:r>
        <w:r>
          <w:fldChar w:fldCharType="separate"/>
        </w:r>
        <w:r>
          <w:t>23</w:t>
        </w:r>
        <w:r>
          <w:fldChar w:fldCharType="end"/>
        </w:r>
      </w:hyperlink>
    </w:p>
    <w:p>
      <w:pPr>
        <w:pStyle w:val="TOC2"/>
        <w:tabs>
          <w:tab w:val="right" w:leader="dot" w:pos="8306"/>
        </w:tabs>
      </w:pPr>
      <w:hyperlink w:anchor="_Toc9436" w:history="1">
        <w:r>
          <w:rPr>
            <w:rFonts w:ascii="仿宋" w:eastAsia="仿宋" w:hAnsi="仿宋" w:cs="仿宋" w:hint="eastAsia"/>
            <w:lang w:eastAsia="zh-CN"/>
          </w:rPr>
          <w:t>(十)、资金筹措方案</w:t>
        </w:r>
        <w:r>
          <w:tab/>
        </w:r>
        <w:r>
          <w:fldChar w:fldCharType="begin"/>
        </w:r>
        <w:r>
          <w:instrText xml:space="preserve"> PAGEREF _Toc9436 \h </w:instrText>
        </w:r>
        <w:r>
          <w:fldChar w:fldCharType="separate"/>
        </w:r>
        <w:r>
          <w:t>24</w:t>
        </w:r>
        <w:r>
          <w:fldChar w:fldCharType="end"/>
        </w:r>
      </w:hyperlink>
    </w:p>
    <w:p>
      <w:pPr>
        <w:pStyle w:val="TOC2"/>
        <w:tabs>
          <w:tab w:val="right" w:leader="dot" w:pos="8306"/>
        </w:tabs>
      </w:pPr>
      <w:hyperlink w:anchor="_Toc4497" w:history="1">
        <w:r>
          <w:rPr>
            <w:rFonts w:ascii="仿宋" w:eastAsia="仿宋" w:hAnsi="仿宋" w:cs="仿宋" w:hint="eastAsia"/>
            <w:lang w:eastAsia="zh-CN"/>
          </w:rPr>
          <w:t>(十一)、PA66项目预期经济效益规划目标</w:t>
        </w:r>
        <w:r>
          <w:tab/>
        </w:r>
        <w:r>
          <w:fldChar w:fldCharType="begin"/>
        </w:r>
        <w:r>
          <w:instrText xml:space="preserve"> PAGEREF _Toc4497 \h </w:instrText>
        </w:r>
        <w:r>
          <w:fldChar w:fldCharType="separate"/>
        </w:r>
        <w:r>
          <w:t>24</w:t>
        </w:r>
        <w:r>
          <w:fldChar w:fldCharType="end"/>
        </w:r>
      </w:hyperlink>
    </w:p>
    <w:p>
      <w:pPr>
        <w:pStyle w:val="TOC2"/>
        <w:tabs>
          <w:tab w:val="right" w:leader="dot" w:pos="8306"/>
        </w:tabs>
      </w:pPr>
      <w:hyperlink w:anchor="_Toc5046" w:history="1">
        <w:r>
          <w:rPr>
            <w:rFonts w:ascii="仿宋" w:eastAsia="仿宋" w:hAnsi="仿宋" w:cs="仿宋" w:hint="eastAsia"/>
            <w:lang w:eastAsia="zh-CN"/>
          </w:rPr>
          <w:t>(十二)、PA66项目建设进度规划</w:t>
        </w:r>
        <w:r>
          <w:tab/>
        </w:r>
        <w:r>
          <w:fldChar w:fldCharType="begin"/>
        </w:r>
        <w:r>
          <w:instrText xml:space="preserve"> PAGEREF _Toc5046 \h </w:instrText>
        </w:r>
        <w:r>
          <w:fldChar w:fldCharType="separate"/>
        </w:r>
        <w:r>
          <w:t>24</w:t>
        </w:r>
        <w:r>
          <w:fldChar w:fldCharType="end"/>
        </w:r>
      </w:hyperlink>
    </w:p>
    <w:p>
      <w:pPr>
        <w:pStyle w:val="TOC2"/>
        <w:tabs>
          <w:tab w:val="right" w:leader="dot" w:pos="8306"/>
        </w:tabs>
      </w:pPr>
      <w:hyperlink w:anchor="_Toc14186" w:history="1">
        <w:r>
          <w:rPr>
            <w:rFonts w:ascii="仿宋" w:eastAsia="仿宋" w:hAnsi="仿宋" w:cs="仿宋" w:hint="eastAsia"/>
            <w:lang w:eastAsia="zh-CN"/>
          </w:rPr>
          <w:t>(十三)、PA66项目综合评价</w:t>
        </w:r>
        <w:r>
          <w:tab/>
        </w:r>
        <w:r>
          <w:fldChar w:fldCharType="begin"/>
        </w:r>
        <w:r>
          <w:instrText xml:space="preserve"> PAGEREF _Toc14186 \h </w:instrText>
        </w:r>
        <w:r>
          <w:fldChar w:fldCharType="separate"/>
        </w:r>
        <w:r>
          <w:t>25</w:t>
        </w:r>
        <w:r>
          <w:fldChar w:fldCharType="end"/>
        </w:r>
      </w:hyperlink>
    </w:p>
    <w:p>
      <w:pPr>
        <w:pStyle w:val="TOC1"/>
        <w:tabs>
          <w:tab w:val="right" w:leader="dot" w:pos="8306"/>
        </w:tabs>
      </w:pPr>
      <w:hyperlink w:anchor="_Toc1297" w:history="1">
        <w:r>
          <w:rPr>
            <w:rFonts w:ascii="仿宋" w:eastAsia="仿宋" w:hAnsi="仿宋" w:cs="仿宋" w:hint="eastAsia"/>
            <w:lang w:eastAsia="zh-CN"/>
          </w:rPr>
          <w:t>五、建筑工程可行性分析</w:t>
        </w:r>
        <w:r>
          <w:tab/>
        </w:r>
        <w:r>
          <w:fldChar w:fldCharType="begin"/>
        </w:r>
        <w:r>
          <w:instrText xml:space="preserve"> PAGEREF _Toc1297 \h </w:instrText>
        </w:r>
        <w:r>
          <w:fldChar w:fldCharType="separate"/>
        </w:r>
        <w:r>
          <w:t>26</w:t>
        </w:r>
        <w:r>
          <w:fldChar w:fldCharType="end"/>
        </w:r>
      </w:hyperlink>
    </w:p>
    <w:p>
      <w:pPr>
        <w:pStyle w:val="TOC2"/>
        <w:tabs>
          <w:tab w:val="right" w:leader="dot" w:pos="8306"/>
        </w:tabs>
      </w:pPr>
      <w:hyperlink w:anchor="_Toc3137" w:history="1">
        <w:r>
          <w:rPr>
            <w:rFonts w:ascii="仿宋" w:eastAsia="仿宋" w:hAnsi="仿宋" w:cs="仿宋" w:hint="eastAsia"/>
            <w:lang w:eastAsia="zh-CN"/>
          </w:rPr>
          <w:t>(一)、PA66项目工程设计总体要求</w:t>
        </w:r>
        <w:r>
          <w:tab/>
        </w:r>
        <w:r>
          <w:fldChar w:fldCharType="begin"/>
        </w:r>
        <w:r>
          <w:instrText xml:space="preserve"> PAGEREF _Toc3137 \h </w:instrText>
        </w:r>
        <w:r>
          <w:fldChar w:fldCharType="separate"/>
        </w:r>
        <w:r>
          <w:t>26</w:t>
        </w:r>
        <w:r>
          <w:fldChar w:fldCharType="end"/>
        </w:r>
      </w:hyperlink>
    </w:p>
    <w:p>
      <w:pPr>
        <w:pStyle w:val="TOC2"/>
        <w:tabs>
          <w:tab w:val="right" w:leader="dot" w:pos="8306"/>
        </w:tabs>
      </w:pPr>
      <w:hyperlink w:anchor="_Toc5877" w:history="1">
        <w:r>
          <w:rPr>
            <w:rFonts w:ascii="仿宋" w:eastAsia="仿宋" w:hAnsi="仿宋" w:cs="仿宋" w:hint="eastAsia"/>
            <w:lang w:eastAsia="zh-CN"/>
          </w:rPr>
          <w:t>(二)、建设方案</w:t>
        </w:r>
        <w:r>
          <w:tab/>
        </w:r>
        <w:r>
          <w:fldChar w:fldCharType="begin"/>
        </w:r>
        <w:r>
          <w:instrText xml:space="preserve"> PAGEREF _Toc5877 \h </w:instrText>
        </w:r>
        <w:r>
          <w:fldChar w:fldCharType="separate"/>
        </w:r>
        <w:r>
          <w:t>26</w:t>
        </w:r>
        <w:r>
          <w:fldChar w:fldCharType="end"/>
        </w:r>
      </w:hyperlink>
    </w:p>
    <w:p>
      <w:pPr>
        <w:pStyle w:val="TOC2"/>
        <w:tabs>
          <w:tab w:val="right" w:leader="dot" w:pos="8306"/>
        </w:tabs>
      </w:pPr>
      <w:hyperlink w:anchor="_Toc1023" w:history="1">
        <w:r>
          <w:rPr>
            <w:rFonts w:ascii="仿宋" w:eastAsia="仿宋" w:hAnsi="仿宋" w:cs="仿宋" w:hint="eastAsia"/>
            <w:lang w:eastAsia="zh-CN"/>
          </w:rPr>
          <w:t>(三)、建筑工程建设指标</w:t>
        </w:r>
        <w:r>
          <w:tab/>
        </w:r>
        <w:r>
          <w:fldChar w:fldCharType="begin"/>
        </w:r>
        <w:r>
          <w:instrText xml:space="preserve"> PAGEREF _Toc1023 \h </w:instrText>
        </w:r>
        <w:r>
          <w:fldChar w:fldCharType="separate"/>
        </w:r>
        <w:r>
          <w:t>28</w:t>
        </w:r>
        <w:r>
          <w:fldChar w:fldCharType="end"/>
        </w:r>
      </w:hyperlink>
    </w:p>
    <w:p>
      <w:pPr>
        <w:pStyle w:val="TOC1"/>
        <w:tabs>
          <w:tab w:val="right" w:leader="dot" w:pos="8306"/>
        </w:tabs>
      </w:pPr>
      <w:hyperlink w:anchor="_Toc2971" w:history="1">
        <w:r>
          <w:rPr>
            <w:rFonts w:ascii="仿宋" w:eastAsia="仿宋" w:hAnsi="仿宋" w:cs="仿宋" w:hint="eastAsia"/>
            <w:lang w:eastAsia="zh-CN"/>
          </w:rPr>
          <w:t>六、PA66市场营销策略</w:t>
        </w:r>
        <w:r>
          <w:tab/>
        </w:r>
        <w:r>
          <w:fldChar w:fldCharType="begin"/>
        </w:r>
        <w:r>
          <w:instrText xml:space="preserve"> PAGEREF _Toc2971 \h </w:instrText>
        </w:r>
        <w:r>
          <w:fldChar w:fldCharType="separate"/>
        </w:r>
        <w:r>
          <w:t>28</w:t>
        </w:r>
        <w:r>
          <w:fldChar w:fldCharType="end"/>
        </w:r>
      </w:hyperlink>
    </w:p>
    <w:p>
      <w:pPr>
        <w:pStyle w:val="TOC2"/>
        <w:tabs>
          <w:tab w:val="right" w:leader="dot" w:pos="8306"/>
        </w:tabs>
      </w:pPr>
      <w:hyperlink w:anchor="_Toc26127" w:history="1">
        <w:r>
          <w:rPr>
            <w:rFonts w:ascii="仿宋" w:eastAsia="仿宋" w:hAnsi="仿宋" w:cs="仿宋" w:hint="eastAsia"/>
            <w:lang w:eastAsia="zh-CN"/>
          </w:rPr>
          <w:t>(一)、PA66市场营销总体思路</w:t>
        </w:r>
        <w:r>
          <w:tab/>
        </w:r>
        <w:r>
          <w:fldChar w:fldCharType="begin"/>
        </w:r>
        <w:r>
          <w:instrText xml:space="preserve"> PAGEREF _Toc26127 \h </w:instrText>
        </w:r>
        <w:r>
          <w:fldChar w:fldCharType="separate"/>
        </w:r>
        <w:r>
          <w:t>28</w:t>
        </w:r>
        <w:r>
          <w:fldChar w:fldCharType="end"/>
        </w:r>
      </w:hyperlink>
    </w:p>
    <w:p>
      <w:pPr>
        <w:pStyle w:val="TOC2"/>
        <w:tabs>
          <w:tab w:val="right" w:leader="dot" w:pos="8306"/>
        </w:tabs>
      </w:pPr>
      <w:hyperlink w:anchor="_Toc10896" w:history="1">
        <w:r>
          <w:rPr>
            <w:rFonts w:ascii="仿宋" w:eastAsia="仿宋" w:hAnsi="仿宋" w:cs="仿宋" w:hint="eastAsia"/>
            <w:lang w:eastAsia="zh-CN"/>
          </w:rPr>
          <w:t>(二)、PA66市场地位与竞争战略</w:t>
        </w:r>
        <w:r>
          <w:tab/>
        </w:r>
        <w:r>
          <w:fldChar w:fldCharType="begin"/>
        </w:r>
        <w:r>
          <w:instrText xml:space="preserve"> PAGEREF _Toc10896 \h </w:instrText>
        </w:r>
        <w:r>
          <w:fldChar w:fldCharType="separate"/>
        </w:r>
        <w:r>
          <w:t>30</w:t>
        </w:r>
        <w:r>
          <w:fldChar w:fldCharType="end"/>
        </w:r>
      </w:hyperlink>
    </w:p>
    <w:p>
      <w:pPr>
        <w:pStyle w:val="TOC2"/>
        <w:tabs>
          <w:tab w:val="right" w:leader="dot" w:pos="8306"/>
        </w:tabs>
      </w:pPr>
      <w:hyperlink w:anchor="_Toc10851" w:history="1">
        <w:r>
          <w:rPr>
            <w:rFonts w:ascii="仿宋" w:eastAsia="仿宋" w:hAnsi="仿宋" w:cs="仿宋" w:hint="eastAsia"/>
            <w:lang w:eastAsia="zh-CN"/>
          </w:rPr>
          <w:t>(三)、PA66消费者市场分析</w:t>
        </w:r>
        <w:r>
          <w:tab/>
        </w:r>
        <w:r>
          <w:fldChar w:fldCharType="begin"/>
        </w:r>
        <w:r>
          <w:instrText xml:space="preserve"> PAGEREF _Toc10851 \h </w:instrText>
        </w:r>
        <w:r>
          <w:fldChar w:fldCharType="separate"/>
        </w:r>
        <w:r>
          <w:t>31</w:t>
        </w:r>
        <w:r>
          <w:fldChar w:fldCharType="end"/>
        </w:r>
      </w:hyperlink>
    </w:p>
    <w:p>
      <w:pPr>
        <w:pStyle w:val="TOC2"/>
        <w:tabs>
          <w:tab w:val="right" w:leader="dot" w:pos="8306"/>
        </w:tabs>
      </w:pPr>
      <w:hyperlink w:anchor="_Toc10259" w:history="1">
        <w:r>
          <w:rPr>
            <w:rFonts w:ascii="仿宋" w:eastAsia="仿宋" w:hAnsi="仿宋" w:cs="仿宋" w:hint="eastAsia"/>
            <w:lang w:eastAsia="zh-CN"/>
          </w:rPr>
          <w:t>(四)、PA66组织市场分析</w:t>
        </w:r>
        <w:r>
          <w:tab/>
        </w:r>
        <w:r>
          <w:fldChar w:fldCharType="begin"/>
        </w:r>
        <w:r>
          <w:instrText xml:space="preserve"> PAGEREF _Toc10259 \h </w:instrText>
        </w:r>
        <w:r>
          <w:fldChar w:fldCharType="separate"/>
        </w:r>
        <w:r>
          <w:t>32</w:t>
        </w:r>
        <w:r>
          <w:fldChar w:fldCharType="end"/>
        </w:r>
      </w:hyperlink>
    </w:p>
    <w:p>
      <w:pPr>
        <w:pStyle w:val="TOC2"/>
        <w:tabs>
          <w:tab w:val="right" w:leader="dot" w:pos="8306"/>
        </w:tabs>
      </w:pPr>
      <w:hyperlink w:anchor="_Toc18423" w:history="1">
        <w:r>
          <w:rPr>
            <w:rFonts w:ascii="仿宋" w:eastAsia="仿宋" w:hAnsi="仿宋" w:cs="仿宋" w:hint="eastAsia"/>
            <w:lang w:eastAsia="zh-CN"/>
          </w:rPr>
          <w:t>(五)、PA66促销策略</w:t>
        </w:r>
        <w:r>
          <w:tab/>
        </w:r>
        <w:r>
          <w:fldChar w:fldCharType="begin"/>
        </w:r>
        <w:r>
          <w:instrText xml:space="preserve"> PAGEREF _Toc18423 \h </w:instrText>
        </w:r>
        <w:r>
          <w:fldChar w:fldCharType="separate"/>
        </w:r>
        <w:r>
          <w:t>34</w:t>
        </w:r>
        <w:r>
          <w:fldChar w:fldCharType="end"/>
        </w:r>
      </w:hyperlink>
    </w:p>
    <w:p>
      <w:pPr>
        <w:pStyle w:val="TOC2"/>
        <w:tabs>
          <w:tab w:val="right" w:leader="dot" w:pos="8306"/>
        </w:tabs>
      </w:pPr>
      <w:hyperlink w:anchor="_Toc11295" w:history="1">
        <w:r>
          <w:rPr>
            <w:rFonts w:ascii="仿宋" w:eastAsia="仿宋" w:hAnsi="仿宋" w:cs="仿宋" w:hint="eastAsia"/>
            <w:lang w:eastAsia="zh-CN"/>
          </w:rPr>
          <w:t>(六)、PA66品牌策略</w:t>
        </w:r>
        <w:r>
          <w:tab/>
        </w:r>
        <w:r>
          <w:fldChar w:fldCharType="begin"/>
        </w:r>
        <w:r>
          <w:instrText xml:space="preserve"> PAGEREF _Toc11295 \h </w:instrText>
        </w:r>
        <w:r>
          <w:fldChar w:fldCharType="separate"/>
        </w:r>
        <w:r>
          <w:t>35</w:t>
        </w:r>
        <w:r>
          <w:fldChar w:fldCharType="end"/>
        </w:r>
      </w:hyperlink>
    </w:p>
    <w:p>
      <w:pPr>
        <w:pStyle w:val="TOC2"/>
        <w:tabs>
          <w:tab w:val="right" w:leader="dot" w:pos="8306"/>
        </w:tabs>
      </w:pPr>
      <w:hyperlink w:anchor="_Toc18458" w:history="1">
        <w:r>
          <w:rPr>
            <w:rFonts w:ascii="仿宋" w:eastAsia="仿宋" w:hAnsi="仿宋" w:cs="仿宋" w:hint="eastAsia"/>
            <w:lang w:eastAsia="zh-CN"/>
          </w:rPr>
          <w:t>(七)、PA66整合营销</w:t>
        </w:r>
        <w:r>
          <w:tab/>
        </w:r>
        <w:r>
          <w:fldChar w:fldCharType="begin"/>
        </w:r>
        <w:r>
          <w:instrText xml:space="preserve"> PAGEREF _Toc18458 \h </w:instrText>
        </w:r>
        <w:r>
          <w:fldChar w:fldCharType="separate"/>
        </w:r>
        <w:r>
          <w:t>38</w:t>
        </w:r>
        <w:r>
          <w:fldChar w:fldCharType="end"/>
        </w:r>
      </w:hyperlink>
    </w:p>
    <w:p>
      <w:pPr>
        <w:pStyle w:val="TOC1"/>
        <w:tabs>
          <w:tab w:val="right" w:leader="dot" w:pos="8306"/>
        </w:tabs>
      </w:pPr>
      <w:hyperlink w:anchor="_Toc7935" w:history="1">
        <w:r>
          <w:rPr>
            <w:rFonts w:ascii="仿宋" w:eastAsia="仿宋" w:hAnsi="仿宋" w:cs="仿宋" w:hint="eastAsia"/>
            <w:lang w:eastAsia="zh-CN"/>
          </w:rPr>
          <w:t>七、公司基本情况</w:t>
        </w:r>
        <w:r>
          <w:tab/>
        </w:r>
        <w:r>
          <w:fldChar w:fldCharType="begin"/>
        </w:r>
        <w:r>
          <w:instrText xml:space="preserve"> PAGEREF _Toc7935 \h </w:instrText>
        </w:r>
        <w:r>
          <w:fldChar w:fldCharType="separate"/>
        </w:r>
        <w:r>
          <w:t>42</w:t>
        </w:r>
        <w:r>
          <w:fldChar w:fldCharType="end"/>
        </w:r>
      </w:hyperlink>
    </w:p>
    <w:p>
      <w:pPr>
        <w:pStyle w:val="TOC2"/>
        <w:tabs>
          <w:tab w:val="right" w:leader="dot" w:pos="8306"/>
        </w:tabs>
      </w:pPr>
      <w:hyperlink w:anchor="_Toc19775" w:history="1">
        <w:r>
          <w:rPr>
            <w:rFonts w:ascii="仿宋" w:eastAsia="仿宋" w:hAnsi="仿宋" w:cs="仿宋" w:hint="eastAsia"/>
            <w:lang w:eastAsia="zh-CN"/>
          </w:rPr>
          <w:t>(一)、公司基本信息</w:t>
        </w:r>
        <w:r>
          <w:tab/>
        </w:r>
        <w:r>
          <w:fldChar w:fldCharType="begin"/>
        </w:r>
        <w:r>
          <w:instrText xml:space="preserve"> PAGEREF _Toc19775 \h </w:instrText>
        </w:r>
        <w:r>
          <w:fldChar w:fldCharType="separate"/>
        </w:r>
        <w:r>
          <w:t>42</w:t>
        </w:r>
        <w:r>
          <w:fldChar w:fldCharType="end"/>
        </w:r>
      </w:hyperlink>
    </w:p>
    <w:p>
      <w:pPr>
        <w:pStyle w:val="TOC2"/>
        <w:tabs>
          <w:tab w:val="right" w:leader="dot" w:pos="8306"/>
        </w:tabs>
      </w:pPr>
      <w:hyperlink w:anchor="_Toc20327" w:history="1">
        <w:r>
          <w:rPr>
            <w:rFonts w:ascii="仿宋" w:eastAsia="仿宋" w:hAnsi="仿宋" w:cs="仿宋" w:hint="eastAsia"/>
            <w:lang w:eastAsia="zh-CN"/>
          </w:rPr>
          <w:t>(二)、公司简介</w:t>
        </w:r>
        <w:r>
          <w:tab/>
        </w:r>
        <w:r>
          <w:fldChar w:fldCharType="begin"/>
        </w:r>
        <w:r>
          <w:instrText xml:space="preserve"> PAGEREF _Toc20327 \h </w:instrText>
        </w:r>
        <w:r>
          <w:fldChar w:fldCharType="separate"/>
        </w:r>
        <w:r>
          <w:t>43</w:t>
        </w:r>
        <w:r>
          <w:fldChar w:fldCharType="end"/>
        </w:r>
      </w:hyperlink>
    </w:p>
    <w:p>
      <w:pPr>
        <w:pStyle w:val="TOC2"/>
        <w:tabs>
          <w:tab w:val="right" w:leader="dot" w:pos="8306"/>
        </w:tabs>
        <w:sectPr>
          <w:headerReference w:type="even" r:id="rId8"/>
          <w:headerReference w:type="default" r:id="rId9"/>
          <w:footerReference w:type="default" r:id="rId10"/>
          <w:headerReference w:type="first" r:id="rId11"/>
          <w:type w:val="nextPage"/>
          <w:pgSz w:w="11906" w:h="16838"/>
          <w:pgMar w:top="1440" w:right="1800" w:bottom="1440" w:left="1800" w:header="851" w:footer="992" w:gutter="0"/>
          <w:pgNumType w:start="2"/>
          <w:cols w:num="1" w:space="425"/>
          <w:titlePg w:val="0"/>
          <w:docGrid w:type="lines" w:linePitch="312" w:charSpace="0"/>
        </w:sectPr>
      </w:pPr>
      <w:hyperlink w:anchor="_Toc28970" w:history="1">
        <w:r>
          <w:rPr>
            <w:rFonts w:ascii="仿宋" w:eastAsia="仿宋" w:hAnsi="仿宋" w:cs="仿宋" w:hint="eastAsia"/>
            <w:lang w:eastAsia="zh-CN"/>
          </w:rPr>
          <w:t>(三)、公司竞争优势</w:t>
        </w:r>
        <w:r>
          <w:tab/>
        </w:r>
        <w:r>
          <w:fldChar w:fldCharType="begin"/>
        </w:r>
        <w:r>
          <w:instrText xml:space="preserve"> PAGEREF _Toc28970 \h </w:instrText>
        </w:r>
        <w:r>
          <w:fldChar w:fldCharType="separate"/>
        </w:r>
        <w:r>
          <w:t>44</w:t>
        </w:r>
        <w:r>
          <w:fldChar w:fldCharType="end"/>
        </w:r>
      </w:hyperlink>
    </w:p>
    <w:p>
      <w:pPr>
        <w:pStyle w:val="TOC2"/>
        <w:tabs>
          <w:tab w:val="right" w:leader="dot" w:pos="8306"/>
        </w:tabs>
      </w:pPr>
      <w:hyperlink w:anchor="_Toc26207" w:history="1">
        <w:r>
          <w:rPr>
            <w:rFonts w:ascii="仿宋" w:eastAsia="仿宋" w:hAnsi="仿宋" w:cs="仿宋" w:hint="eastAsia"/>
            <w:lang w:eastAsia="zh-CN"/>
          </w:rPr>
          <w:t>(四)、核心人员介绍</w:t>
        </w:r>
        <w:r>
          <w:tab/>
        </w:r>
        <w:r>
          <w:fldChar w:fldCharType="begin"/>
        </w:r>
        <w:r>
          <w:instrText xml:space="preserve"> PAGEREF _Toc26207 \h </w:instrText>
        </w:r>
        <w:r>
          <w:fldChar w:fldCharType="separate"/>
        </w:r>
        <w:r>
          <w:t>46</w:t>
        </w:r>
        <w:r>
          <w:fldChar w:fldCharType="end"/>
        </w:r>
      </w:hyperlink>
    </w:p>
    <w:p>
      <w:pPr>
        <w:pStyle w:val="TOC2"/>
        <w:tabs>
          <w:tab w:val="right" w:leader="dot" w:pos="8306"/>
        </w:tabs>
      </w:pPr>
      <w:hyperlink w:anchor="_Toc15797" w:history="1">
        <w:r>
          <w:rPr>
            <w:rFonts w:ascii="仿宋" w:eastAsia="仿宋" w:hAnsi="仿宋" w:cs="仿宋" w:hint="eastAsia"/>
            <w:lang w:eastAsia="zh-CN"/>
          </w:rPr>
          <w:t>(五)、经营宗旨</w:t>
        </w:r>
        <w:r>
          <w:tab/>
        </w:r>
        <w:r>
          <w:fldChar w:fldCharType="begin"/>
        </w:r>
        <w:r>
          <w:instrText xml:space="preserve"> PAGEREF _Toc15797 \h </w:instrText>
        </w:r>
        <w:r>
          <w:fldChar w:fldCharType="separate"/>
        </w:r>
        <w:r>
          <w:t>47</w:t>
        </w:r>
        <w:r>
          <w:fldChar w:fldCharType="end"/>
        </w:r>
      </w:hyperlink>
    </w:p>
    <w:p>
      <w:pPr>
        <w:pStyle w:val="TOC2"/>
        <w:tabs>
          <w:tab w:val="right" w:leader="dot" w:pos="8306"/>
        </w:tabs>
      </w:pPr>
      <w:hyperlink w:anchor="_Toc32648" w:history="1">
        <w:r>
          <w:rPr>
            <w:rFonts w:ascii="仿宋" w:eastAsia="仿宋" w:hAnsi="仿宋" w:cs="仿宋" w:hint="eastAsia"/>
            <w:lang w:eastAsia="zh-CN"/>
          </w:rPr>
          <w:t>(六)、公司发展规划</w:t>
        </w:r>
        <w:r>
          <w:tab/>
        </w:r>
        <w:r>
          <w:fldChar w:fldCharType="begin"/>
        </w:r>
        <w:r>
          <w:instrText xml:space="preserve"> PAGEREF _Toc32648 \h </w:instrText>
        </w:r>
        <w:r>
          <w:fldChar w:fldCharType="separate"/>
        </w:r>
        <w:r>
          <w:t>48</w:t>
        </w:r>
        <w:r>
          <w:fldChar w:fldCharType="end"/>
        </w:r>
      </w:hyperlink>
    </w:p>
    <w:p>
      <w:pPr>
        <w:pStyle w:val="TOC1"/>
        <w:tabs>
          <w:tab w:val="right" w:leader="dot" w:pos="8306"/>
        </w:tabs>
      </w:pPr>
      <w:hyperlink w:anchor="_Toc23677" w:history="1">
        <w:r>
          <w:rPr>
            <w:rFonts w:ascii="仿宋" w:eastAsia="仿宋" w:hAnsi="仿宋" w:cs="仿宋" w:hint="eastAsia"/>
            <w:lang w:eastAsia="zh-CN"/>
          </w:rPr>
          <w:t>八、组织架构分析</w:t>
        </w:r>
        <w:r>
          <w:tab/>
        </w:r>
        <w:r>
          <w:fldChar w:fldCharType="begin"/>
        </w:r>
        <w:r>
          <w:instrText xml:space="preserve"> PAGEREF _Toc23677 \h </w:instrText>
        </w:r>
        <w:r>
          <w:fldChar w:fldCharType="separate"/>
        </w:r>
        <w:r>
          <w:t>49</w:t>
        </w:r>
        <w:r>
          <w:fldChar w:fldCharType="end"/>
        </w:r>
      </w:hyperlink>
    </w:p>
    <w:p>
      <w:pPr>
        <w:pStyle w:val="TOC2"/>
        <w:tabs>
          <w:tab w:val="right" w:leader="dot" w:pos="8306"/>
        </w:tabs>
      </w:pPr>
      <w:hyperlink w:anchor="_Toc12418" w:history="1">
        <w:r>
          <w:rPr>
            <w:rFonts w:ascii="仿宋" w:eastAsia="仿宋" w:hAnsi="仿宋" w:cs="仿宋" w:hint="eastAsia"/>
            <w:lang w:eastAsia="zh-CN"/>
          </w:rPr>
          <w:t>(一)、人力资源配</w:t>
        </w:r>
        <w:r>
          <w:tab/>
        </w:r>
        <w:r>
          <w:fldChar w:fldCharType="begin"/>
        </w:r>
        <w:r>
          <w:instrText xml:space="preserve"> PAGEREF _Toc12418 \h </w:instrText>
        </w:r>
        <w:r>
          <w:fldChar w:fldCharType="separate"/>
        </w:r>
        <w:r>
          <w:t>49</w:t>
        </w:r>
        <w:r>
          <w:fldChar w:fldCharType="end"/>
        </w:r>
      </w:hyperlink>
    </w:p>
    <w:p>
      <w:pPr>
        <w:pStyle w:val="TOC2"/>
        <w:tabs>
          <w:tab w:val="right" w:leader="dot" w:pos="8306"/>
        </w:tabs>
      </w:pPr>
      <w:hyperlink w:anchor="_Toc15672" w:history="1">
        <w:r>
          <w:rPr>
            <w:rFonts w:ascii="仿宋" w:eastAsia="仿宋" w:hAnsi="仿宋" w:cs="仿宋" w:hint="eastAsia"/>
            <w:lang w:eastAsia="zh-CN"/>
          </w:rPr>
          <w:t>(二)、员工技能培训</w:t>
        </w:r>
        <w:r>
          <w:tab/>
        </w:r>
        <w:r>
          <w:fldChar w:fldCharType="begin"/>
        </w:r>
        <w:r>
          <w:instrText xml:space="preserve"> PAGEREF _Toc15672 \h </w:instrText>
        </w:r>
        <w:r>
          <w:fldChar w:fldCharType="separate"/>
        </w:r>
        <w:r>
          <w:t>50</w:t>
        </w:r>
        <w:r>
          <w:fldChar w:fldCharType="end"/>
        </w:r>
      </w:hyperlink>
    </w:p>
    <w:p>
      <w:pPr>
        <w:pStyle w:val="TOC1"/>
        <w:tabs>
          <w:tab w:val="right" w:leader="dot" w:pos="8306"/>
        </w:tabs>
      </w:pPr>
      <w:hyperlink w:anchor="_Toc24695" w:history="1">
        <w:r>
          <w:rPr>
            <w:rFonts w:ascii="仿宋" w:eastAsia="仿宋" w:hAnsi="仿宋" w:cs="仿宋" w:hint="eastAsia"/>
            <w:lang w:eastAsia="zh-CN"/>
          </w:rPr>
          <w:t>九、投资方案</w:t>
        </w:r>
        <w:r>
          <w:tab/>
        </w:r>
        <w:r>
          <w:fldChar w:fldCharType="begin"/>
        </w:r>
        <w:r>
          <w:instrText xml:space="preserve"> PAGEREF _Toc24695 \h </w:instrText>
        </w:r>
        <w:r>
          <w:fldChar w:fldCharType="separate"/>
        </w:r>
        <w:r>
          <w:t>52</w:t>
        </w:r>
        <w:r>
          <w:fldChar w:fldCharType="end"/>
        </w:r>
      </w:hyperlink>
    </w:p>
    <w:p>
      <w:pPr>
        <w:pStyle w:val="TOC2"/>
        <w:tabs>
          <w:tab w:val="right" w:leader="dot" w:pos="8306"/>
        </w:tabs>
      </w:pPr>
      <w:hyperlink w:anchor="_Toc12166" w:history="1">
        <w:r>
          <w:rPr>
            <w:rFonts w:ascii="仿宋" w:eastAsia="仿宋" w:hAnsi="仿宋" w:cs="仿宋" w:hint="eastAsia"/>
            <w:lang w:eastAsia="zh-CN"/>
          </w:rPr>
          <w:t>(一)、投资估算的依据和说明</w:t>
        </w:r>
        <w:r>
          <w:tab/>
        </w:r>
        <w:r>
          <w:fldChar w:fldCharType="begin"/>
        </w:r>
        <w:r>
          <w:instrText xml:space="preserve"> PAGEREF _Toc12166 \h </w:instrText>
        </w:r>
        <w:r>
          <w:fldChar w:fldCharType="separate"/>
        </w:r>
        <w:r>
          <w:t>52</w:t>
        </w:r>
        <w:r>
          <w:fldChar w:fldCharType="end"/>
        </w:r>
      </w:hyperlink>
    </w:p>
    <w:p>
      <w:pPr>
        <w:pStyle w:val="TOC2"/>
        <w:tabs>
          <w:tab w:val="right" w:leader="dot" w:pos="8306"/>
        </w:tabs>
      </w:pPr>
      <w:hyperlink w:anchor="_Toc6430" w:history="1">
        <w:r>
          <w:rPr>
            <w:rFonts w:ascii="仿宋" w:eastAsia="仿宋" w:hAnsi="仿宋" w:cs="仿宋" w:hint="eastAsia"/>
            <w:lang w:eastAsia="zh-CN"/>
          </w:rPr>
          <w:t>(二)、建设投资估算</w:t>
        </w:r>
        <w:r>
          <w:tab/>
        </w:r>
        <w:r>
          <w:fldChar w:fldCharType="begin"/>
        </w:r>
        <w:r>
          <w:instrText xml:space="preserve"> PAGEREF _Toc6430 \h </w:instrText>
        </w:r>
        <w:r>
          <w:fldChar w:fldCharType="separate"/>
        </w:r>
        <w:r>
          <w:t>53</w:t>
        </w:r>
        <w:r>
          <w:fldChar w:fldCharType="end"/>
        </w:r>
      </w:hyperlink>
    </w:p>
    <w:p>
      <w:pPr>
        <w:pStyle w:val="TOC2"/>
        <w:tabs>
          <w:tab w:val="right" w:leader="dot" w:pos="8306"/>
        </w:tabs>
      </w:pPr>
      <w:hyperlink w:anchor="_Toc5241" w:history="1">
        <w:r>
          <w:rPr>
            <w:rFonts w:ascii="仿宋" w:eastAsia="仿宋" w:hAnsi="仿宋" w:cs="仿宋" w:hint="eastAsia"/>
            <w:lang w:eastAsia="zh-CN"/>
          </w:rPr>
          <w:t>(三)、建设期利息</w:t>
        </w:r>
        <w:r>
          <w:tab/>
        </w:r>
        <w:r>
          <w:fldChar w:fldCharType="begin"/>
        </w:r>
        <w:r>
          <w:instrText xml:space="preserve"> PAGEREF _Toc5241 \h </w:instrText>
        </w:r>
        <w:r>
          <w:fldChar w:fldCharType="separate"/>
        </w:r>
        <w:r>
          <w:t>55</w:t>
        </w:r>
        <w:r>
          <w:fldChar w:fldCharType="end"/>
        </w:r>
      </w:hyperlink>
    </w:p>
    <w:p>
      <w:pPr>
        <w:pStyle w:val="TOC2"/>
        <w:tabs>
          <w:tab w:val="right" w:leader="dot" w:pos="8306"/>
        </w:tabs>
      </w:pPr>
      <w:hyperlink w:anchor="_Toc1199" w:history="1">
        <w:r>
          <w:rPr>
            <w:rFonts w:ascii="仿宋" w:eastAsia="仿宋" w:hAnsi="仿宋" w:cs="仿宋" w:hint="eastAsia"/>
            <w:lang w:eastAsia="zh-CN"/>
          </w:rPr>
          <w:t>(四)、流动资金</w:t>
        </w:r>
        <w:r>
          <w:tab/>
        </w:r>
        <w:r>
          <w:fldChar w:fldCharType="begin"/>
        </w:r>
        <w:r>
          <w:instrText xml:space="preserve"> PAGEREF _Toc1199 \h </w:instrText>
        </w:r>
        <w:r>
          <w:fldChar w:fldCharType="separate"/>
        </w:r>
        <w:r>
          <w:t>56</w:t>
        </w:r>
        <w:r>
          <w:fldChar w:fldCharType="end"/>
        </w:r>
      </w:hyperlink>
    </w:p>
    <w:p>
      <w:pPr>
        <w:pStyle w:val="TOC2"/>
        <w:tabs>
          <w:tab w:val="right" w:leader="dot" w:pos="8306"/>
        </w:tabs>
      </w:pPr>
      <w:hyperlink w:anchor="_Toc11560" w:history="1">
        <w:r>
          <w:rPr>
            <w:rFonts w:ascii="仿宋" w:eastAsia="仿宋" w:hAnsi="仿宋" w:cs="仿宋" w:hint="eastAsia"/>
            <w:lang w:eastAsia="zh-CN"/>
          </w:rPr>
          <w:t>(五)、PA66项目总投资</w:t>
        </w:r>
        <w:r>
          <w:tab/>
        </w:r>
        <w:r>
          <w:fldChar w:fldCharType="begin"/>
        </w:r>
        <w:r>
          <w:instrText xml:space="preserve"> PAGEREF _Toc11560 \h </w:instrText>
        </w:r>
        <w:r>
          <w:fldChar w:fldCharType="separate"/>
        </w:r>
        <w:r>
          <w:t>57</w:t>
        </w:r>
        <w:r>
          <w:fldChar w:fldCharType="end"/>
        </w:r>
      </w:hyperlink>
    </w:p>
    <w:p>
      <w:pPr>
        <w:pStyle w:val="TOC2"/>
        <w:tabs>
          <w:tab w:val="right" w:leader="dot" w:pos="8306"/>
        </w:tabs>
      </w:pPr>
      <w:hyperlink w:anchor="_Toc10400" w:history="1">
        <w:r>
          <w:rPr>
            <w:rFonts w:ascii="仿宋" w:eastAsia="仿宋" w:hAnsi="仿宋" w:cs="仿宋" w:hint="eastAsia"/>
            <w:lang w:eastAsia="zh-CN"/>
          </w:rPr>
          <w:t>(六)、资金筹措与投资计划</w:t>
        </w:r>
        <w:r>
          <w:tab/>
        </w:r>
        <w:r>
          <w:fldChar w:fldCharType="begin"/>
        </w:r>
        <w:r>
          <w:instrText xml:space="preserve"> PAGEREF _Toc10400 \h </w:instrText>
        </w:r>
        <w:r>
          <w:fldChar w:fldCharType="separate"/>
        </w:r>
        <w:r>
          <w:t>57</w:t>
        </w:r>
        <w:r>
          <w:fldChar w:fldCharType="end"/>
        </w:r>
      </w:hyperlink>
    </w:p>
    <w:p>
      <w:pPr>
        <w:pStyle w:val="TOC1"/>
        <w:tabs>
          <w:tab w:val="right" w:leader="dot" w:pos="8306"/>
        </w:tabs>
      </w:pPr>
      <w:hyperlink w:anchor="_Toc30467" w:history="1">
        <w:r>
          <w:rPr>
            <w:rFonts w:ascii="仿宋" w:eastAsia="仿宋" w:hAnsi="仿宋" w:cs="仿宋" w:hint="eastAsia"/>
            <w:lang w:eastAsia="zh-CN"/>
          </w:rPr>
          <w:t>十、S W O T 分 析</w:t>
        </w:r>
        <w:r>
          <w:tab/>
        </w:r>
        <w:r>
          <w:fldChar w:fldCharType="begin"/>
        </w:r>
        <w:r>
          <w:instrText xml:space="preserve"> PAGEREF _Toc30467 \h </w:instrText>
        </w:r>
        <w:r>
          <w:fldChar w:fldCharType="separate"/>
        </w:r>
        <w:r>
          <w:t>57</w:t>
        </w:r>
        <w:r>
          <w:fldChar w:fldCharType="end"/>
        </w:r>
      </w:hyperlink>
    </w:p>
    <w:p>
      <w:pPr>
        <w:pStyle w:val="TOC2"/>
        <w:tabs>
          <w:tab w:val="right" w:leader="dot" w:pos="8306"/>
        </w:tabs>
      </w:pPr>
      <w:hyperlink w:anchor="_Toc11044" w:history="1">
        <w:r>
          <w:rPr>
            <w:rFonts w:ascii="仿宋" w:eastAsia="仿宋" w:hAnsi="仿宋" w:cs="仿宋" w:hint="eastAsia"/>
            <w:lang w:eastAsia="zh-CN"/>
          </w:rPr>
          <w:t>(一)、优势分析(S)</w:t>
        </w:r>
        <w:r>
          <w:tab/>
        </w:r>
        <w:r>
          <w:fldChar w:fldCharType="begin"/>
        </w:r>
        <w:r>
          <w:instrText xml:space="preserve"> PAGEREF _Toc11044 \h </w:instrText>
        </w:r>
        <w:r>
          <w:fldChar w:fldCharType="separate"/>
        </w:r>
        <w:r>
          <w:t>57</w:t>
        </w:r>
        <w:r>
          <w:fldChar w:fldCharType="end"/>
        </w:r>
      </w:hyperlink>
    </w:p>
    <w:p>
      <w:pPr>
        <w:pStyle w:val="TOC2"/>
        <w:tabs>
          <w:tab w:val="right" w:leader="dot" w:pos="8306"/>
        </w:tabs>
      </w:pPr>
      <w:hyperlink w:anchor="_Toc19411" w:history="1">
        <w:r>
          <w:rPr>
            <w:rFonts w:ascii="仿宋" w:eastAsia="仿宋" w:hAnsi="仿宋" w:cs="仿宋" w:hint="eastAsia"/>
            <w:lang w:eastAsia="zh-CN"/>
          </w:rPr>
          <w:t>(二)、劣势分析(W)</w:t>
        </w:r>
        <w:r>
          <w:tab/>
        </w:r>
        <w:r>
          <w:fldChar w:fldCharType="begin"/>
        </w:r>
        <w:r>
          <w:instrText xml:space="preserve"> PAGEREF _Toc19411 \h </w:instrText>
        </w:r>
        <w:r>
          <w:fldChar w:fldCharType="separate"/>
        </w:r>
        <w:r>
          <w:t>59</w:t>
        </w:r>
        <w:r>
          <w:fldChar w:fldCharType="end"/>
        </w:r>
      </w:hyperlink>
    </w:p>
    <w:p>
      <w:pPr>
        <w:pStyle w:val="TOC2"/>
        <w:tabs>
          <w:tab w:val="right" w:leader="dot" w:pos="8306"/>
        </w:tabs>
      </w:pPr>
      <w:hyperlink w:anchor="_Toc8641" w:history="1">
        <w:r>
          <w:rPr>
            <w:rFonts w:ascii="仿宋" w:eastAsia="仿宋" w:hAnsi="仿宋" w:cs="仿宋" w:hint="eastAsia"/>
            <w:lang w:eastAsia="zh-CN"/>
          </w:rPr>
          <w:t>(三)、机会分析(O)</w:t>
        </w:r>
        <w:r>
          <w:tab/>
        </w:r>
        <w:r>
          <w:fldChar w:fldCharType="begin"/>
        </w:r>
        <w:r>
          <w:instrText xml:space="preserve"> PAGEREF _Toc8641 \h </w:instrText>
        </w:r>
        <w:r>
          <w:fldChar w:fldCharType="separate"/>
        </w:r>
        <w:r>
          <w:t>60</w:t>
        </w:r>
        <w:r>
          <w:fldChar w:fldCharType="end"/>
        </w:r>
      </w:hyperlink>
    </w:p>
    <w:p>
      <w:pPr>
        <w:pStyle w:val="TOC2"/>
        <w:tabs>
          <w:tab w:val="right" w:leader="dot" w:pos="8306"/>
        </w:tabs>
      </w:pPr>
      <w:hyperlink w:anchor="_Toc27257" w:history="1">
        <w:r>
          <w:rPr>
            <w:rFonts w:ascii="仿宋" w:eastAsia="仿宋" w:hAnsi="仿宋" w:cs="仿宋" w:hint="eastAsia"/>
            <w:lang w:eastAsia="zh-CN"/>
          </w:rPr>
          <w:t>(四)、威胁分析(T)</w:t>
        </w:r>
        <w:r>
          <w:tab/>
        </w:r>
        <w:r>
          <w:fldChar w:fldCharType="begin"/>
        </w:r>
        <w:r>
          <w:instrText xml:space="preserve"> PAGEREF _Toc27257 \h </w:instrText>
        </w:r>
        <w:r>
          <w:fldChar w:fldCharType="separate"/>
        </w:r>
        <w:r>
          <w:t>61</w:t>
        </w:r>
        <w:r>
          <w:fldChar w:fldCharType="end"/>
        </w:r>
      </w:hyperlink>
    </w:p>
    <w:p>
      <w:pPr>
        <w:pStyle w:val="TOC1"/>
        <w:tabs>
          <w:tab w:val="right" w:leader="dot" w:pos="8306"/>
        </w:tabs>
      </w:pPr>
      <w:hyperlink w:anchor="_Toc6521" w:history="1">
        <w:r>
          <w:rPr>
            <w:rFonts w:ascii="仿宋" w:eastAsia="仿宋" w:hAnsi="仿宋" w:cs="仿宋" w:hint="eastAsia"/>
            <w:lang w:eastAsia="zh-CN"/>
          </w:rPr>
          <w:t>十一、PA66场地规划方案</w:t>
        </w:r>
        <w:r>
          <w:tab/>
        </w:r>
        <w:r>
          <w:fldChar w:fldCharType="begin"/>
        </w:r>
        <w:r>
          <w:instrText xml:space="preserve"> PAGEREF _Toc6521 \h </w:instrText>
        </w:r>
        <w:r>
          <w:fldChar w:fldCharType="separate"/>
        </w:r>
        <w:r>
          <w:t>63</w:t>
        </w:r>
        <w:r>
          <w:fldChar w:fldCharType="end"/>
        </w:r>
      </w:hyperlink>
    </w:p>
    <w:p>
      <w:pPr>
        <w:pStyle w:val="TOC2"/>
        <w:tabs>
          <w:tab w:val="right" w:leader="dot" w:pos="8306"/>
        </w:tabs>
      </w:pPr>
      <w:hyperlink w:anchor="_Toc30448" w:history="1">
        <w:r>
          <w:rPr>
            <w:rFonts w:ascii="仿宋" w:eastAsia="仿宋" w:hAnsi="仿宋" w:cs="仿宋" w:hint="eastAsia"/>
            <w:lang w:eastAsia="zh-CN"/>
          </w:rPr>
          <w:t>(一)、PA66场地布局原则</w:t>
        </w:r>
        <w:r>
          <w:tab/>
        </w:r>
        <w:r>
          <w:fldChar w:fldCharType="begin"/>
        </w:r>
        <w:r>
          <w:instrText xml:space="preserve"> PAGEREF _Toc30448 \h </w:instrText>
        </w:r>
        <w:r>
          <w:fldChar w:fldCharType="separate"/>
        </w:r>
        <w:r>
          <w:t>63</w:t>
        </w:r>
        <w:r>
          <w:fldChar w:fldCharType="end"/>
        </w:r>
      </w:hyperlink>
    </w:p>
    <w:p>
      <w:pPr>
        <w:pStyle w:val="TOC2"/>
        <w:tabs>
          <w:tab w:val="right" w:leader="dot" w:pos="8306"/>
        </w:tabs>
      </w:pPr>
      <w:hyperlink w:anchor="_Toc19802" w:history="1">
        <w:r>
          <w:rPr>
            <w:rFonts w:ascii="仿宋" w:eastAsia="仿宋" w:hAnsi="仿宋" w:cs="仿宋" w:hint="eastAsia"/>
            <w:lang w:eastAsia="zh-CN"/>
          </w:rPr>
          <w:t>(二)、PA66场地装修设计方案</w:t>
        </w:r>
        <w:r>
          <w:tab/>
        </w:r>
        <w:r>
          <w:fldChar w:fldCharType="begin"/>
        </w:r>
        <w:r>
          <w:instrText xml:space="preserve"> PAGEREF _Toc19802 \h </w:instrText>
        </w:r>
        <w:r>
          <w:fldChar w:fldCharType="separate"/>
        </w:r>
        <w:r>
          <w:t>64</w:t>
        </w:r>
        <w:r>
          <w:fldChar w:fldCharType="end"/>
        </w:r>
      </w:hyperlink>
    </w:p>
    <w:p>
      <w:pPr>
        <w:pStyle w:val="TOC1"/>
        <w:tabs>
          <w:tab w:val="right" w:leader="dot" w:pos="8306"/>
        </w:tabs>
      </w:pPr>
      <w:hyperlink w:anchor="_Toc13087" w:history="1">
        <w:r>
          <w:rPr>
            <w:rFonts w:ascii="仿宋" w:eastAsia="仿宋" w:hAnsi="仿宋" w:cs="仿宋" w:hint="eastAsia"/>
            <w:lang w:eastAsia="zh-CN"/>
          </w:rPr>
          <w:t>十二、PA66项目进度计划</w:t>
        </w:r>
        <w:r>
          <w:tab/>
        </w:r>
        <w:r>
          <w:fldChar w:fldCharType="begin"/>
        </w:r>
        <w:r>
          <w:instrText xml:space="preserve"> PAGEREF _Toc13087 \h </w:instrText>
        </w:r>
        <w:r>
          <w:fldChar w:fldCharType="separate"/>
        </w:r>
        <w:r>
          <w:t>66</w:t>
        </w:r>
        <w:r>
          <w:fldChar w:fldCharType="end"/>
        </w:r>
      </w:hyperlink>
    </w:p>
    <w:p>
      <w:pPr>
        <w:pStyle w:val="TOC2"/>
        <w:tabs>
          <w:tab w:val="right" w:leader="dot" w:pos="8306"/>
        </w:tabs>
      </w:pPr>
      <w:hyperlink w:anchor="_Toc26226" w:history="1">
        <w:r>
          <w:rPr>
            <w:rFonts w:ascii="仿宋" w:eastAsia="仿宋" w:hAnsi="仿宋" w:cs="仿宋" w:hint="eastAsia"/>
            <w:lang w:eastAsia="zh-CN"/>
          </w:rPr>
          <w:t>(一)、PA66项目进度安排</w:t>
        </w:r>
        <w:r>
          <w:tab/>
        </w:r>
        <w:r>
          <w:fldChar w:fldCharType="begin"/>
        </w:r>
        <w:r>
          <w:instrText xml:space="preserve"> PAGEREF _Toc26226 \h </w:instrText>
        </w:r>
        <w:r>
          <w:fldChar w:fldCharType="separate"/>
        </w:r>
        <w:r>
          <w:t>66</w:t>
        </w:r>
        <w:r>
          <w:fldChar w:fldCharType="end"/>
        </w:r>
      </w:hyperlink>
    </w:p>
    <w:p>
      <w:pPr>
        <w:pStyle w:val="TOC2"/>
        <w:tabs>
          <w:tab w:val="right" w:leader="dot" w:pos="8306"/>
        </w:tabs>
      </w:pPr>
      <w:hyperlink w:anchor="_Toc32639" w:history="1">
        <w:r>
          <w:rPr>
            <w:rFonts w:ascii="仿宋" w:eastAsia="仿宋" w:hAnsi="仿宋" w:cs="仿宋" w:hint="eastAsia"/>
            <w:lang w:eastAsia="zh-CN"/>
          </w:rPr>
          <w:t>(二)、PA66项目实施保障措施</w:t>
        </w:r>
        <w:r>
          <w:tab/>
        </w:r>
        <w:r>
          <w:fldChar w:fldCharType="begin"/>
        </w:r>
        <w:r>
          <w:instrText xml:space="preserve"> PAGEREF _Toc32639 \h </w:instrText>
        </w:r>
        <w:r>
          <w:fldChar w:fldCharType="separate"/>
        </w:r>
        <w:r>
          <w:t>66</w:t>
        </w:r>
        <w:r>
          <w:fldChar w:fldCharType="end"/>
        </w:r>
      </w:hyperlink>
    </w:p>
    <w:p>
      <w:pPr>
        <w:pStyle w:val="TOC1"/>
        <w:tabs>
          <w:tab w:val="right" w:leader="dot" w:pos="8306"/>
        </w:tabs>
      </w:pPr>
      <w:hyperlink w:anchor="_Toc14457" w:history="1">
        <w:r>
          <w:rPr>
            <w:rFonts w:ascii="仿宋" w:eastAsia="仿宋" w:hAnsi="仿宋" w:cs="仿宋" w:hint="eastAsia"/>
            <w:lang w:eastAsia="zh-CN"/>
          </w:rPr>
          <w:t>十三、PA66商业模式</w:t>
        </w:r>
        <w:r>
          <w:tab/>
        </w:r>
        <w:r>
          <w:fldChar w:fldCharType="begin"/>
        </w:r>
        <w:r>
          <w:instrText xml:space="preserve"> PAGEREF _Toc14457 \h </w:instrText>
        </w:r>
        <w:r>
          <w:fldChar w:fldCharType="separate"/>
        </w:r>
        <w:r>
          <w:t>67</w:t>
        </w:r>
        <w:r>
          <w:fldChar w:fldCharType="end"/>
        </w:r>
      </w:hyperlink>
    </w:p>
    <w:p>
      <w:pPr>
        <w:pStyle w:val="TOC2"/>
        <w:tabs>
          <w:tab w:val="right" w:leader="dot" w:pos="8306"/>
        </w:tabs>
      </w:pPr>
      <w:hyperlink w:anchor="_Toc27036" w:history="1">
        <w:r>
          <w:rPr>
            <w:rFonts w:ascii="仿宋" w:eastAsia="仿宋" w:hAnsi="仿宋" w:cs="仿宋" w:hint="eastAsia"/>
            <w:lang w:eastAsia="zh-CN"/>
          </w:rPr>
          <w:t>(一)、PA66新型运营方式</w:t>
        </w:r>
        <w:r>
          <w:tab/>
        </w:r>
        <w:r>
          <w:fldChar w:fldCharType="begin"/>
        </w:r>
        <w:r>
          <w:instrText xml:space="preserve"> PAGEREF _Toc27036 \h </w:instrText>
        </w:r>
        <w:r>
          <w:fldChar w:fldCharType="separate"/>
        </w:r>
        <w:r>
          <w:t>67</w:t>
        </w:r>
        <w:r>
          <w:fldChar w:fldCharType="end"/>
        </w:r>
      </w:hyperlink>
    </w:p>
    <w:p>
      <w:pPr>
        <w:pStyle w:val="TOC2"/>
        <w:tabs>
          <w:tab w:val="right" w:leader="dot" w:pos="8306"/>
        </w:tabs>
      </w:pPr>
      <w:hyperlink w:anchor="_Toc18604" w:history="1">
        <w:r>
          <w:rPr>
            <w:rFonts w:ascii="仿宋" w:eastAsia="仿宋" w:hAnsi="仿宋" w:cs="仿宋" w:hint="eastAsia"/>
            <w:lang w:eastAsia="zh-CN"/>
          </w:rPr>
          <w:t>(二)、PA66数字化发展方案</w:t>
        </w:r>
        <w:r>
          <w:tab/>
        </w:r>
        <w:r>
          <w:fldChar w:fldCharType="begin"/>
        </w:r>
        <w:r>
          <w:instrText xml:space="preserve"> PAGEREF _Toc18604 \h </w:instrText>
        </w:r>
        <w:r>
          <w:fldChar w:fldCharType="separate"/>
        </w:r>
        <w:r>
          <w:t>68</w:t>
        </w:r>
        <w:r>
          <w:fldChar w:fldCharType="end"/>
        </w:r>
      </w:hyperlink>
    </w:p>
    <w:p>
      <w:pPr>
        <w:pStyle w:val="TOC2"/>
        <w:tabs>
          <w:tab w:val="right" w:leader="dot" w:pos="8306"/>
        </w:tabs>
      </w:pPr>
      <w:hyperlink w:anchor="_Toc32766" w:history="1">
        <w:r>
          <w:rPr>
            <w:rFonts w:ascii="仿宋" w:eastAsia="仿宋" w:hAnsi="仿宋" w:cs="仿宋" w:hint="eastAsia"/>
            <w:lang w:eastAsia="zh-CN"/>
          </w:rPr>
          <w:t>(三)、PA66企业文化建设方案</w:t>
        </w:r>
        <w:r>
          <w:tab/>
        </w:r>
        <w:r>
          <w:fldChar w:fldCharType="begin"/>
        </w:r>
        <w:r>
          <w:instrText xml:space="preserve"> PAGEREF _Toc32766 \h </w:instrText>
        </w:r>
        <w:r>
          <w:fldChar w:fldCharType="separate"/>
        </w:r>
        <w:r>
          <w:t>70</w:t>
        </w:r>
        <w:r>
          <w:fldChar w:fldCharType="end"/>
        </w:r>
      </w:hyperlink>
    </w:p>
    <w:p>
      <w:pPr>
        <w:pStyle w:val="TOC2"/>
        <w:tabs>
          <w:tab w:val="right" w:leader="dot" w:pos="8306"/>
        </w:tabs>
      </w:pPr>
      <w:hyperlink w:anchor="_Toc6324" w:history="1">
        <w:r>
          <w:rPr>
            <w:rFonts w:ascii="仿宋" w:eastAsia="仿宋" w:hAnsi="仿宋" w:cs="仿宋" w:hint="eastAsia"/>
            <w:lang w:eastAsia="zh-CN"/>
          </w:rPr>
          <w:t>(四)、PA66供应链管理</w:t>
        </w:r>
        <w:r>
          <w:tab/>
        </w:r>
        <w:r>
          <w:fldChar w:fldCharType="begin"/>
        </w:r>
        <w:r>
          <w:instrText xml:space="preserve"> PAGEREF _Toc6324 \h </w:instrText>
        </w:r>
        <w:r>
          <w:fldChar w:fldCharType="separate"/>
        </w:r>
        <w:r>
          <w:t>71</w:t>
        </w:r>
        <w:r>
          <w:fldChar w:fldCharType="end"/>
        </w:r>
      </w:hyperlink>
    </w:p>
    <w:p>
      <w:pPr>
        <w:pStyle w:val="TOC1"/>
        <w:tabs>
          <w:tab w:val="right" w:leader="dot" w:pos="8306"/>
        </w:tabs>
      </w:pPr>
      <w:hyperlink w:anchor="_Toc7679" w:history="1">
        <w:r>
          <w:rPr>
            <w:rFonts w:ascii="仿宋" w:eastAsia="仿宋" w:hAnsi="仿宋" w:cs="仿宋" w:hint="eastAsia"/>
            <w:lang w:eastAsia="zh-CN"/>
          </w:rPr>
          <w:t>十四、PA66质量管理方案</w:t>
        </w:r>
        <w:r>
          <w:tab/>
        </w:r>
        <w:r>
          <w:fldChar w:fldCharType="begin"/>
        </w:r>
        <w:r>
          <w:instrText xml:space="preserve"> PAGEREF _Toc7679 \h </w:instrText>
        </w:r>
        <w:r>
          <w:fldChar w:fldCharType="separate"/>
        </w:r>
        <w:r>
          <w:t>72</w:t>
        </w:r>
        <w:r>
          <w:fldChar w:fldCharType="end"/>
        </w:r>
      </w:hyperlink>
    </w:p>
    <w:p>
      <w:pPr>
        <w:pStyle w:val="TOC2"/>
        <w:tabs>
          <w:tab w:val="right" w:leader="dot" w:pos="8306"/>
        </w:tabs>
      </w:pPr>
      <w:hyperlink w:anchor="_Toc15756" w:history="1">
        <w:r>
          <w:rPr>
            <w:rFonts w:ascii="仿宋" w:eastAsia="仿宋" w:hAnsi="仿宋" w:cs="仿宋" w:hint="eastAsia"/>
            <w:lang w:eastAsia="zh-CN"/>
          </w:rPr>
          <w:t>(一)、PA66全面质量管理方案</w:t>
        </w:r>
        <w:r>
          <w:tab/>
        </w:r>
        <w:r>
          <w:fldChar w:fldCharType="begin"/>
        </w:r>
        <w:r>
          <w:instrText xml:space="preserve"> PAGEREF _Toc15756 \h </w:instrText>
        </w:r>
        <w:r>
          <w:fldChar w:fldCharType="separate"/>
        </w:r>
        <w:r>
          <w:t>72</w:t>
        </w:r>
        <w:r>
          <w:fldChar w:fldCharType="end"/>
        </w:r>
      </w:hyperlink>
    </w:p>
    <w:p>
      <w:pPr>
        <w:pStyle w:val="TOC2"/>
        <w:tabs>
          <w:tab w:val="right" w:leader="dot" w:pos="8306"/>
        </w:tabs>
      </w:pPr>
      <w:hyperlink w:anchor="_Toc14221" w:history="1">
        <w:r>
          <w:rPr>
            <w:rFonts w:ascii="仿宋" w:eastAsia="仿宋" w:hAnsi="仿宋" w:cs="仿宋" w:hint="eastAsia"/>
            <w:lang w:eastAsia="zh-CN"/>
          </w:rPr>
          <w:t>(二)、PA66质量管理要求</w:t>
        </w:r>
        <w:r>
          <w:tab/>
        </w:r>
        <w:r>
          <w:fldChar w:fldCharType="begin"/>
        </w:r>
        <w:r>
          <w:instrText xml:space="preserve"> PAGEREF _Toc14221 \h </w:instrText>
        </w:r>
        <w:r>
          <w:fldChar w:fldCharType="separate"/>
        </w:r>
        <w:r>
          <w:t>74</w:t>
        </w:r>
        <w:r>
          <w:fldChar w:fldCharType="end"/>
        </w:r>
      </w:hyperlink>
    </w:p>
    <w:p>
      <w:pPr>
        <w:pStyle w:val="TOC2"/>
        <w:tabs>
          <w:tab w:val="right" w:leader="dot" w:pos="8306"/>
        </w:tabs>
      </w:pPr>
      <w:hyperlink w:anchor="_Toc19133" w:history="1">
        <w:r>
          <w:rPr>
            <w:rFonts w:ascii="仿宋" w:eastAsia="仿宋" w:hAnsi="仿宋" w:cs="仿宋" w:hint="eastAsia"/>
            <w:lang w:eastAsia="zh-CN"/>
          </w:rPr>
          <w:t>(三)、PA66质量成本管理方案</w:t>
        </w:r>
        <w:r>
          <w:tab/>
        </w:r>
        <w:r>
          <w:fldChar w:fldCharType="begin"/>
        </w:r>
        <w:r>
          <w:instrText xml:space="preserve"> PAGEREF _Toc19133 \h </w:instrText>
        </w:r>
        <w:r>
          <w:fldChar w:fldCharType="separate"/>
        </w:r>
        <w:r>
          <w:t>75</w:t>
        </w:r>
        <w:r>
          <w:fldChar w:fldCharType="end"/>
        </w:r>
      </w:hyperlink>
    </w:p>
    <w:p>
      <w:pPr>
        <w:pStyle w:val="TOC2"/>
        <w:tabs>
          <w:tab w:val="right" w:leader="dot" w:pos="8306"/>
        </w:tabs>
      </w:pPr>
      <w:hyperlink w:anchor="_Toc11263" w:history="1">
        <w:r>
          <w:rPr>
            <w:rFonts w:ascii="仿宋" w:eastAsia="仿宋" w:hAnsi="仿宋" w:cs="仿宋" w:hint="eastAsia"/>
            <w:lang w:eastAsia="zh-CN"/>
          </w:rPr>
          <w:t>(四)、PA66顾客需求管理方案</w:t>
        </w:r>
        <w:r>
          <w:tab/>
        </w:r>
        <w:r>
          <w:fldChar w:fldCharType="begin"/>
        </w:r>
        <w:r>
          <w:instrText xml:space="preserve"> PAGEREF _Toc11263 \h </w:instrText>
        </w:r>
        <w:r>
          <w:fldChar w:fldCharType="separate"/>
        </w:r>
        <w:r>
          <w:t>78</w:t>
        </w:r>
        <w:r>
          <w:fldChar w:fldCharType="end"/>
        </w:r>
      </w:hyperlink>
    </w:p>
    <w:p>
      <w:pPr>
        <w:pStyle w:val="TOC1"/>
        <w:tabs>
          <w:tab w:val="right" w:leader="dot" w:pos="8306"/>
        </w:tabs>
      </w:pPr>
      <w:hyperlink w:anchor="_Toc7285" w:history="1">
        <w:r>
          <w:rPr>
            <w:rFonts w:ascii="仿宋" w:eastAsia="仿宋" w:hAnsi="仿宋" w:cs="仿宋" w:hint="eastAsia"/>
            <w:lang w:eastAsia="zh-CN"/>
          </w:rPr>
          <w:t>十五、招标方案</w:t>
        </w:r>
        <w:r>
          <w:tab/>
        </w:r>
        <w:r>
          <w:fldChar w:fldCharType="begin"/>
        </w:r>
        <w:r>
          <w:instrText xml:space="preserve"> PAGEREF _Toc7285 \h </w:instrText>
        </w:r>
        <w:r>
          <w:fldChar w:fldCharType="separate"/>
        </w:r>
        <w:r>
          <w:t>79</w:t>
        </w:r>
        <w:r>
          <w:fldChar w:fldCharType="end"/>
        </w:r>
      </w:hyperlink>
    </w:p>
    <w:p>
      <w:pPr>
        <w:pStyle w:val="TOC2"/>
        <w:tabs>
          <w:tab w:val="right" w:leader="dot" w:pos="8306"/>
        </w:tabs>
      </w:pPr>
      <w:hyperlink w:anchor="_Toc8273" w:history="1">
        <w:r>
          <w:rPr>
            <w:rFonts w:ascii="仿宋" w:eastAsia="仿宋" w:hAnsi="仿宋" w:cs="仿宋" w:hint="eastAsia"/>
            <w:lang w:eastAsia="zh-CN"/>
          </w:rPr>
          <w:t>(一)、PA66项目招标依据</w:t>
        </w:r>
        <w:r>
          <w:tab/>
        </w:r>
        <w:r>
          <w:fldChar w:fldCharType="begin"/>
        </w:r>
        <w:r>
          <w:instrText xml:space="preserve"> PAGEREF _Toc8273 \h </w:instrText>
        </w:r>
        <w:r>
          <w:fldChar w:fldCharType="separate"/>
        </w:r>
        <w:r>
          <w:t>79</w:t>
        </w:r>
        <w:r>
          <w:fldChar w:fldCharType="end"/>
        </w:r>
      </w:hyperlink>
    </w:p>
    <w:p>
      <w:pPr>
        <w:pStyle w:val="TOC2"/>
        <w:tabs>
          <w:tab w:val="right" w:leader="dot" w:pos="8306"/>
        </w:tabs>
      </w:pPr>
      <w:hyperlink w:anchor="_Toc7991" w:history="1">
        <w:r>
          <w:rPr>
            <w:rFonts w:ascii="仿宋" w:eastAsia="仿宋" w:hAnsi="仿宋" w:cs="仿宋" w:hint="eastAsia"/>
            <w:lang w:eastAsia="zh-CN"/>
          </w:rPr>
          <w:t>(二)、PA66项目招标范围</w:t>
        </w:r>
        <w:r>
          <w:tab/>
        </w:r>
        <w:r>
          <w:fldChar w:fldCharType="begin"/>
        </w:r>
        <w:r>
          <w:instrText xml:space="preserve"> PAGEREF _Toc7991 \h </w:instrText>
        </w:r>
        <w:r>
          <w:fldChar w:fldCharType="separate"/>
        </w:r>
        <w:r>
          <w:t>79</w:t>
        </w:r>
        <w:r>
          <w:fldChar w:fldCharType="end"/>
        </w:r>
      </w:hyperlink>
    </w:p>
    <w:p>
      <w:pPr>
        <w:pStyle w:val="TOC2"/>
        <w:tabs>
          <w:tab w:val="right" w:leader="dot" w:pos="8306"/>
        </w:tabs>
      </w:pPr>
      <w:hyperlink w:anchor="_Toc9351" w:history="1">
        <w:r>
          <w:rPr>
            <w:rFonts w:ascii="仿宋" w:eastAsia="仿宋" w:hAnsi="仿宋" w:cs="仿宋" w:hint="eastAsia"/>
            <w:lang w:eastAsia="zh-CN"/>
          </w:rPr>
          <w:t>(三)、招标要求</w:t>
        </w:r>
        <w:r>
          <w:tab/>
        </w:r>
        <w:r>
          <w:fldChar w:fldCharType="begin"/>
        </w:r>
        <w:r>
          <w:instrText xml:space="preserve"> PAGEREF _Toc9351 \h </w:instrText>
        </w:r>
        <w:r>
          <w:fldChar w:fldCharType="separate"/>
        </w:r>
        <w:r>
          <w:t>80</w:t>
        </w:r>
        <w:r>
          <w:fldChar w:fldCharType="end"/>
        </w:r>
      </w:hyperlink>
    </w:p>
    <w:p>
      <w:pPr>
        <w:pStyle w:val="TOC2"/>
        <w:tabs>
          <w:tab w:val="right" w:leader="dot" w:pos="8306"/>
        </w:tabs>
      </w:pPr>
      <w:hyperlink w:anchor="_Toc27198" w:history="1">
        <w:r>
          <w:rPr>
            <w:rFonts w:ascii="仿宋" w:eastAsia="仿宋" w:hAnsi="仿宋" w:cs="仿宋" w:hint="eastAsia"/>
            <w:lang w:eastAsia="zh-CN"/>
          </w:rPr>
          <w:t>(四)、招标组织方式</w:t>
        </w:r>
        <w:r>
          <w:tab/>
        </w:r>
        <w:r>
          <w:fldChar w:fldCharType="begin"/>
        </w:r>
        <w:r>
          <w:instrText xml:space="preserve"> PAGEREF _Toc27198 \h </w:instrText>
        </w:r>
        <w:r>
          <w:fldChar w:fldCharType="separate"/>
        </w:r>
        <w:r>
          <w:t>80</w:t>
        </w:r>
        <w:r>
          <w:fldChar w:fldCharType="end"/>
        </w:r>
      </w:hyperlink>
    </w:p>
    <w:p>
      <w:pPr>
        <w:pStyle w:val="TOC2"/>
        <w:tabs>
          <w:tab w:val="right" w:leader="dot" w:pos="8306"/>
        </w:tabs>
      </w:pPr>
      <w:hyperlink w:anchor="_Toc17686" w:history="1">
        <w:r>
          <w:rPr>
            <w:rFonts w:ascii="仿宋" w:eastAsia="仿宋" w:hAnsi="仿宋" w:cs="仿宋" w:hint="eastAsia"/>
            <w:lang w:eastAsia="zh-CN"/>
          </w:rPr>
          <w:t>(五)、招标信息发布</w:t>
        </w:r>
        <w:r>
          <w:tab/>
        </w:r>
        <w:r>
          <w:fldChar w:fldCharType="begin"/>
        </w:r>
        <w:r>
          <w:instrText xml:space="preserve"> PAGEREF _Toc17686 \h </w:instrText>
        </w:r>
        <w:r>
          <w:fldChar w:fldCharType="separate"/>
        </w:r>
        <w:r>
          <w:t>81</w:t>
        </w:r>
        <w:r>
          <w:fldChar w:fldCharType="end"/>
        </w:r>
      </w:hyperlink>
    </w:p>
    <w:p>
      <w:pPr>
        <w:sectPr>
          <w:headerReference w:type="even" r:id="rId12"/>
          <w:headerReference w:type="default" r:id="rId13"/>
          <w:footerReference w:type="default" r:id="rId14"/>
          <w:headerReference w:type="first" r:id="rId15"/>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在商业世界中，机遇和挑战并存，项目建议书的目的是为一个全新的企业设定清晰的方向。本建议书旨在描绘一个充满活力和创新的创业项目，专注于解决市场需求和实现可持续的商业成功。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这个建议书将探讨市场环境，竞争力，商业策略和运营计划，以确保我们能够满足客户的期望，开拓市场，管理风险，同时为股东创造价值。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我们的目标是建立一个可信赖的企业，为社会带来积极的变革，为员工提供成长和发展的机会，并为投资者创造回报。我们深信创业的力量，以及创新和执着将推动我们不断前进。</w:t>
      </w:r>
    </w:p>
    <w:p>
      <w:pPr>
        <w:pStyle w:val="Heading1"/>
        <w:ind w:firstLine="560" w:firstLineChars="200"/>
        <w:rPr>
          <w:rFonts w:ascii="仿宋" w:eastAsia="仿宋" w:hAnsi="仿宋" w:cs="仿宋" w:hint="eastAsia"/>
          <w:sz w:val="28"/>
          <w:lang w:eastAsia="zh-CN"/>
        </w:rPr>
      </w:pPr>
      <w:bookmarkStart w:id="2" w:name="_Toc15289"/>
      <w:r>
        <w:rPr>
          <w:rFonts w:ascii="仿宋" w:eastAsia="仿宋" w:hAnsi="仿宋" w:cs="仿宋" w:hint="eastAsia"/>
          <w:sz w:val="28"/>
          <w:lang w:eastAsia="zh-CN"/>
        </w:rPr>
        <w:t>一、原辅材料及成品分析</w:t>
      </w:r>
      <w:bookmarkEnd w:id="2"/>
    </w:p>
    <w:p>
      <w:pPr>
        <w:pStyle w:val="Heading2"/>
        <w:rPr>
          <w:rFonts w:ascii="仿宋" w:eastAsia="仿宋" w:hAnsi="仿宋" w:cs="仿宋" w:hint="eastAsia"/>
          <w:lang w:eastAsia="zh-CN"/>
        </w:rPr>
      </w:pPr>
      <w:bookmarkStart w:id="3" w:name="_Toc3992"/>
      <w:r>
        <w:rPr>
          <w:rFonts w:ascii="仿宋" w:eastAsia="仿宋" w:hAnsi="仿宋" w:cs="仿宋" w:hint="eastAsia"/>
          <w:lang w:eastAsia="zh-CN"/>
        </w:rPr>
        <w:t>(一)、PA66项目建设期原辅材料供应情况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原辅材料清单和需求规划：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1.列出PA66项目建设所需的所有原材料和辅助材料清单，包括数量、品质、规格等要求。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根据PA66项目进度和施工计划，制定原辅材料的需求规划，确保供应与需求的匹配。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供应商选择与谈判：</w:t>
      </w:r>
    </w:p>
    <w:p>
      <w:pPr>
        <w:ind w:firstLine="560" w:firstLineChars="200"/>
        <w:rPr>
          <w:rFonts w:ascii="仿宋" w:eastAsia="仿宋" w:hAnsi="仿宋" w:cs="仿宋" w:hint="eastAsia"/>
          <w:sz w:val="28"/>
        </w:rPr>
        <w:sectPr>
          <w:headerReference w:type="even" r:id="rId16"/>
          <w:headerReference w:type="default" r:id="rId17"/>
          <w:footerReference w:type="default" r:id="rId18"/>
          <w:headerReference w:type="first" r:id="rId19"/>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2.选择可靠的供应商，评估其信誉、供应能力、质量保障等方面的能力。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进行供应商谈判，明确合作条件、价格、交货期、售后服务等重要条款。</w:t>
      </w:r>
    </w:p>
    <w:p>
      <w:pPr>
        <w:pStyle w:val="Heading2"/>
        <w:ind w:firstLine="560" w:firstLineChars="200"/>
        <w:rPr>
          <w:rFonts w:ascii="仿宋" w:eastAsia="仿宋" w:hAnsi="仿宋" w:cs="仿宋" w:hint="eastAsia"/>
          <w:sz w:val="28"/>
          <w:lang w:eastAsia="zh-CN"/>
        </w:rPr>
      </w:pPr>
      <w:bookmarkStart w:id="4" w:name="_Toc15570"/>
      <w:r>
        <w:rPr>
          <w:rFonts w:ascii="仿宋" w:eastAsia="仿宋" w:hAnsi="仿宋" w:cs="仿宋" w:hint="eastAsia"/>
          <w:sz w:val="28"/>
          <w:lang w:eastAsia="zh-CN"/>
        </w:rPr>
        <w:t>(二)、PA66项目运营期原辅材料供应及质量管理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主要原材料供应情况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此PA66项目的实施过程中，所需的主要原材料及辅助材料全部来自于国内市场。这些原材料包括但不限于xx、xxx、xxx、xx等多种类型，这些关键原材料和辅助材料的稳定供应由xx集团有限公司负责，该公司与多家供应商保持紧密的上下游合作关系，保证了供应的稳定性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主要原材料及辅助材料管理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PA66项目建设完成投产后，物资采购部门将根据实际生产需求制定详细的原材料采购计划。在确保产品质量不受影响的前提下，他们会深入了解原材料的性能和特点，以合理选择适用于PA66项目的品种、规格、质量，从而节约原材料使用、降低采购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所需的原材料和辅助材料将统一进行集中采购，同时会对不同供应商提供的原材料进行比较，综合考虑质量、价格、运输等因素进行选择。</w:t>
      </w:r>
    </w:p>
    <w:p>
      <w:pPr>
        <w:ind w:firstLine="560" w:firstLineChars="200"/>
        <w:rPr>
          <w:rFonts w:ascii="仿宋" w:eastAsia="仿宋" w:hAnsi="仿宋" w:cs="仿宋" w:hint="eastAsia"/>
          <w:sz w:val="28"/>
        </w:rPr>
        <w:sectPr>
          <w:headerReference w:type="even" r:id="rId20"/>
          <w:headerReference w:type="default" r:id="rId21"/>
          <w:footerReference w:type="default" r:id="rId22"/>
          <w:headerReference w:type="first" r:id="rId2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验收材料时，将根据领料单或原始凭证进行清点和实测验收。如果发现规格、质量、数量等方面存在不符合要求的问题，将及时与相关人员联系处理。同时，会做好原辅材料的原始记录和资料积累，以确保及时准确地完成月报、季报和年度各种统计报表工作。这些记录和报表对于PA66项目的顺利进行和未来改进决策提供了重要的依据。</w:t>
      </w:r>
    </w:p>
    <w:p>
      <w:pPr>
        <w:pStyle w:val="Heading1"/>
        <w:ind w:firstLine="560" w:firstLineChars="200"/>
        <w:rPr>
          <w:rFonts w:ascii="仿宋" w:eastAsia="仿宋" w:hAnsi="仿宋" w:cs="仿宋" w:hint="eastAsia"/>
          <w:sz w:val="28"/>
          <w:lang w:eastAsia="zh-CN"/>
        </w:rPr>
      </w:pPr>
      <w:bookmarkStart w:id="5" w:name="_Toc20817"/>
      <w:r>
        <w:rPr>
          <w:rFonts w:ascii="仿宋" w:eastAsia="仿宋" w:hAnsi="仿宋" w:cs="仿宋" w:hint="eastAsia"/>
          <w:sz w:val="28"/>
          <w:lang w:eastAsia="zh-CN"/>
        </w:rPr>
        <w:t>二、发展规划</w:t>
      </w:r>
      <w:bookmarkEnd w:id="5"/>
    </w:p>
    <w:p>
      <w:pPr>
        <w:pStyle w:val="Heading2"/>
        <w:rPr>
          <w:rFonts w:ascii="仿宋" w:eastAsia="仿宋" w:hAnsi="仿宋" w:cs="仿宋" w:hint="eastAsia"/>
          <w:lang w:eastAsia="zh-CN"/>
        </w:rPr>
      </w:pPr>
      <w:bookmarkStart w:id="6" w:name="_Toc15161"/>
      <w:r>
        <w:rPr>
          <w:rFonts w:ascii="仿宋" w:eastAsia="仿宋" w:hAnsi="仿宋" w:cs="仿宋" w:hint="eastAsia"/>
          <w:lang w:eastAsia="zh-CN"/>
        </w:rPr>
        <w:t>(一)、公司发展规划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资金筹措和多元化融资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人才引进、培养和激励</w:t>
      </w:r>
    </w:p>
    <w:p>
      <w:pPr>
        <w:ind w:firstLine="560" w:firstLineChars="200"/>
        <w:rPr>
          <w:rFonts w:ascii="仿宋" w:eastAsia="仿宋" w:hAnsi="仿宋" w:cs="仿宋" w:hint="eastAsia"/>
          <w:sz w:val="28"/>
        </w:rPr>
        <w:sectPr>
          <w:headerReference w:type="even" r:id="rId24"/>
          <w:headerReference w:type="default" r:id="rId25"/>
          <w:footerReference w:type="default" r:id="rId26"/>
          <w:headerReference w:type="first" r:id="rId27"/>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加快对各方面优秀人才的引进和培养，同时加大对人才的资金投入并建立有效的激励机制，确保公司发展规划和目标的实现。一方面，公司将继续加强员工培训，加快培育一批素质高、业务强的营销人才、服务人才、管理人才；对营销人员进行沟通与营销技巧方面的培训，对管理人员进行现代企业管理方法的教育。另一方面，不断引进外部人才。对于行业管理经验杰出的高端人才，要加大引进力度，保持核心人才的竞争力。其三，逐步建立、完善包括直接物质奖励、职业生涯规划、长期股权激励等多层次的激励机制，充分调动员工的积极性、创造性，提升员工对企业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强化法人治理和内部控制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pPr>
        <w:pStyle w:val="Heading2"/>
        <w:ind w:firstLine="560" w:firstLineChars="200"/>
        <w:rPr>
          <w:rFonts w:ascii="仿宋" w:eastAsia="仿宋" w:hAnsi="仿宋" w:cs="仿宋" w:hint="eastAsia"/>
          <w:sz w:val="28"/>
          <w:lang w:eastAsia="zh-CN"/>
        </w:rPr>
      </w:pPr>
      <w:bookmarkStart w:id="7" w:name="_Toc21378"/>
      <w:r>
        <w:rPr>
          <w:rFonts w:ascii="仿宋" w:eastAsia="仿宋" w:hAnsi="仿宋" w:cs="仿宋" w:hint="eastAsia"/>
          <w:sz w:val="28"/>
          <w:lang w:eastAsia="zh-CN"/>
        </w:rPr>
        <w:t>(二)、保障措施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强化规划指导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各地区应结合当地实际，制定产业发展专项规划，明确发展方向和目标，合理布局产业。按照国家产业政策和行业准入条件，强化规划指导，加强协调配合，规范管理。加强产业市场监管，净化产业市场。</w:t>
      </w:r>
    </w:p>
    <w:p>
      <w:pPr>
        <w:ind w:firstLine="560" w:firstLineChars="200"/>
        <w:rPr>
          <w:rFonts w:ascii="仿宋" w:eastAsia="仿宋" w:hAnsi="仿宋" w:cs="仿宋" w:hint="eastAsia"/>
          <w:sz w:val="28"/>
        </w:rPr>
        <w:sectPr>
          <w:headerReference w:type="even" r:id="rId28"/>
          <w:headerReference w:type="default" r:id="rId29"/>
          <w:footerReference w:type="default" r:id="rId30"/>
          <w:headerReference w:type="first" r:id="rId31"/>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加大创新投入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建立财政科技经费投入的稳定增长机制，加大社会科技创新投入力度，确保科技投入稳定增长。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建立种子基金、天使投资基金、风险投资基金、新兴产业投资基金等，构建多层次、多渠道投融资保障体系。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pPr>
        <w:ind w:firstLine="560" w:firstLineChars="200"/>
        <w:rPr>
          <w:rFonts w:ascii="仿宋" w:eastAsia="仿宋" w:hAnsi="仿宋" w:cs="仿宋" w:hint="eastAsia"/>
          <w:sz w:val="28"/>
        </w:rPr>
      </w:pPr>
      <w:r>
        <w:rPr>
          <w:rFonts w:ascii="仿宋" w:eastAsia="仿宋" w:hAnsi="仿宋" w:cs="仿宋" w:hint="eastAsia"/>
          <w:sz w:val="28"/>
          <w:lang w:eastAsia="zh-CN"/>
        </w:rPr>
        <w:t>3. 加大扶持力度</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研究推动产业PA66项目的激励政策，采用补贴、落实相关税费政策等手段，激励产业PA66项目建设。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产业示范PA66项目激励，采用补贴、优先评优等方式鼓励建设单位积极申报产业评价标识、产业示范PA66项目。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开展宣传教育和检查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加大培训力度，开展行业生产和应用的培训。通过形式多样的宣传活动，提高对行业政策的理解与参与，使行业的生产与应用成为全行业和社会各界的自觉行动。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开展行业行动检查，对不执行行业生产和使用有关规定的，要加强舆论监督和通报批评。</w:t>
      </w:r>
    </w:p>
    <w:p>
      <w:pPr>
        <w:ind w:firstLine="560" w:firstLineChars="200"/>
        <w:rPr>
          <w:rFonts w:ascii="仿宋" w:eastAsia="仿宋" w:hAnsi="仿宋" w:cs="仿宋" w:hint="eastAsia"/>
          <w:sz w:val="28"/>
        </w:rPr>
      </w:pPr>
      <w:r>
        <w:rPr>
          <w:rFonts w:ascii="仿宋" w:eastAsia="仿宋" w:hAnsi="仿宋" w:cs="仿宋" w:hint="eastAsia"/>
          <w:sz w:val="28"/>
          <w:lang w:eastAsia="zh-CN"/>
        </w:rPr>
        <w:t>5. 激发市场主体活力</w:t>
      </w:r>
    </w:p>
    <w:p>
      <w:pPr>
        <w:ind w:firstLine="560" w:firstLineChars="200"/>
        <w:rPr>
          <w:rFonts w:ascii="仿宋" w:eastAsia="仿宋" w:hAnsi="仿宋" w:cs="仿宋" w:hint="eastAsia"/>
          <w:sz w:val="28"/>
        </w:rPr>
        <w:sectPr>
          <w:headerReference w:type="even" r:id="rId32"/>
          <w:headerReference w:type="default" r:id="rId33"/>
          <w:footerReference w:type="default" r:id="rId34"/>
          <w:headerReference w:type="first" r:id="rId35"/>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充分发挥市场在资源配置中的决定作用，建立公平开放透明的市场规则。推动各类市场主体参与产业发展。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完善统计制度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健全以产业分类标准为基础，以主要产品数量、企业、服务机构等信息为主要内容的统计监测指标体系，完善统计信息采集机制，加强对重点领域、重点企业、重点产品监测，及时掌握产业发展动态，分析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支持产业相关社会组织开展行业运行监测分析和产业发展战略研究。</w:t>
      </w:r>
    </w:p>
    <w:p>
      <w:pPr>
        <w:pStyle w:val="Heading1"/>
        <w:ind w:firstLine="560" w:firstLineChars="200"/>
        <w:rPr>
          <w:rFonts w:ascii="仿宋" w:eastAsia="仿宋" w:hAnsi="仿宋" w:cs="仿宋" w:hint="eastAsia"/>
          <w:sz w:val="28"/>
          <w:lang w:eastAsia="zh-CN"/>
        </w:rPr>
      </w:pPr>
      <w:bookmarkStart w:id="8" w:name="_Toc25624"/>
      <w:r>
        <w:rPr>
          <w:rFonts w:ascii="仿宋" w:eastAsia="仿宋" w:hAnsi="仿宋" w:cs="仿宋" w:hint="eastAsia"/>
          <w:sz w:val="28"/>
          <w:lang w:eastAsia="zh-CN"/>
        </w:rPr>
        <w:t>三、法人治理结构</w:t>
      </w:r>
      <w:bookmarkEnd w:id="8"/>
    </w:p>
    <w:p>
      <w:pPr>
        <w:pStyle w:val="Heading2"/>
        <w:rPr>
          <w:rFonts w:ascii="仿宋" w:eastAsia="仿宋" w:hAnsi="仿宋" w:cs="仿宋" w:hint="eastAsia"/>
          <w:lang w:eastAsia="zh-CN"/>
        </w:rPr>
      </w:pPr>
      <w:bookmarkStart w:id="9" w:name="_Toc21430"/>
      <w:r>
        <w:rPr>
          <w:rFonts w:ascii="仿宋" w:eastAsia="仿宋" w:hAnsi="仿宋" w:cs="仿宋" w:hint="eastAsia"/>
          <w:lang w:eastAsia="zh-CN"/>
        </w:rPr>
        <w:t>(一)、股东权利及义务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一、股东权利及义务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公司召开股东大会、分配股利、清算及从事其他需要确认股东身份的行为时，由董事会或股东大会召集人确定股权登记日，股权登记日收市后登记在册的股东为享有相关权益的股东。</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公司股东享有下列权利：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依照其所持有的股份份额获得股利和其他形式的利益分配；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依法请求、召集、主持、参加或者委派股东代理人参加股东大会，并行使相应的表决权；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对公司的经营进行监督，提出建议或者质询；</w:t>
      </w:r>
    </w:p>
    <w:p>
      <w:pPr>
        <w:ind w:firstLine="560" w:firstLineChars="200"/>
        <w:rPr>
          <w:rFonts w:ascii="仿宋" w:eastAsia="仿宋" w:hAnsi="仿宋" w:cs="仿宋" w:hint="eastAsia"/>
          <w:sz w:val="28"/>
        </w:rPr>
        <w:sectPr>
          <w:headerReference w:type="even" r:id="rId36"/>
          <w:headerReference w:type="default" r:id="rId37"/>
          <w:footerReference w:type="default" r:id="rId38"/>
          <w:headerReference w:type="first" r:id="rId39"/>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依照法律、行政法规及本章程的规定转让、赠与或质押其所持有的股份；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查阅本章程、股东名册、公司债券存根、股东大会会议记录、董事会会议决议、监事会会议决议、财务会计报告；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公司终止或者清算时，按其所持有的股份份额参加公司剩余财产的分配；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对股东大会作出的公司合并、分立决议持异议的股东，要求公司收购其股份；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法律、行政法规、部门规章或本章程规定的其他权利。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股东提出查阅前条所述有关信息或者索取资料的，应当向公司提供证明其持有公司股份的种类以及持股数量的书面文件，公司经核实股东身份后按照股东的要求予以提供.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股东大会、董事会决议内容违反法律、行政法规的，股东有权请求人民法院认定无效。股东大会、董事会的会议召集程序、表决方式违反法律、行政法规或者本章程，或者决议内容违反本章程的，股东有权自决议作出之日起60日内，请求人民法院撤销。</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高级管理人员执行公司职务时违反法律、行政法规或者本章程的规定，给公司造成损失的，连续180天以上单独或合并持有公司1%以上股份的股东有权书面请求监事会向人民法院提起诉讼；监事会执行公司职务时违反法律、行政法规或者本章程的规定，给公司造成损失的，股东可以书面请求董事会向人民法院提起诉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https://d.book118.com/508035072061006026</w:t>
        </w:r>
      </w:hyperlink>
    </w:p>
    <w:p>
      <w:pPr>
        <w:ind w:firstLine="560" w:firstLineChars="200"/>
        <w:rPr>
          <w:rFonts w:ascii="仿宋" w:eastAsia="仿宋" w:hAnsi="仿宋" w:cs="仿宋" w:hint="eastAsia"/>
          <w:sz w:val="28"/>
        </w:rPr>
      </w:pPr>
    </w:p>
    <w:sectPr>
      <w:headerReference w:type="even" r:id="rId41"/>
      <w:headerReference w:type="default" r:id="rId42"/>
      <w:footerReference w:type="default" r:id="rId43"/>
      <w:headerReference w:type="first" r:id="rId44"/>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PA66相关行业创业项目建议书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EF31A9"/>
    <w:rsid w:val="27EF31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footer" Target="footer3.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footer" Target="footer4.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footer" Target="footer5.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header" Target="header17.xml" /><Relationship Id="rId26" Type="http://schemas.openxmlformats.org/officeDocument/2006/relationships/footer" Target="footer6.xml" /><Relationship Id="rId27" Type="http://schemas.openxmlformats.org/officeDocument/2006/relationships/header" Target="header18.xml" /><Relationship Id="rId28" Type="http://schemas.openxmlformats.org/officeDocument/2006/relationships/header" Target="header19.xml" /><Relationship Id="rId29" Type="http://schemas.openxmlformats.org/officeDocument/2006/relationships/header" Target="header20.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21.xml" /><Relationship Id="rId32" Type="http://schemas.openxmlformats.org/officeDocument/2006/relationships/header" Target="header22.xml" /><Relationship Id="rId33" Type="http://schemas.openxmlformats.org/officeDocument/2006/relationships/header" Target="header23.xml" /><Relationship Id="rId34" Type="http://schemas.openxmlformats.org/officeDocument/2006/relationships/footer" Target="footer8.xml" /><Relationship Id="rId35" Type="http://schemas.openxmlformats.org/officeDocument/2006/relationships/header" Target="header24.xml" /><Relationship Id="rId36" Type="http://schemas.openxmlformats.org/officeDocument/2006/relationships/header" Target="header25.xml" /><Relationship Id="rId37" Type="http://schemas.openxmlformats.org/officeDocument/2006/relationships/header" Target="header26.xml" /><Relationship Id="rId38" Type="http://schemas.openxmlformats.org/officeDocument/2006/relationships/footer" Target="footer9.xml" /><Relationship Id="rId39" Type="http://schemas.openxmlformats.org/officeDocument/2006/relationships/header" Target="header27.xml" /><Relationship Id="rId4" Type="http://schemas.openxmlformats.org/officeDocument/2006/relationships/header" Target="header1.xml" /><Relationship Id="rId40" Type="http://schemas.openxmlformats.org/officeDocument/2006/relationships/hyperlink" Target="https://d.book118.com/508035072061006026" TargetMode="External" /><Relationship Id="rId41" Type="http://schemas.openxmlformats.org/officeDocument/2006/relationships/header" Target="header28.xml" /><Relationship Id="rId42" Type="http://schemas.openxmlformats.org/officeDocument/2006/relationships/header" Target="header29.xml" /><Relationship Id="rId43" Type="http://schemas.openxmlformats.org/officeDocument/2006/relationships/footer" Target="footer10.xml" /><Relationship Id="rId44" Type="http://schemas.openxmlformats.org/officeDocument/2006/relationships/header" Target="header3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风愉</dc:creator>
  <cp:lastModifiedBy>风愉</cp:lastModifiedBy>
  <cp:revision>1</cp:revision>
  <dcterms:created xsi:type="dcterms:W3CDTF">2023-10-22T23:38:00Z</dcterms:created>
  <dcterms:modified xsi:type="dcterms:W3CDTF">2023-10-22T23:39:53Z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67755F9AC332420093A80593E866445E_11</vt:lpwstr>
  </property>
  <property fmtid="{D5CDD505-2E9C-101B-9397-08002B2CF9AE}" pid="3" name="KSOProductBuildVer">
    <vt:lpwstr>2052-12.1.0.15712</vt:lpwstr>
  </property>
</Properties>
</file>