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留置导尿管项目规划设计方案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66" w:history="1">
        <w:r>
          <w:rPr>
            <w:rFonts w:ascii="仿宋" w:eastAsia="仿宋" w:hAnsi="仿宋" w:cs="仿宋" w:hint="eastAsia"/>
            <w:lang w:eastAsia="zh-CN"/>
          </w:rPr>
          <w:t>序言</w:t>
        </w:r>
        <w:r>
          <w:tab/>
        </w:r>
        <w:r>
          <w:fldChar w:fldCharType="begin"/>
        </w:r>
        <w:r>
          <w:instrText xml:space="preserve"> PAGEREF _Toc3366 \h </w:instrText>
        </w:r>
        <w:r>
          <w:fldChar w:fldCharType="separate"/>
        </w:r>
        <w:r>
          <w:t>3</w:t>
        </w:r>
        <w:r>
          <w:fldChar w:fldCharType="end"/>
        </w:r>
      </w:hyperlink>
    </w:p>
    <w:p>
      <w:pPr>
        <w:pStyle w:val="TOC1"/>
        <w:tabs>
          <w:tab w:val="right" w:leader="dot" w:pos="8306"/>
        </w:tabs>
      </w:pPr>
      <w:hyperlink w:anchor="_Toc30086" w:history="1">
        <w:r>
          <w:rPr>
            <w:rFonts w:ascii="仿宋" w:eastAsia="仿宋" w:hAnsi="仿宋" w:cs="仿宋" w:hint="eastAsia"/>
            <w:lang w:eastAsia="zh-CN"/>
          </w:rPr>
          <w:t>一、留置导尿管项目选址可行性分析</w:t>
        </w:r>
        <w:r>
          <w:tab/>
        </w:r>
        <w:r>
          <w:fldChar w:fldCharType="begin"/>
        </w:r>
        <w:r>
          <w:instrText xml:space="preserve"> PAGEREF _Toc30086 \h </w:instrText>
        </w:r>
        <w:r>
          <w:fldChar w:fldCharType="separate"/>
        </w:r>
        <w:r>
          <w:t>3</w:t>
        </w:r>
        <w:r>
          <w:fldChar w:fldCharType="end"/>
        </w:r>
      </w:hyperlink>
    </w:p>
    <w:p>
      <w:pPr>
        <w:pStyle w:val="TOC2"/>
        <w:tabs>
          <w:tab w:val="right" w:leader="dot" w:pos="8306"/>
        </w:tabs>
      </w:pPr>
      <w:hyperlink w:anchor="_Toc8860" w:history="1">
        <w:r>
          <w:rPr>
            <w:rFonts w:ascii="仿宋" w:eastAsia="仿宋" w:hAnsi="仿宋" w:cs="仿宋" w:hint="eastAsia"/>
            <w:lang w:eastAsia="zh-CN"/>
          </w:rPr>
          <w:t>(一)、留置导尿管项目选址</w:t>
        </w:r>
        <w:r>
          <w:tab/>
        </w:r>
        <w:r>
          <w:fldChar w:fldCharType="begin"/>
        </w:r>
        <w:r>
          <w:instrText xml:space="preserve"> PAGEREF _Toc8860 \h </w:instrText>
        </w:r>
        <w:r>
          <w:fldChar w:fldCharType="separate"/>
        </w:r>
        <w:r>
          <w:t>3</w:t>
        </w:r>
        <w:r>
          <w:fldChar w:fldCharType="end"/>
        </w:r>
      </w:hyperlink>
    </w:p>
    <w:p>
      <w:pPr>
        <w:pStyle w:val="TOC2"/>
        <w:tabs>
          <w:tab w:val="right" w:leader="dot" w:pos="8306"/>
        </w:tabs>
      </w:pPr>
      <w:hyperlink w:anchor="_Toc9894" w:history="1">
        <w:r>
          <w:rPr>
            <w:rFonts w:ascii="仿宋" w:eastAsia="仿宋" w:hAnsi="仿宋" w:cs="仿宋" w:hint="eastAsia"/>
            <w:lang w:eastAsia="zh-CN"/>
          </w:rPr>
          <w:t>(二)、用地控制指标</w:t>
        </w:r>
        <w:r>
          <w:tab/>
        </w:r>
        <w:r>
          <w:fldChar w:fldCharType="begin"/>
        </w:r>
        <w:r>
          <w:instrText xml:space="preserve"> PAGEREF _Toc9894 \h </w:instrText>
        </w:r>
        <w:r>
          <w:fldChar w:fldCharType="separate"/>
        </w:r>
        <w:r>
          <w:t>3</w:t>
        </w:r>
        <w:r>
          <w:fldChar w:fldCharType="end"/>
        </w:r>
      </w:hyperlink>
    </w:p>
    <w:p>
      <w:pPr>
        <w:pStyle w:val="TOC2"/>
        <w:tabs>
          <w:tab w:val="right" w:leader="dot" w:pos="8306"/>
        </w:tabs>
      </w:pPr>
      <w:hyperlink w:anchor="_Toc32469" w:history="1">
        <w:r>
          <w:rPr>
            <w:rFonts w:ascii="仿宋" w:eastAsia="仿宋" w:hAnsi="仿宋" w:cs="仿宋" w:hint="eastAsia"/>
            <w:lang w:eastAsia="zh-CN"/>
          </w:rPr>
          <w:t>(三)、节约用地措施</w:t>
        </w:r>
        <w:r>
          <w:tab/>
        </w:r>
        <w:r>
          <w:fldChar w:fldCharType="begin"/>
        </w:r>
        <w:r>
          <w:instrText xml:space="preserve"> PAGEREF _Toc32469 \h </w:instrText>
        </w:r>
        <w:r>
          <w:fldChar w:fldCharType="separate"/>
        </w:r>
        <w:r>
          <w:t>5</w:t>
        </w:r>
        <w:r>
          <w:fldChar w:fldCharType="end"/>
        </w:r>
      </w:hyperlink>
    </w:p>
    <w:p>
      <w:pPr>
        <w:pStyle w:val="TOC2"/>
        <w:tabs>
          <w:tab w:val="right" w:leader="dot" w:pos="8306"/>
        </w:tabs>
      </w:pPr>
      <w:hyperlink w:anchor="_Toc30420" w:history="1">
        <w:r>
          <w:rPr>
            <w:rFonts w:ascii="仿宋" w:eastAsia="仿宋" w:hAnsi="仿宋" w:cs="仿宋" w:hint="eastAsia"/>
            <w:lang w:eastAsia="zh-CN"/>
          </w:rPr>
          <w:t>(四)、总图布置方案</w:t>
        </w:r>
        <w:r>
          <w:tab/>
        </w:r>
        <w:r>
          <w:fldChar w:fldCharType="begin"/>
        </w:r>
        <w:r>
          <w:instrText xml:space="preserve"> PAGEREF _Toc30420 \h </w:instrText>
        </w:r>
        <w:r>
          <w:fldChar w:fldCharType="separate"/>
        </w:r>
        <w:r>
          <w:t>6</w:t>
        </w:r>
        <w:r>
          <w:fldChar w:fldCharType="end"/>
        </w:r>
      </w:hyperlink>
    </w:p>
    <w:p>
      <w:pPr>
        <w:pStyle w:val="TOC2"/>
        <w:tabs>
          <w:tab w:val="right" w:leader="dot" w:pos="8306"/>
        </w:tabs>
      </w:pPr>
      <w:hyperlink w:anchor="_Toc17640" w:history="1">
        <w:r>
          <w:rPr>
            <w:rFonts w:ascii="仿宋" w:eastAsia="仿宋" w:hAnsi="仿宋" w:cs="仿宋" w:hint="eastAsia"/>
            <w:lang w:eastAsia="zh-CN"/>
          </w:rPr>
          <w:t>(五)、选址综合评价</w:t>
        </w:r>
        <w:r>
          <w:tab/>
        </w:r>
        <w:r>
          <w:fldChar w:fldCharType="begin"/>
        </w:r>
        <w:r>
          <w:instrText xml:space="preserve"> PAGEREF _Toc17640 \h </w:instrText>
        </w:r>
        <w:r>
          <w:fldChar w:fldCharType="separate"/>
        </w:r>
        <w:r>
          <w:t>7</w:t>
        </w:r>
        <w:r>
          <w:fldChar w:fldCharType="end"/>
        </w:r>
      </w:hyperlink>
    </w:p>
    <w:p>
      <w:pPr>
        <w:pStyle w:val="TOC1"/>
        <w:tabs>
          <w:tab w:val="right" w:leader="dot" w:pos="8306"/>
        </w:tabs>
      </w:pPr>
      <w:hyperlink w:anchor="_Toc20838" w:history="1">
        <w:r>
          <w:rPr>
            <w:rFonts w:ascii="仿宋" w:eastAsia="仿宋" w:hAnsi="仿宋" w:cs="仿宋" w:hint="eastAsia"/>
            <w:lang w:eastAsia="zh-CN"/>
          </w:rPr>
          <w:t>二、留置导尿管项目危机管理</w:t>
        </w:r>
        <w:r>
          <w:tab/>
        </w:r>
        <w:r>
          <w:fldChar w:fldCharType="begin"/>
        </w:r>
        <w:r>
          <w:instrText xml:space="preserve"> PAGEREF _Toc20838 \h </w:instrText>
        </w:r>
        <w:r>
          <w:fldChar w:fldCharType="separate"/>
        </w:r>
        <w:r>
          <w:t>8</w:t>
        </w:r>
        <w:r>
          <w:fldChar w:fldCharType="end"/>
        </w:r>
      </w:hyperlink>
    </w:p>
    <w:p>
      <w:pPr>
        <w:pStyle w:val="TOC2"/>
        <w:tabs>
          <w:tab w:val="right" w:leader="dot" w:pos="8306"/>
        </w:tabs>
      </w:pPr>
      <w:hyperlink w:anchor="_Toc15593" w:history="1">
        <w:r>
          <w:rPr>
            <w:rFonts w:ascii="仿宋" w:eastAsia="仿宋" w:hAnsi="仿宋" w:cs="仿宋" w:hint="eastAsia"/>
            <w:lang w:eastAsia="zh-CN"/>
          </w:rPr>
          <w:t>(一)、危机预警与识别</w:t>
        </w:r>
        <w:r>
          <w:tab/>
        </w:r>
        <w:r>
          <w:fldChar w:fldCharType="begin"/>
        </w:r>
        <w:r>
          <w:instrText xml:space="preserve"> PAGEREF _Toc15593 \h </w:instrText>
        </w:r>
        <w:r>
          <w:fldChar w:fldCharType="separate"/>
        </w:r>
        <w:r>
          <w:t>8</w:t>
        </w:r>
        <w:r>
          <w:fldChar w:fldCharType="end"/>
        </w:r>
      </w:hyperlink>
    </w:p>
    <w:p>
      <w:pPr>
        <w:pStyle w:val="TOC2"/>
        <w:tabs>
          <w:tab w:val="right" w:leader="dot" w:pos="8306"/>
        </w:tabs>
      </w:pPr>
      <w:hyperlink w:anchor="_Toc10200" w:history="1">
        <w:r>
          <w:rPr>
            <w:rFonts w:ascii="仿宋" w:eastAsia="仿宋" w:hAnsi="仿宋" w:cs="仿宋" w:hint="eastAsia"/>
            <w:lang w:eastAsia="zh-CN"/>
          </w:rPr>
          <w:t>(二)、危机应对与恢复</w:t>
        </w:r>
        <w:r>
          <w:tab/>
        </w:r>
        <w:r>
          <w:fldChar w:fldCharType="begin"/>
        </w:r>
        <w:r>
          <w:instrText xml:space="preserve"> PAGEREF _Toc10200 \h </w:instrText>
        </w:r>
        <w:r>
          <w:fldChar w:fldCharType="separate"/>
        </w:r>
        <w:r>
          <w:t>9</w:t>
        </w:r>
        <w:r>
          <w:fldChar w:fldCharType="end"/>
        </w:r>
      </w:hyperlink>
    </w:p>
    <w:p>
      <w:pPr>
        <w:pStyle w:val="TOC1"/>
        <w:tabs>
          <w:tab w:val="right" w:leader="dot" w:pos="8306"/>
        </w:tabs>
      </w:pPr>
      <w:hyperlink w:anchor="_Toc32085" w:history="1">
        <w:r>
          <w:rPr>
            <w:rFonts w:ascii="仿宋" w:eastAsia="仿宋" w:hAnsi="仿宋" w:cs="仿宋" w:hint="eastAsia"/>
            <w:lang w:eastAsia="zh-CN"/>
          </w:rPr>
          <w:t>三、产品规划分析</w:t>
        </w:r>
        <w:r>
          <w:tab/>
        </w:r>
        <w:r>
          <w:fldChar w:fldCharType="begin"/>
        </w:r>
        <w:r>
          <w:instrText xml:space="preserve"> PAGEREF _Toc32085 \h </w:instrText>
        </w:r>
        <w:r>
          <w:fldChar w:fldCharType="separate"/>
        </w:r>
        <w:r>
          <w:t>11</w:t>
        </w:r>
        <w:r>
          <w:fldChar w:fldCharType="end"/>
        </w:r>
      </w:hyperlink>
    </w:p>
    <w:p>
      <w:pPr>
        <w:pStyle w:val="TOC2"/>
        <w:tabs>
          <w:tab w:val="right" w:leader="dot" w:pos="8306"/>
        </w:tabs>
      </w:pPr>
      <w:hyperlink w:anchor="_Toc7667" w:history="1">
        <w:r>
          <w:rPr>
            <w:rFonts w:ascii="仿宋" w:eastAsia="仿宋" w:hAnsi="仿宋" w:cs="仿宋" w:hint="eastAsia"/>
            <w:lang w:eastAsia="zh-CN"/>
          </w:rPr>
          <w:t>(一)、产品规划</w:t>
        </w:r>
        <w:r>
          <w:tab/>
        </w:r>
        <w:r>
          <w:fldChar w:fldCharType="begin"/>
        </w:r>
        <w:r>
          <w:instrText xml:space="preserve"> PAGEREF _Toc7667 \h </w:instrText>
        </w:r>
        <w:r>
          <w:fldChar w:fldCharType="separate"/>
        </w:r>
        <w:r>
          <w:t>11</w:t>
        </w:r>
        <w:r>
          <w:fldChar w:fldCharType="end"/>
        </w:r>
      </w:hyperlink>
    </w:p>
    <w:p>
      <w:pPr>
        <w:pStyle w:val="TOC2"/>
        <w:tabs>
          <w:tab w:val="right" w:leader="dot" w:pos="8306"/>
        </w:tabs>
      </w:pPr>
      <w:hyperlink w:anchor="_Toc27908" w:history="1">
        <w:r>
          <w:rPr>
            <w:rFonts w:ascii="仿宋" w:eastAsia="仿宋" w:hAnsi="仿宋" w:cs="仿宋" w:hint="eastAsia"/>
            <w:lang w:eastAsia="zh-CN"/>
          </w:rPr>
          <w:t>(二)、建设规模</w:t>
        </w:r>
        <w:r>
          <w:tab/>
        </w:r>
        <w:r>
          <w:fldChar w:fldCharType="begin"/>
        </w:r>
        <w:r>
          <w:instrText xml:space="preserve"> PAGEREF _Toc27908 \h </w:instrText>
        </w:r>
        <w:r>
          <w:fldChar w:fldCharType="separate"/>
        </w:r>
        <w:r>
          <w:t>11</w:t>
        </w:r>
        <w:r>
          <w:fldChar w:fldCharType="end"/>
        </w:r>
      </w:hyperlink>
    </w:p>
    <w:p>
      <w:pPr>
        <w:pStyle w:val="TOC1"/>
        <w:tabs>
          <w:tab w:val="right" w:leader="dot" w:pos="8306"/>
        </w:tabs>
      </w:pPr>
      <w:hyperlink w:anchor="_Toc28802" w:history="1">
        <w:r>
          <w:rPr>
            <w:rFonts w:ascii="仿宋" w:eastAsia="仿宋" w:hAnsi="仿宋" w:cs="仿宋" w:hint="eastAsia"/>
            <w:lang w:eastAsia="zh-CN"/>
          </w:rPr>
          <w:t>四、留置导尿管项目建设背景及必要性分析</w:t>
        </w:r>
        <w:r>
          <w:tab/>
        </w:r>
        <w:r>
          <w:fldChar w:fldCharType="begin"/>
        </w:r>
        <w:r>
          <w:instrText xml:space="preserve"> PAGEREF _Toc28802 \h </w:instrText>
        </w:r>
        <w:r>
          <w:fldChar w:fldCharType="separate"/>
        </w:r>
        <w:r>
          <w:t>13</w:t>
        </w:r>
        <w:r>
          <w:fldChar w:fldCharType="end"/>
        </w:r>
      </w:hyperlink>
    </w:p>
    <w:p>
      <w:pPr>
        <w:pStyle w:val="TOC2"/>
        <w:tabs>
          <w:tab w:val="right" w:leader="dot" w:pos="8306"/>
        </w:tabs>
      </w:pPr>
      <w:hyperlink w:anchor="_Toc18852" w:history="1">
        <w:r>
          <w:rPr>
            <w:rFonts w:ascii="仿宋" w:eastAsia="仿宋" w:hAnsi="仿宋" w:cs="仿宋" w:hint="eastAsia"/>
            <w:lang w:eastAsia="zh-CN"/>
          </w:rPr>
          <w:t>(一)、留置导尿管项目背景分析</w:t>
        </w:r>
        <w:r>
          <w:tab/>
        </w:r>
        <w:r>
          <w:fldChar w:fldCharType="begin"/>
        </w:r>
        <w:r>
          <w:instrText xml:space="preserve"> PAGEREF _Toc18852 \h </w:instrText>
        </w:r>
        <w:r>
          <w:fldChar w:fldCharType="separate"/>
        </w:r>
        <w:r>
          <w:t>13</w:t>
        </w:r>
        <w:r>
          <w:fldChar w:fldCharType="end"/>
        </w:r>
      </w:hyperlink>
    </w:p>
    <w:p>
      <w:pPr>
        <w:pStyle w:val="TOC2"/>
        <w:tabs>
          <w:tab w:val="right" w:leader="dot" w:pos="8306"/>
        </w:tabs>
      </w:pPr>
      <w:hyperlink w:anchor="_Toc12894" w:history="1">
        <w:r>
          <w:rPr>
            <w:rFonts w:ascii="仿宋" w:eastAsia="仿宋" w:hAnsi="仿宋" w:cs="仿宋" w:hint="eastAsia"/>
            <w:lang w:eastAsia="zh-CN"/>
          </w:rPr>
          <w:t>(二)、留置导尿管项目建设必要性分析</w:t>
        </w:r>
        <w:r>
          <w:tab/>
        </w:r>
        <w:r>
          <w:fldChar w:fldCharType="begin"/>
        </w:r>
        <w:r>
          <w:instrText xml:space="preserve"> PAGEREF _Toc12894 \h </w:instrText>
        </w:r>
        <w:r>
          <w:fldChar w:fldCharType="separate"/>
        </w:r>
        <w:r>
          <w:t>14</w:t>
        </w:r>
        <w:r>
          <w:fldChar w:fldCharType="end"/>
        </w:r>
      </w:hyperlink>
    </w:p>
    <w:p>
      <w:pPr>
        <w:pStyle w:val="TOC1"/>
        <w:tabs>
          <w:tab w:val="right" w:leader="dot" w:pos="8306"/>
        </w:tabs>
      </w:pPr>
      <w:hyperlink w:anchor="_Toc32514" w:history="1">
        <w:r>
          <w:rPr>
            <w:rFonts w:ascii="仿宋" w:eastAsia="仿宋" w:hAnsi="仿宋" w:cs="仿宋" w:hint="eastAsia"/>
            <w:lang w:eastAsia="zh-CN"/>
          </w:rPr>
          <w:t>五、留置导尿管项目文档管理</w:t>
        </w:r>
        <w:r>
          <w:tab/>
        </w:r>
        <w:r>
          <w:fldChar w:fldCharType="begin"/>
        </w:r>
        <w:r>
          <w:instrText xml:space="preserve"> PAGEREF _Toc32514 \h </w:instrText>
        </w:r>
        <w:r>
          <w:fldChar w:fldCharType="separate"/>
        </w:r>
        <w:r>
          <w:t>16</w:t>
        </w:r>
        <w:r>
          <w:fldChar w:fldCharType="end"/>
        </w:r>
      </w:hyperlink>
    </w:p>
    <w:p>
      <w:pPr>
        <w:pStyle w:val="TOC2"/>
        <w:tabs>
          <w:tab w:val="right" w:leader="dot" w:pos="8306"/>
        </w:tabs>
      </w:pPr>
      <w:hyperlink w:anchor="_Toc6927" w:history="1">
        <w:r>
          <w:rPr>
            <w:rFonts w:ascii="仿宋" w:eastAsia="仿宋" w:hAnsi="仿宋" w:cs="仿宋" w:hint="eastAsia"/>
            <w:lang w:eastAsia="zh-CN"/>
          </w:rPr>
          <w:t>(一)、文档编制与审查</w:t>
        </w:r>
        <w:r>
          <w:tab/>
        </w:r>
        <w:r>
          <w:fldChar w:fldCharType="begin"/>
        </w:r>
        <w:r>
          <w:instrText xml:space="preserve"> PAGEREF _Toc6927 \h </w:instrText>
        </w:r>
        <w:r>
          <w:fldChar w:fldCharType="separate"/>
        </w:r>
        <w:r>
          <w:t>16</w:t>
        </w:r>
        <w:r>
          <w:fldChar w:fldCharType="end"/>
        </w:r>
      </w:hyperlink>
    </w:p>
    <w:p>
      <w:pPr>
        <w:pStyle w:val="TOC2"/>
        <w:tabs>
          <w:tab w:val="right" w:leader="dot" w:pos="8306"/>
        </w:tabs>
      </w:pPr>
      <w:hyperlink w:anchor="_Toc15793" w:history="1">
        <w:r>
          <w:rPr>
            <w:rFonts w:ascii="仿宋" w:eastAsia="仿宋" w:hAnsi="仿宋" w:cs="仿宋" w:hint="eastAsia"/>
            <w:lang w:eastAsia="zh-CN"/>
          </w:rPr>
          <w:t>(二)、文档发布与分发</w:t>
        </w:r>
        <w:r>
          <w:tab/>
        </w:r>
        <w:r>
          <w:fldChar w:fldCharType="begin"/>
        </w:r>
        <w:r>
          <w:instrText xml:space="preserve"> PAGEREF _Toc15793 \h </w:instrText>
        </w:r>
        <w:r>
          <w:fldChar w:fldCharType="separate"/>
        </w:r>
        <w:r>
          <w:t>17</w:t>
        </w:r>
        <w:r>
          <w:fldChar w:fldCharType="end"/>
        </w:r>
      </w:hyperlink>
    </w:p>
    <w:p>
      <w:pPr>
        <w:pStyle w:val="TOC2"/>
        <w:tabs>
          <w:tab w:val="right" w:leader="dot" w:pos="8306"/>
        </w:tabs>
      </w:pPr>
      <w:hyperlink w:anchor="_Toc15198" w:history="1">
        <w:r>
          <w:rPr>
            <w:rFonts w:ascii="仿宋" w:eastAsia="仿宋" w:hAnsi="仿宋" w:cs="仿宋" w:hint="eastAsia"/>
            <w:lang w:eastAsia="zh-CN"/>
          </w:rPr>
          <w:t>(三)、文档存档与归档</w:t>
        </w:r>
        <w:r>
          <w:tab/>
        </w:r>
        <w:r>
          <w:fldChar w:fldCharType="begin"/>
        </w:r>
        <w:r>
          <w:instrText xml:space="preserve"> PAGEREF _Toc15198 \h </w:instrText>
        </w:r>
        <w:r>
          <w:fldChar w:fldCharType="separate"/>
        </w:r>
        <w:r>
          <w:t>18</w:t>
        </w:r>
        <w:r>
          <w:fldChar w:fldCharType="end"/>
        </w:r>
      </w:hyperlink>
    </w:p>
    <w:p>
      <w:pPr>
        <w:pStyle w:val="TOC1"/>
        <w:tabs>
          <w:tab w:val="right" w:leader="dot" w:pos="8306"/>
        </w:tabs>
      </w:pPr>
      <w:hyperlink w:anchor="_Toc29645" w:history="1">
        <w:r>
          <w:rPr>
            <w:rFonts w:ascii="仿宋" w:eastAsia="仿宋" w:hAnsi="仿宋" w:cs="仿宋" w:hint="eastAsia"/>
            <w:lang w:eastAsia="zh-CN"/>
          </w:rPr>
          <w:t>六、留置导尿管项目建设单位说明</w:t>
        </w:r>
        <w:r>
          <w:tab/>
        </w:r>
        <w:r>
          <w:fldChar w:fldCharType="begin"/>
        </w:r>
        <w:r>
          <w:instrText xml:space="preserve"> PAGEREF _Toc29645 \h </w:instrText>
        </w:r>
        <w:r>
          <w:fldChar w:fldCharType="separate"/>
        </w:r>
        <w:r>
          <w:t>19</w:t>
        </w:r>
        <w:r>
          <w:fldChar w:fldCharType="end"/>
        </w:r>
      </w:hyperlink>
    </w:p>
    <w:p>
      <w:pPr>
        <w:pStyle w:val="TOC2"/>
        <w:tabs>
          <w:tab w:val="right" w:leader="dot" w:pos="8306"/>
        </w:tabs>
      </w:pPr>
      <w:hyperlink w:anchor="_Toc20360" w:history="1">
        <w:r>
          <w:rPr>
            <w:rFonts w:ascii="仿宋" w:eastAsia="仿宋" w:hAnsi="仿宋" w:cs="仿宋" w:hint="eastAsia"/>
            <w:lang w:eastAsia="zh-CN"/>
          </w:rPr>
          <w:t>(一)、留置导尿管项目承办单位基本情况</w:t>
        </w:r>
        <w:r>
          <w:tab/>
        </w:r>
        <w:r>
          <w:fldChar w:fldCharType="begin"/>
        </w:r>
        <w:r>
          <w:instrText xml:space="preserve"> PAGEREF _Toc20360 \h </w:instrText>
        </w:r>
        <w:r>
          <w:fldChar w:fldCharType="separate"/>
        </w:r>
        <w:r>
          <w:t>19</w:t>
        </w:r>
        <w:r>
          <w:fldChar w:fldCharType="end"/>
        </w:r>
      </w:hyperlink>
    </w:p>
    <w:p>
      <w:pPr>
        <w:pStyle w:val="TOC2"/>
        <w:tabs>
          <w:tab w:val="right" w:leader="dot" w:pos="8306"/>
        </w:tabs>
      </w:pPr>
      <w:hyperlink w:anchor="_Toc8428" w:history="1">
        <w:r>
          <w:rPr>
            <w:rFonts w:ascii="仿宋" w:eastAsia="仿宋" w:hAnsi="仿宋" w:cs="仿宋" w:hint="eastAsia"/>
            <w:lang w:eastAsia="zh-CN"/>
          </w:rPr>
          <w:t>(二)、公司经济效益分析</w:t>
        </w:r>
        <w:r>
          <w:tab/>
        </w:r>
        <w:r>
          <w:fldChar w:fldCharType="begin"/>
        </w:r>
        <w:r>
          <w:instrText xml:space="preserve"> PAGEREF _Toc8428 \h </w:instrText>
        </w:r>
        <w:r>
          <w:fldChar w:fldCharType="separate"/>
        </w:r>
        <w:r>
          <w:t>20</w:t>
        </w:r>
        <w:r>
          <w:fldChar w:fldCharType="end"/>
        </w:r>
      </w:hyperlink>
    </w:p>
    <w:p>
      <w:pPr>
        <w:pStyle w:val="TOC1"/>
        <w:tabs>
          <w:tab w:val="right" w:leader="dot" w:pos="8306"/>
        </w:tabs>
      </w:pPr>
      <w:hyperlink w:anchor="_Toc25586" w:history="1">
        <w:r>
          <w:rPr>
            <w:rFonts w:ascii="仿宋" w:eastAsia="仿宋" w:hAnsi="仿宋" w:cs="仿宋" w:hint="eastAsia"/>
            <w:lang w:eastAsia="zh-CN"/>
          </w:rPr>
          <w:t>七、生产安全保护</w:t>
        </w:r>
        <w:r>
          <w:tab/>
        </w:r>
        <w:r>
          <w:fldChar w:fldCharType="begin"/>
        </w:r>
        <w:r>
          <w:instrText xml:space="preserve"> PAGEREF _Toc25586 \h </w:instrText>
        </w:r>
        <w:r>
          <w:fldChar w:fldCharType="separate"/>
        </w:r>
        <w:r>
          <w:t>21</w:t>
        </w:r>
        <w:r>
          <w:fldChar w:fldCharType="end"/>
        </w:r>
      </w:hyperlink>
    </w:p>
    <w:p>
      <w:pPr>
        <w:pStyle w:val="TOC2"/>
        <w:tabs>
          <w:tab w:val="right" w:leader="dot" w:pos="8306"/>
        </w:tabs>
      </w:pPr>
      <w:hyperlink w:anchor="_Toc1657" w:history="1">
        <w:r>
          <w:rPr>
            <w:rFonts w:ascii="仿宋" w:eastAsia="仿宋" w:hAnsi="仿宋" w:cs="仿宋" w:hint="eastAsia"/>
            <w:lang w:eastAsia="zh-CN"/>
          </w:rPr>
          <w:t>(一)、消防安全</w:t>
        </w:r>
        <w:r>
          <w:tab/>
        </w:r>
        <w:r>
          <w:fldChar w:fldCharType="begin"/>
        </w:r>
        <w:r>
          <w:instrText xml:space="preserve"> PAGEREF _Toc1657 \h </w:instrText>
        </w:r>
        <w:r>
          <w:fldChar w:fldCharType="separate"/>
        </w:r>
        <w:r>
          <w:t>21</w:t>
        </w:r>
        <w:r>
          <w:fldChar w:fldCharType="end"/>
        </w:r>
      </w:hyperlink>
    </w:p>
    <w:p>
      <w:pPr>
        <w:pStyle w:val="TOC2"/>
        <w:tabs>
          <w:tab w:val="right" w:leader="dot" w:pos="8306"/>
        </w:tabs>
      </w:pPr>
      <w:hyperlink w:anchor="_Toc26764" w:history="1">
        <w:r>
          <w:rPr>
            <w:rFonts w:ascii="仿宋" w:eastAsia="仿宋" w:hAnsi="仿宋" w:cs="仿宋" w:hint="eastAsia"/>
            <w:lang w:eastAsia="zh-CN"/>
          </w:rPr>
          <w:t>(二)、防火防爆总图布置措施</w:t>
        </w:r>
        <w:r>
          <w:tab/>
        </w:r>
        <w:r>
          <w:fldChar w:fldCharType="begin"/>
        </w:r>
        <w:r>
          <w:instrText xml:space="preserve"> PAGEREF _Toc26764 \h </w:instrText>
        </w:r>
        <w:r>
          <w:fldChar w:fldCharType="separate"/>
        </w:r>
        <w:r>
          <w:t>22</w:t>
        </w:r>
        <w:r>
          <w:fldChar w:fldCharType="end"/>
        </w:r>
      </w:hyperlink>
    </w:p>
    <w:p>
      <w:pPr>
        <w:pStyle w:val="TOC2"/>
        <w:tabs>
          <w:tab w:val="right" w:leader="dot" w:pos="8306"/>
        </w:tabs>
      </w:pPr>
      <w:hyperlink w:anchor="_Toc13" w:history="1">
        <w:r>
          <w:rPr>
            <w:rFonts w:ascii="仿宋" w:eastAsia="仿宋" w:hAnsi="仿宋" w:cs="仿宋" w:hint="eastAsia"/>
            <w:lang w:eastAsia="zh-CN"/>
          </w:rPr>
          <w:t>(三)、自然灾害防范措施</w:t>
        </w:r>
        <w:r>
          <w:tab/>
        </w:r>
        <w:r>
          <w:fldChar w:fldCharType="begin"/>
        </w:r>
        <w:r>
          <w:instrText xml:space="preserve"> PAGEREF _Toc13 \h </w:instrText>
        </w:r>
        <w:r>
          <w:fldChar w:fldCharType="separate"/>
        </w:r>
        <w:r>
          <w:t>23</w:t>
        </w:r>
        <w:r>
          <w:fldChar w:fldCharType="end"/>
        </w:r>
      </w:hyperlink>
    </w:p>
    <w:p>
      <w:pPr>
        <w:pStyle w:val="TOC2"/>
        <w:tabs>
          <w:tab w:val="right" w:leader="dot" w:pos="8306"/>
        </w:tabs>
      </w:pPr>
      <w:hyperlink w:anchor="_Toc28744" w:history="1">
        <w:r>
          <w:rPr>
            <w:rFonts w:ascii="仿宋" w:eastAsia="仿宋" w:hAnsi="仿宋" w:cs="仿宋" w:hint="eastAsia"/>
            <w:lang w:eastAsia="zh-CN"/>
          </w:rPr>
          <w:t>(四)、安全色及安全标志使用要求</w:t>
        </w:r>
        <w:r>
          <w:tab/>
        </w:r>
        <w:r>
          <w:fldChar w:fldCharType="begin"/>
        </w:r>
        <w:r>
          <w:instrText xml:space="preserve"> PAGEREF _Toc28744 \h </w:instrText>
        </w:r>
        <w:r>
          <w:fldChar w:fldCharType="separate"/>
        </w:r>
        <w:r>
          <w:t>24</w:t>
        </w:r>
        <w:r>
          <w:fldChar w:fldCharType="end"/>
        </w:r>
      </w:hyperlink>
    </w:p>
    <w:p>
      <w:pPr>
        <w:pStyle w:val="TOC2"/>
        <w:tabs>
          <w:tab w:val="right" w:leader="dot" w:pos="8306"/>
        </w:tabs>
      </w:pPr>
      <w:hyperlink w:anchor="_Toc27533" w:history="1">
        <w:r>
          <w:rPr>
            <w:rFonts w:ascii="仿宋" w:eastAsia="仿宋" w:hAnsi="仿宋" w:cs="仿宋" w:hint="eastAsia"/>
            <w:lang w:eastAsia="zh-CN"/>
          </w:rPr>
          <w:t>(五)、防尘防毒措施</w:t>
        </w:r>
        <w:r>
          <w:tab/>
        </w:r>
        <w:r>
          <w:fldChar w:fldCharType="begin"/>
        </w:r>
        <w:r>
          <w:instrText xml:space="preserve"> PAGEREF _Toc27533 \h </w:instrText>
        </w:r>
        <w:r>
          <w:fldChar w:fldCharType="separate"/>
        </w:r>
        <w:r>
          <w:t>25</w:t>
        </w:r>
        <w:r>
          <w:fldChar w:fldCharType="end"/>
        </w:r>
      </w:hyperlink>
    </w:p>
    <w:p>
      <w:pPr>
        <w:pStyle w:val="TOC2"/>
        <w:tabs>
          <w:tab w:val="right" w:leader="dot" w:pos="8306"/>
        </w:tabs>
      </w:pPr>
      <w:hyperlink w:anchor="_Toc1360" w:history="1">
        <w:r>
          <w:rPr>
            <w:rFonts w:ascii="仿宋" w:eastAsia="仿宋" w:hAnsi="仿宋" w:cs="仿宋" w:hint="eastAsia"/>
            <w:lang w:eastAsia="zh-CN"/>
          </w:rPr>
          <w:t>(六)、防静电、触电防护及防雷措施</w:t>
        </w:r>
        <w:r>
          <w:tab/>
        </w:r>
        <w:r>
          <w:fldChar w:fldCharType="begin"/>
        </w:r>
        <w:r>
          <w:instrText xml:space="preserve"> PAGEREF _Toc1360 \h </w:instrText>
        </w:r>
        <w:r>
          <w:fldChar w:fldCharType="separate"/>
        </w:r>
        <w:r>
          <w:t>26</w:t>
        </w:r>
        <w:r>
          <w:fldChar w:fldCharType="end"/>
        </w:r>
      </w:hyperlink>
    </w:p>
    <w:p>
      <w:pPr>
        <w:pStyle w:val="TOC2"/>
        <w:tabs>
          <w:tab w:val="right" w:leader="dot" w:pos="8306"/>
        </w:tabs>
      </w:pPr>
      <w:hyperlink w:anchor="_Toc1796" w:history="1">
        <w:r>
          <w:rPr>
            <w:rFonts w:ascii="仿宋" w:eastAsia="仿宋" w:hAnsi="仿宋" w:cs="仿宋" w:hint="eastAsia"/>
            <w:lang w:eastAsia="zh-CN"/>
          </w:rPr>
          <w:t>(七)、机械设备安全保障措施</w:t>
        </w:r>
        <w:r>
          <w:tab/>
        </w:r>
        <w:r>
          <w:fldChar w:fldCharType="begin"/>
        </w:r>
        <w:r>
          <w:instrText xml:space="preserve"> PAGEREF _Toc1796 \h </w:instrText>
        </w:r>
        <w:r>
          <w:fldChar w:fldCharType="separate"/>
        </w:r>
        <w:r>
          <w:t>27</w:t>
        </w:r>
        <w:r>
          <w:fldChar w:fldCharType="end"/>
        </w:r>
      </w:hyperlink>
    </w:p>
    <w:p>
      <w:pPr>
        <w:pStyle w:val="TOC1"/>
        <w:tabs>
          <w:tab w:val="right" w:leader="dot" w:pos="8306"/>
        </w:tabs>
      </w:pPr>
      <w:hyperlink w:anchor="_Toc32734" w:history="1">
        <w:r>
          <w:rPr>
            <w:rFonts w:ascii="仿宋" w:eastAsia="仿宋" w:hAnsi="仿宋" w:cs="仿宋" w:hint="eastAsia"/>
            <w:lang w:eastAsia="zh-CN"/>
          </w:rPr>
          <w:t>八、留置导尿管项目人力资源培养与发展</w:t>
        </w:r>
        <w:r>
          <w:tab/>
        </w:r>
        <w:r>
          <w:fldChar w:fldCharType="begin"/>
        </w:r>
        <w:r>
          <w:instrText xml:space="preserve"> PAGEREF _Toc32734 \h </w:instrText>
        </w:r>
        <w:r>
          <w:fldChar w:fldCharType="separate"/>
        </w:r>
        <w:r>
          <w:t>29</w:t>
        </w:r>
        <w:r>
          <w:fldChar w:fldCharType="end"/>
        </w:r>
      </w:hyperlink>
    </w:p>
    <w:p>
      <w:pPr>
        <w:pStyle w:val="TOC2"/>
        <w:tabs>
          <w:tab w:val="right" w:leader="dot" w:pos="8306"/>
        </w:tabs>
      </w:pPr>
      <w:hyperlink w:anchor="_Toc6814" w:history="1">
        <w:r>
          <w:rPr>
            <w:rFonts w:ascii="仿宋" w:eastAsia="仿宋" w:hAnsi="仿宋" w:cs="仿宋" w:hint="eastAsia"/>
            <w:lang w:eastAsia="zh-CN"/>
          </w:rPr>
          <w:t>(一)、人才需求与规划</w:t>
        </w:r>
        <w:r>
          <w:tab/>
        </w:r>
        <w:r>
          <w:fldChar w:fldCharType="begin"/>
        </w:r>
        <w:r>
          <w:instrText xml:space="preserve"> PAGEREF _Toc6814 \h </w:instrText>
        </w:r>
        <w:r>
          <w:fldChar w:fldCharType="separate"/>
        </w:r>
        <w:r>
          <w:t>29</w:t>
        </w:r>
        <w:r>
          <w:fldChar w:fldCharType="end"/>
        </w:r>
      </w:hyperlink>
    </w:p>
    <w:p>
      <w:pPr>
        <w:pStyle w:val="TOC2"/>
        <w:tabs>
          <w:tab w:val="right" w:leader="dot" w:pos="8306"/>
        </w:tabs>
      </w:pPr>
      <w:hyperlink w:anchor="_Toc31972" w:history="1">
        <w:r>
          <w:rPr>
            <w:rFonts w:ascii="仿宋" w:eastAsia="仿宋" w:hAnsi="仿宋" w:cs="仿宋" w:hint="eastAsia"/>
            <w:lang w:eastAsia="zh-CN"/>
          </w:rPr>
          <w:t>(二)、培训与发展计划</w:t>
        </w:r>
        <w:r>
          <w:tab/>
        </w:r>
        <w:r>
          <w:fldChar w:fldCharType="begin"/>
        </w:r>
        <w:r>
          <w:instrText xml:space="preserve"> PAGEREF _Toc31972 \h </w:instrText>
        </w:r>
        <w:r>
          <w:fldChar w:fldCharType="separate"/>
        </w:r>
        <w:r>
          <w:t>29</w:t>
        </w:r>
        <w:r>
          <w:fldChar w:fldCharType="end"/>
        </w:r>
      </w:hyperlink>
    </w:p>
    <w:p>
      <w:pPr>
        <w:pStyle w:val="TOC1"/>
        <w:tabs>
          <w:tab w:val="right" w:leader="dot" w:pos="8306"/>
        </w:tabs>
      </w:pPr>
      <w:hyperlink w:anchor="_Toc14127" w:history="1">
        <w:r>
          <w:rPr>
            <w:rFonts w:ascii="仿宋" w:eastAsia="仿宋" w:hAnsi="仿宋" w:cs="仿宋" w:hint="eastAsia"/>
            <w:lang w:eastAsia="zh-CN"/>
          </w:rPr>
          <w:t>九、留置导尿管项目计划安排</w:t>
        </w:r>
        <w:r>
          <w:tab/>
        </w:r>
        <w:r>
          <w:fldChar w:fldCharType="begin"/>
        </w:r>
        <w:r>
          <w:instrText xml:space="preserve"> PAGEREF _Toc14127 \h </w:instrText>
        </w:r>
        <w:r>
          <w:fldChar w:fldCharType="separate"/>
        </w:r>
        <w:r>
          <w:t>30</w:t>
        </w:r>
        <w:r>
          <w:fldChar w:fldCharType="end"/>
        </w:r>
      </w:hyperlink>
    </w:p>
    <w:p>
      <w:pPr>
        <w:pStyle w:val="TOC2"/>
        <w:tabs>
          <w:tab w:val="right" w:leader="dot" w:pos="8306"/>
        </w:tabs>
      </w:pPr>
      <w:hyperlink w:anchor="_Toc15079" w:history="1">
        <w:r>
          <w:rPr>
            <w:rFonts w:ascii="仿宋" w:eastAsia="仿宋" w:hAnsi="仿宋" w:cs="仿宋" w:hint="eastAsia"/>
            <w:lang w:eastAsia="zh-CN"/>
          </w:rPr>
          <w:t>(一)、建设周期</w:t>
        </w:r>
        <w:r>
          <w:tab/>
        </w:r>
        <w:r>
          <w:fldChar w:fldCharType="begin"/>
        </w:r>
        <w:r>
          <w:instrText xml:space="preserve"> PAGEREF _Toc15079 \h </w:instrText>
        </w:r>
        <w:r>
          <w:fldChar w:fldCharType="separate"/>
        </w:r>
        <w:r>
          <w:t>30</w:t>
        </w:r>
        <w:r>
          <w:fldChar w:fldCharType="end"/>
        </w:r>
      </w:hyperlink>
    </w:p>
    <w:p>
      <w:pPr>
        <w:pStyle w:val="TOC2"/>
        <w:tabs>
          <w:tab w:val="right" w:leader="dot" w:pos="8306"/>
        </w:tabs>
      </w:pPr>
      <w:hyperlink w:anchor="_Toc22051" w:history="1">
        <w:r>
          <w:rPr>
            <w:rFonts w:ascii="仿宋" w:eastAsia="仿宋" w:hAnsi="仿宋" w:cs="仿宋" w:hint="eastAsia"/>
            <w:lang w:eastAsia="zh-CN"/>
          </w:rPr>
          <w:t>(二)、建设进度</w:t>
        </w:r>
        <w:r>
          <w:tab/>
        </w:r>
        <w:r>
          <w:fldChar w:fldCharType="begin"/>
        </w:r>
        <w:r>
          <w:instrText xml:space="preserve"> PAGEREF _Toc22051 \h </w:instrText>
        </w:r>
        <w:r>
          <w:fldChar w:fldCharType="separate"/>
        </w:r>
        <w:r>
          <w:t>31</w:t>
        </w:r>
        <w:r>
          <w:fldChar w:fldCharType="end"/>
        </w:r>
      </w:hyperlink>
    </w:p>
    <w:p>
      <w:pPr>
        <w:pStyle w:val="TOC2"/>
        <w:tabs>
          <w:tab w:val="right" w:leader="dot" w:pos="8306"/>
        </w:tabs>
      </w:pPr>
      <w:hyperlink w:anchor="_Toc5816" w:history="1">
        <w:r>
          <w:rPr>
            <w:rFonts w:ascii="仿宋" w:eastAsia="仿宋" w:hAnsi="仿宋" w:cs="仿宋" w:hint="eastAsia"/>
            <w:lang w:eastAsia="zh-CN"/>
          </w:rPr>
          <w:t>(三)、进度安排注意事项</w:t>
        </w:r>
        <w:r>
          <w:tab/>
        </w:r>
        <w:r>
          <w:fldChar w:fldCharType="begin"/>
        </w:r>
        <w:r>
          <w:instrText xml:space="preserve"> PAGEREF _Toc5816 \h </w:instrText>
        </w:r>
        <w:r>
          <w:fldChar w:fldCharType="separate"/>
        </w:r>
        <w:r>
          <w:t>31</w:t>
        </w:r>
        <w:r>
          <w:fldChar w:fldCharType="end"/>
        </w:r>
      </w:hyperlink>
    </w:p>
    <w:p>
      <w:pPr>
        <w:pStyle w:val="TOC2"/>
        <w:tabs>
          <w:tab w:val="right" w:leader="dot" w:pos="8306"/>
        </w:tabs>
      </w:pPr>
      <w:hyperlink w:anchor="_Toc19920" w:history="1">
        <w:r>
          <w:rPr>
            <w:rFonts w:ascii="仿宋" w:eastAsia="仿宋" w:hAnsi="仿宋" w:cs="仿宋" w:hint="eastAsia"/>
            <w:lang w:eastAsia="zh-CN"/>
          </w:rPr>
          <w:t>(四)、人力资源配置</w:t>
        </w:r>
        <w:r>
          <w:tab/>
        </w:r>
        <w:r>
          <w:fldChar w:fldCharType="begin"/>
        </w:r>
        <w:r>
          <w:instrText xml:space="preserve"> PAGEREF _Toc19920 \h </w:instrText>
        </w:r>
        <w:r>
          <w:fldChar w:fldCharType="separate"/>
        </w:r>
        <w:r>
          <w:t>33</w:t>
        </w:r>
        <w:r>
          <w:fldChar w:fldCharType="end"/>
        </w:r>
      </w:hyperlink>
    </w:p>
    <w:p>
      <w:pPr>
        <w:pStyle w:val="TOC1"/>
        <w:tabs>
          <w:tab w:val="right" w:leader="dot" w:pos="8306"/>
        </w:tabs>
      </w:pPr>
      <w:hyperlink w:anchor="_Toc28400" w:history="1">
        <w:r>
          <w:rPr>
            <w:rFonts w:ascii="仿宋" w:eastAsia="仿宋" w:hAnsi="仿宋" w:cs="仿宋" w:hint="eastAsia"/>
            <w:lang w:eastAsia="zh-CN"/>
          </w:rPr>
          <w:t>十、留置导尿管项目创新与研发</w:t>
        </w:r>
        <w:r>
          <w:tab/>
        </w:r>
        <w:r>
          <w:fldChar w:fldCharType="begin"/>
        </w:r>
        <w:r>
          <w:instrText xml:space="preserve"> PAGEREF _Toc28400 \h </w:instrText>
        </w:r>
        <w:r>
          <w:fldChar w:fldCharType="separate"/>
        </w:r>
        <w:r>
          <w:t>34</w:t>
        </w:r>
        <w:r>
          <w:fldChar w:fldCharType="end"/>
        </w:r>
      </w:hyperlink>
    </w:p>
    <w:p>
      <w:pPr>
        <w:pStyle w:val="TOC2"/>
        <w:tabs>
          <w:tab w:val="right" w:leader="dot" w:pos="8306"/>
        </w:tabs>
      </w:pPr>
      <w:hyperlink w:anchor="_Toc25988" w:history="1">
        <w:r>
          <w:rPr>
            <w:rFonts w:ascii="仿宋" w:eastAsia="仿宋" w:hAnsi="仿宋" w:cs="仿宋" w:hint="eastAsia"/>
            <w:lang w:eastAsia="zh-CN"/>
          </w:rPr>
          <w:t>(一)、创新策略与方向</w:t>
        </w:r>
        <w:r>
          <w:tab/>
        </w:r>
        <w:r>
          <w:fldChar w:fldCharType="begin"/>
        </w:r>
        <w:r>
          <w:instrText xml:space="preserve"> PAGEREF _Toc25988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58" w:history="1">
        <w:r>
          <w:rPr>
            <w:rFonts w:ascii="仿宋" w:eastAsia="仿宋" w:hAnsi="仿宋" w:cs="仿宋" w:hint="eastAsia"/>
            <w:lang w:eastAsia="zh-CN"/>
          </w:rPr>
          <w:t>(二)、研发规划与投入</w:t>
        </w:r>
        <w:r>
          <w:tab/>
        </w:r>
        <w:r>
          <w:fldChar w:fldCharType="begin"/>
        </w:r>
        <w:r>
          <w:instrText xml:space="preserve"> PAGEREF _Toc11358 \h </w:instrText>
        </w:r>
        <w:r>
          <w:fldChar w:fldCharType="separate"/>
        </w:r>
        <w:r>
          <w:t>35</w:t>
        </w:r>
        <w:r>
          <w:fldChar w:fldCharType="end"/>
        </w:r>
      </w:hyperlink>
    </w:p>
    <w:p>
      <w:pPr>
        <w:pStyle w:val="TOC1"/>
        <w:tabs>
          <w:tab w:val="right" w:leader="dot" w:pos="8306"/>
        </w:tabs>
      </w:pPr>
      <w:hyperlink w:anchor="_Toc28350" w:history="1">
        <w:r>
          <w:rPr>
            <w:rFonts w:ascii="仿宋" w:eastAsia="仿宋" w:hAnsi="仿宋" w:cs="仿宋" w:hint="eastAsia"/>
            <w:lang w:eastAsia="zh-CN"/>
          </w:rPr>
          <w:t>十一、留置导尿管项目经营效益</w:t>
        </w:r>
        <w:r>
          <w:tab/>
        </w:r>
        <w:r>
          <w:fldChar w:fldCharType="begin"/>
        </w:r>
        <w:r>
          <w:instrText xml:space="preserve"> PAGEREF _Toc28350 \h </w:instrText>
        </w:r>
        <w:r>
          <w:fldChar w:fldCharType="separate"/>
        </w:r>
        <w:r>
          <w:t>37</w:t>
        </w:r>
        <w:r>
          <w:fldChar w:fldCharType="end"/>
        </w:r>
      </w:hyperlink>
    </w:p>
    <w:p>
      <w:pPr>
        <w:pStyle w:val="TOC2"/>
        <w:tabs>
          <w:tab w:val="right" w:leader="dot" w:pos="8306"/>
        </w:tabs>
      </w:pPr>
      <w:hyperlink w:anchor="_Toc24259" w:history="1">
        <w:r>
          <w:rPr>
            <w:rFonts w:ascii="仿宋" w:eastAsia="仿宋" w:hAnsi="仿宋" w:cs="仿宋" w:hint="eastAsia"/>
            <w:lang w:eastAsia="zh-CN"/>
          </w:rPr>
          <w:t>(一)、经济评价财务测算</w:t>
        </w:r>
        <w:r>
          <w:tab/>
        </w:r>
        <w:r>
          <w:fldChar w:fldCharType="begin"/>
        </w:r>
        <w:r>
          <w:instrText xml:space="preserve"> PAGEREF _Toc24259 \h </w:instrText>
        </w:r>
        <w:r>
          <w:fldChar w:fldCharType="separate"/>
        </w:r>
        <w:r>
          <w:t>37</w:t>
        </w:r>
        <w:r>
          <w:fldChar w:fldCharType="end"/>
        </w:r>
      </w:hyperlink>
    </w:p>
    <w:p>
      <w:pPr>
        <w:pStyle w:val="TOC2"/>
        <w:tabs>
          <w:tab w:val="right" w:leader="dot" w:pos="8306"/>
        </w:tabs>
      </w:pPr>
      <w:hyperlink w:anchor="_Toc13684" w:history="1">
        <w:r>
          <w:rPr>
            <w:rFonts w:ascii="仿宋" w:eastAsia="仿宋" w:hAnsi="仿宋" w:cs="仿宋" w:hint="eastAsia"/>
            <w:lang w:eastAsia="zh-CN"/>
          </w:rPr>
          <w:t>(二)、留置导尿管项目盈利能力分析</w:t>
        </w:r>
        <w:r>
          <w:tab/>
        </w:r>
        <w:r>
          <w:fldChar w:fldCharType="begin"/>
        </w:r>
        <w:r>
          <w:instrText xml:space="preserve"> PAGEREF _Toc13684 \h </w:instrText>
        </w:r>
        <w:r>
          <w:fldChar w:fldCharType="separate"/>
        </w:r>
        <w:r>
          <w:t>38</w:t>
        </w:r>
        <w:r>
          <w:fldChar w:fldCharType="end"/>
        </w:r>
      </w:hyperlink>
    </w:p>
    <w:p>
      <w:pPr>
        <w:pStyle w:val="TOC1"/>
        <w:tabs>
          <w:tab w:val="right" w:leader="dot" w:pos="8306"/>
        </w:tabs>
      </w:pPr>
      <w:hyperlink w:anchor="_Toc6289" w:history="1">
        <w:r>
          <w:rPr>
            <w:rFonts w:ascii="仿宋" w:eastAsia="仿宋" w:hAnsi="仿宋" w:cs="仿宋" w:hint="eastAsia"/>
            <w:lang w:eastAsia="zh-CN"/>
          </w:rPr>
          <w:t>十二、留置导尿管项目技术管理</w:t>
        </w:r>
        <w:r>
          <w:tab/>
        </w:r>
        <w:r>
          <w:fldChar w:fldCharType="begin"/>
        </w:r>
        <w:r>
          <w:instrText xml:space="preserve"> PAGEREF _Toc6289 \h </w:instrText>
        </w:r>
        <w:r>
          <w:fldChar w:fldCharType="separate"/>
        </w:r>
        <w:r>
          <w:t>39</w:t>
        </w:r>
        <w:r>
          <w:fldChar w:fldCharType="end"/>
        </w:r>
      </w:hyperlink>
    </w:p>
    <w:p>
      <w:pPr>
        <w:pStyle w:val="TOC2"/>
        <w:tabs>
          <w:tab w:val="right" w:leader="dot" w:pos="8306"/>
        </w:tabs>
      </w:pPr>
      <w:hyperlink w:anchor="_Toc26459" w:history="1">
        <w:r>
          <w:rPr>
            <w:rFonts w:ascii="仿宋" w:eastAsia="仿宋" w:hAnsi="仿宋" w:cs="仿宋" w:hint="eastAsia"/>
            <w:lang w:eastAsia="zh-CN"/>
          </w:rPr>
          <w:t>(一)、技术方案选用方向</w:t>
        </w:r>
        <w:r>
          <w:tab/>
        </w:r>
        <w:r>
          <w:fldChar w:fldCharType="begin"/>
        </w:r>
        <w:r>
          <w:instrText xml:space="preserve"> PAGEREF _Toc26459 \h </w:instrText>
        </w:r>
        <w:r>
          <w:fldChar w:fldCharType="separate"/>
        </w:r>
        <w:r>
          <w:t>39</w:t>
        </w:r>
        <w:r>
          <w:fldChar w:fldCharType="end"/>
        </w:r>
      </w:hyperlink>
    </w:p>
    <w:p>
      <w:pPr>
        <w:pStyle w:val="TOC2"/>
        <w:tabs>
          <w:tab w:val="right" w:leader="dot" w:pos="8306"/>
        </w:tabs>
      </w:pPr>
      <w:hyperlink w:anchor="_Toc18828" w:history="1">
        <w:r>
          <w:rPr>
            <w:rFonts w:ascii="仿宋" w:eastAsia="仿宋" w:hAnsi="仿宋" w:cs="仿宋" w:hint="eastAsia"/>
            <w:lang w:eastAsia="zh-CN"/>
          </w:rPr>
          <w:t>(二)、工艺技术方案选用原则</w:t>
        </w:r>
        <w:r>
          <w:tab/>
        </w:r>
        <w:r>
          <w:fldChar w:fldCharType="begin"/>
        </w:r>
        <w:r>
          <w:instrText xml:space="preserve"> PAGEREF _Toc18828 \h </w:instrText>
        </w:r>
        <w:r>
          <w:fldChar w:fldCharType="separate"/>
        </w:r>
        <w:r>
          <w:t>41</w:t>
        </w:r>
        <w:r>
          <w:fldChar w:fldCharType="end"/>
        </w:r>
      </w:hyperlink>
    </w:p>
    <w:p>
      <w:pPr>
        <w:pStyle w:val="TOC2"/>
        <w:tabs>
          <w:tab w:val="right" w:leader="dot" w:pos="8306"/>
        </w:tabs>
      </w:pPr>
      <w:hyperlink w:anchor="_Toc21121" w:history="1">
        <w:r>
          <w:rPr>
            <w:rFonts w:ascii="仿宋" w:eastAsia="仿宋" w:hAnsi="仿宋" w:cs="仿宋" w:hint="eastAsia"/>
            <w:lang w:eastAsia="zh-CN"/>
          </w:rPr>
          <w:t>(三)、工艺技术方案要求</w:t>
        </w:r>
        <w:r>
          <w:tab/>
        </w:r>
        <w:r>
          <w:fldChar w:fldCharType="begin"/>
        </w:r>
        <w:r>
          <w:instrText xml:space="preserve"> PAGEREF _Toc21121 \h </w:instrText>
        </w:r>
        <w:r>
          <w:fldChar w:fldCharType="separate"/>
        </w:r>
        <w:r>
          <w:t>43</w:t>
        </w:r>
        <w:r>
          <w:fldChar w:fldCharType="end"/>
        </w:r>
      </w:hyperlink>
    </w:p>
    <w:p>
      <w:pPr>
        <w:pStyle w:val="TOC1"/>
        <w:tabs>
          <w:tab w:val="right" w:leader="dot" w:pos="8306"/>
        </w:tabs>
      </w:pPr>
      <w:hyperlink w:anchor="_Toc6007" w:history="1">
        <w:r>
          <w:rPr>
            <w:rFonts w:ascii="仿宋" w:eastAsia="仿宋" w:hAnsi="仿宋" w:cs="仿宋" w:hint="eastAsia"/>
            <w:lang w:eastAsia="zh-CN"/>
          </w:rPr>
          <w:t>十三、留置导尿管项目治理与监督</w:t>
        </w:r>
        <w:r>
          <w:tab/>
        </w:r>
        <w:r>
          <w:fldChar w:fldCharType="begin"/>
        </w:r>
        <w:r>
          <w:instrText xml:space="preserve"> PAGEREF _Toc6007 \h </w:instrText>
        </w:r>
        <w:r>
          <w:fldChar w:fldCharType="separate"/>
        </w:r>
        <w:r>
          <w:t>45</w:t>
        </w:r>
        <w:r>
          <w:fldChar w:fldCharType="end"/>
        </w:r>
      </w:hyperlink>
    </w:p>
    <w:p>
      <w:pPr>
        <w:pStyle w:val="TOC2"/>
        <w:tabs>
          <w:tab w:val="right" w:leader="dot" w:pos="8306"/>
        </w:tabs>
      </w:pPr>
      <w:hyperlink w:anchor="_Toc7621" w:history="1">
        <w:r>
          <w:rPr>
            <w:rFonts w:ascii="仿宋" w:eastAsia="仿宋" w:hAnsi="仿宋" w:cs="仿宋" w:hint="eastAsia"/>
            <w:lang w:eastAsia="zh-CN"/>
          </w:rPr>
          <w:t>(一)、留置导尿管项目治理结构</w:t>
        </w:r>
        <w:r>
          <w:tab/>
        </w:r>
        <w:r>
          <w:fldChar w:fldCharType="begin"/>
        </w:r>
        <w:r>
          <w:instrText xml:space="preserve"> PAGEREF _Toc7621 \h </w:instrText>
        </w:r>
        <w:r>
          <w:fldChar w:fldCharType="separate"/>
        </w:r>
        <w:r>
          <w:t>45</w:t>
        </w:r>
        <w:r>
          <w:fldChar w:fldCharType="end"/>
        </w:r>
      </w:hyperlink>
    </w:p>
    <w:p>
      <w:pPr>
        <w:pStyle w:val="TOC2"/>
        <w:tabs>
          <w:tab w:val="right" w:leader="dot" w:pos="8306"/>
        </w:tabs>
      </w:pPr>
      <w:hyperlink w:anchor="_Toc27962" w:history="1">
        <w:r>
          <w:rPr>
            <w:rFonts w:ascii="仿宋" w:eastAsia="仿宋" w:hAnsi="仿宋" w:cs="仿宋" w:hint="eastAsia"/>
            <w:lang w:eastAsia="zh-CN"/>
          </w:rPr>
          <w:t>(二)、监督与审计</w:t>
        </w:r>
        <w:r>
          <w:tab/>
        </w:r>
        <w:r>
          <w:fldChar w:fldCharType="begin"/>
        </w:r>
        <w:r>
          <w:instrText xml:space="preserve"> PAGEREF _Toc27962 \h </w:instrText>
        </w:r>
        <w:r>
          <w:fldChar w:fldCharType="separate"/>
        </w:r>
        <w:r>
          <w:t>47</w:t>
        </w:r>
        <w:r>
          <w:fldChar w:fldCharType="end"/>
        </w:r>
      </w:hyperlink>
    </w:p>
    <w:p>
      <w:pPr>
        <w:pStyle w:val="TOC1"/>
        <w:tabs>
          <w:tab w:val="right" w:leader="dot" w:pos="8306"/>
        </w:tabs>
      </w:pPr>
      <w:hyperlink w:anchor="_Toc29161" w:history="1">
        <w:r>
          <w:rPr>
            <w:rFonts w:ascii="仿宋" w:eastAsia="仿宋" w:hAnsi="仿宋" w:cs="仿宋" w:hint="eastAsia"/>
            <w:lang w:eastAsia="zh-CN"/>
          </w:rPr>
          <w:t>十四、供应链管理</w:t>
        </w:r>
        <w:r>
          <w:tab/>
        </w:r>
        <w:r>
          <w:fldChar w:fldCharType="begin"/>
        </w:r>
        <w:r>
          <w:instrText xml:space="preserve"> PAGEREF _Toc29161 \h </w:instrText>
        </w:r>
        <w:r>
          <w:fldChar w:fldCharType="separate"/>
        </w:r>
        <w:r>
          <w:t>48</w:t>
        </w:r>
        <w:r>
          <w:fldChar w:fldCharType="end"/>
        </w:r>
      </w:hyperlink>
    </w:p>
    <w:p>
      <w:pPr>
        <w:pStyle w:val="TOC2"/>
        <w:tabs>
          <w:tab w:val="right" w:leader="dot" w:pos="8306"/>
        </w:tabs>
      </w:pPr>
      <w:hyperlink w:anchor="_Toc31779" w:history="1">
        <w:r>
          <w:rPr>
            <w:rFonts w:ascii="仿宋" w:eastAsia="仿宋" w:hAnsi="仿宋" w:cs="仿宋" w:hint="eastAsia"/>
            <w:lang w:eastAsia="zh-CN"/>
          </w:rPr>
          <w:t>(一)、供应链战略规划</w:t>
        </w:r>
        <w:r>
          <w:tab/>
        </w:r>
        <w:r>
          <w:fldChar w:fldCharType="begin"/>
        </w:r>
        <w:r>
          <w:instrText xml:space="preserve"> PAGEREF _Toc31779 \h </w:instrText>
        </w:r>
        <w:r>
          <w:fldChar w:fldCharType="separate"/>
        </w:r>
        <w:r>
          <w:t>48</w:t>
        </w:r>
        <w:r>
          <w:fldChar w:fldCharType="end"/>
        </w:r>
      </w:hyperlink>
    </w:p>
    <w:p>
      <w:pPr>
        <w:pStyle w:val="TOC2"/>
        <w:tabs>
          <w:tab w:val="right" w:leader="dot" w:pos="8306"/>
        </w:tabs>
      </w:pPr>
      <w:hyperlink w:anchor="_Toc81" w:history="1">
        <w:r>
          <w:rPr>
            <w:rFonts w:ascii="仿宋" w:eastAsia="仿宋" w:hAnsi="仿宋" w:cs="仿宋" w:hint="eastAsia"/>
            <w:lang w:eastAsia="zh-CN"/>
          </w:rPr>
          <w:t>(二)、供应商选择与合作</w:t>
        </w:r>
        <w:r>
          <w:tab/>
        </w:r>
        <w:r>
          <w:fldChar w:fldCharType="begin"/>
        </w:r>
        <w:r>
          <w:instrText xml:space="preserve"> PAGEREF _Toc81 \h </w:instrText>
        </w:r>
        <w:r>
          <w:fldChar w:fldCharType="separate"/>
        </w:r>
        <w:r>
          <w:t>50</w:t>
        </w:r>
        <w:r>
          <w:fldChar w:fldCharType="end"/>
        </w:r>
      </w:hyperlink>
    </w:p>
    <w:p>
      <w:pPr>
        <w:pStyle w:val="TOC2"/>
        <w:tabs>
          <w:tab w:val="right" w:leader="dot" w:pos="8306"/>
        </w:tabs>
      </w:pPr>
      <w:hyperlink w:anchor="_Toc2088" w:history="1">
        <w:r>
          <w:rPr>
            <w:rFonts w:ascii="仿宋" w:eastAsia="仿宋" w:hAnsi="仿宋" w:cs="仿宋" w:hint="eastAsia"/>
            <w:lang w:eastAsia="zh-CN"/>
          </w:rPr>
          <w:t>(三)、物流与库存管理</w:t>
        </w:r>
        <w:r>
          <w:tab/>
        </w:r>
        <w:r>
          <w:fldChar w:fldCharType="begin"/>
        </w:r>
        <w:r>
          <w:instrText xml:space="preserve"> PAGEREF _Toc2088 \h </w:instrText>
        </w:r>
        <w:r>
          <w:fldChar w:fldCharType="separate"/>
        </w:r>
        <w:r>
          <w:t>51</w:t>
        </w:r>
        <w:r>
          <w:fldChar w:fldCharType="end"/>
        </w:r>
      </w:hyperlink>
    </w:p>
    <w:p>
      <w:pPr>
        <w:pStyle w:val="TOC1"/>
        <w:tabs>
          <w:tab w:val="right" w:leader="dot" w:pos="8306"/>
        </w:tabs>
      </w:pPr>
      <w:hyperlink w:anchor="_Toc31920" w:history="1">
        <w:r>
          <w:rPr>
            <w:rFonts w:ascii="仿宋" w:eastAsia="仿宋" w:hAnsi="仿宋" w:cs="仿宋" w:hint="eastAsia"/>
            <w:lang w:eastAsia="zh-CN"/>
          </w:rPr>
          <w:t>十五、留置导尿管项目实施时间节点</w:t>
        </w:r>
        <w:r>
          <w:tab/>
        </w:r>
        <w:r>
          <w:fldChar w:fldCharType="begin"/>
        </w:r>
        <w:r>
          <w:instrText xml:space="preserve"> PAGEREF _Toc31920 \h </w:instrText>
        </w:r>
        <w:r>
          <w:fldChar w:fldCharType="separate"/>
        </w:r>
        <w:r>
          <w:t>52</w:t>
        </w:r>
        <w:r>
          <w:fldChar w:fldCharType="end"/>
        </w:r>
      </w:hyperlink>
    </w:p>
    <w:p>
      <w:pPr>
        <w:pStyle w:val="TOC2"/>
        <w:tabs>
          <w:tab w:val="right" w:leader="dot" w:pos="8306"/>
        </w:tabs>
      </w:pPr>
      <w:hyperlink w:anchor="_Toc24414" w:history="1">
        <w:r>
          <w:rPr>
            <w:rFonts w:ascii="仿宋" w:eastAsia="仿宋" w:hAnsi="仿宋" w:cs="仿宋" w:hint="eastAsia"/>
            <w:lang w:eastAsia="zh-CN"/>
          </w:rPr>
          <w:t>(一)、留置导尿管项目启动阶段时间节点</w:t>
        </w:r>
        <w:r>
          <w:tab/>
        </w:r>
        <w:r>
          <w:fldChar w:fldCharType="begin"/>
        </w:r>
        <w:r>
          <w:instrText xml:space="preserve"> PAGEREF _Toc24414 \h </w:instrText>
        </w:r>
        <w:r>
          <w:fldChar w:fldCharType="separate"/>
        </w:r>
        <w:r>
          <w:t>52</w:t>
        </w:r>
        <w:r>
          <w:fldChar w:fldCharType="end"/>
        </w:r>
      </w:hyperlink>
    </w:p>
    <w:p>
      <w:pPr>
        <w:pStyle w:val="TOC2"/>
        <w:tabs>
          <w:tab w:val="right" w:leader="dot" w:pos="8306"/>
        </w:tabs>
      </w:pPr>
      <w:hyperlink w:anchor="_Toc2357" w:history="1">
        <w:r>
          <w:rPr>
            <w:rFonts w:ascii="仿宋" w:eastAsia="仿宋" w:hAnsi="仿宋" w:cs="仿宋" w:hint="eastAsia"/>
            <w:lang w:eastAsia="zh-CN"/>
          </w:rPr>
          <w:t>(二)、留置导尿管项目执行阶段时间节点</w:t>
        </w:r>
        <w:r>
          <w:tab/>
        </w:r>
        <w:r>
          <w:fldChar w:fldCharType="begin"/>
        </w:r>
        <w:r>
          <w:instrText xml:space="preserve"> PAGEREF _Toc2357 \h </w:instrText>
        </w:r>
        <w:r>
          <w:fldChar w:fldCharType="separate"/>
        </w:r>
        <w:r>
          <w:t>53</w:t>
        </w:r>
        <w:r>
          <w:fldChar w:fldCharType="end"/>
        </w:r>
      </w:hyperlink>
    </w:p>
    <w:p>
      <w:pPr>
        <w:pStyle w:val="TOC2"/>
        <w:tabs>
          <w:tab w:val="right" w:leader="dot" w:pos="8306"/>
        </w:tabs>
      </w:pPr>
      <w:hyperlink w:anchor="_Toc7677" w:history="1">
        <w:r>
          <w:rPr>
            <w:rFonts w:ascii="仿宋" w:eastAsia="仿宋" w:hAnsi="仿宋" w:cs="仿宋" w:hint="eastAsia"/>
            <w:lang w:eastAsia="zh-CN"/>
          </w:rPr>
          <w:t>(三)、留置导尿管项目完成阶段时间节点</w:t>
        </w:r>
        <w:r>
          <w:tab/>
        </w:r>
        <w:r>
          <w:fldChar w:fldCharType="begin"/>
        </w:r>
        <w:r>
          <w:instrText xml:space="preserve"> PAGEREF _Toc7677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086"/>
      <w:r>
        <w:rPr>
          <w:rFonts w:ascii="仿宋" w:eastAsia="仿宋" w:hAnsi="仿宋" w:cs="仿宋" w:hint="eastAsia"/>
          <w:sz w:val="28"/>
          <w:lang w:eastAsia="zh-CN"/>
        </w:rPr>
        <w:t>一、留置导尿管项目选址可行性分析</w:t>
      </w:r>
      <w:bookmarkEnd w:id="2"/>
    </w:p>
    <w:p>
      <w:pPr>
        <w:pStyle w:val="Heading2"/>
        <w:rPr>
          <w:rFonts w:ascii="仿宋" w:eastAsia="仿宋" w:hAnsi="仿宋" w:cs="仿宋" w:hint="eastAsia"/>
          <w:lang w:eastAsia="zh-CN"/>
        </w:rPr>
      </w:pPr>
      <w:bookmarkStart w:id="3" w:name="_Toc8860"/>
      <w:r>
        <w:rPr>
          <w:rFonts w:ascii="仿宋" w:eastAsia="仿宋" w:hAnsi="仿宋" w:cs="仿宋" w:hint="eastAsia"/>
          <w:lang w:eastAsia="zh-CN"/>
        </w:rPr>
        <w:t>(一)、留置导尿管项目选址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该留置导尿管项目选址位于XX省XX市XX区XXX街道</w:t>
      </w:r>
    </w:p>
    <w:p>
      <w:pPr>
        <w:pStyle w:val="Heading2"/>
        <w:ind w:firstLine="560" w:firstLineChars="200"/>
        <w:rPr>
          <w:rFonts w:ascii="仿宋" w:eastAsia="仿宋" w:hAnsi="仿宋" w:cs="仿宋" w:hint="eastAsia"/>
          <w:sz w:val="28"/>
          <w:lang w:eastAsia="zh-CN"/>
        </w:rPr>
      </w:pPr>
      <w:bookmarkStart w:id="4" w:name="_Toc989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留置导尿管项目的征地面积将根据留置导尿管项目的实际规模和需求进行精确规划。具体面积XXX平方米，旨在确保留置导尿管项目不仅能够满足当前的发展需求，还能够预留空间以适应未来的扩展。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净用地面积是在征地面积基础上去除不可利用面积后的实际可开发用地。具体面积XXX平方米，考虑到环保、交通、安全等多方面因素，以确保留置导尿管项目在整体利用效率上达到最优。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留置导尿管项目计划建设的建筑总规模具体面积XXX平方米。这一规模的确定综合考虑了留置导尿管项目的性质、规模，以及城市规划的相关要求，确保建筑布局与周边环境协调一致。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绿地率是留置导尿管项目用地中被规划为绿地的比例。具体面积XXX平方米，旨在通过合理规划绿地，改善留置导尿管项目周边环境，提升居民生活质量，并符合城市整体绿化规划。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容积率是用地上可以建设的建筑总体积与用地面积之比。具体面积XXX，通过合理的容积率规划，确保留置导尿管项目建筑规模与周边环境和谐共生。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留置导尿管项目选址与当地城市规划相一致，具体面积XXX平方米。通过与城市规划部门深入沟通，确保留置导尿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留置导尿管项目选址符合当地产业政策，具体面积XXX平方米。这包括留置导尿管项目对当地经济的促进作用，以及对相关产业的带动效应，确保留置导尿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用地总体要求必须符合环保和可持续发展的原则，具体面积XXX平方米。通过采用绿色建筑设计、节能减排等措施，确保留置导尿管项目在建设和运营过程中对环境的影响最小化，达到可持续发展的要求。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确保留置导尿管项目选址具备必要的公共设施配套，具体面积XXX平方米。这包括交通便利性、教育、医疗等基础设施，以提高居民生活品质，使得留置导尿管项目选址更具吸引力。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考虑用地总体要求对当地社会稳定性的影响，具体面积XXX平方米。通过深入了解当地社区反馈，确保留置导尿管项目的选址和建设过程对当地社会和谐稳定产生积极作用。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留置导尿管项目选址不仅符合法规和规划，还在实际操作中具有可行性。这一全面规划将为留置导尿管项目的成功实施提供坚实的基础，确保留置导尿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246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留置导尿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留置导尿管项目的设备规划和空间设计中，我们将采取灵活设备布局的措施。设备布局将根据实际需求进行灵活设计，避免不必要的浪费。通过合理规划设备摆放位置，我们将提高设备的利用率，减少设备间距，以确保留置导尿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留置导尿管项目内部引入共享设施的概念，例如共享会议室、办公区等。通过这种方式，我们可以减少对资源的重复建设，提高资源共享效率，从而减小留置导尿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42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留置导尿管项目的总图布置中，我们将不同功能区域进行明确的规划，以最大程度满足留置导尿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64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留置导尿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留置导尿管项目对环境的影响是综合评价的重要因素之一。我们将详细考虑选址周边的自然环境、生态保护区、水源地等情况，确保留置导尿管项目的建设和运营对环境影响最小化，并符合当地的环保法规标准。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对选址的评价还需充分考虑当地政府的产业政策和法规。我们将详细了解留置导尿管项目所在地的相关政策，确保留置导尿管项目的规划和运营与当地法规相符，降低不必要的法律风险。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考虑到社会稳定性对企业运营的重要性，我们将评估选址地区的社会安全情况、劳工关系、社区反馈等方面，以确保留置导尿管项目的建设和运营不会受到社会稳定性的负面影响。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最后，我们将综合考虑用地成本，包括土地购置费用、土地开发成本等。通过对用地成本的详细评估，我们能够做出更为精确的经济效益分析，为留置导尿管项目的投资决策提供有力支持。</w:t>
      </w:r>
    </w:p>
    <w:p>
      <w:pPr>
        <w:pStyle w:val="Heading1"/>
        <w:ind w:firstLine="560" w:firstLineChars="200"/>
        <w:rPr>
          <w:rFonts w:ascii="仿宋" w:eastAsia="仿宋" w:hAnsi="仿宋" w:cs="仿宋" w:hint="eastAsia"/>
          <w:sz w:val="28"/>
          <w:lang w:eastAsia="zh-CN"/>
        </w:rPr>
      </w:pPr>
      <w:bookmarkStart w:id="8" w:name="_Toc20838"/>
      <w:r>
        <w:rPr>
          <w:rFonts w:ascii="仿宋" w:eastAsia="仿宋" w:hAnsi="仿宋" w:cs="仿宋" w:hint="eastAsia"/>
          <w:sz w:val="28"/>
          <w:lang w:eastAsia="zh-CN"/>
        </w:rPr>
        <w:t>二、留置导尿管项目危机管理</w:t>
      </w:r>
      <w:bookmarkEnd w:id="8"/>
    </w:p>
    <w:p>
      <w:pPr>
        <w:pStyle w:val="Heading2"/>
        <w:rPr>
          <w:rFonts w:ascii="仿宋" w:eastAsia="仿宋" w:hAnsi="仿宋" w:cs="仿宋" w:hint="eastAsia"/>
          <w:lang w:eastAsia="zh-CN"/>
        </w:rPr>
      </w:pPr>
      <w:bookmarkStart w:id="9" w:name="_Toc1559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留置导尿管项目危机管理中，危机预警与识别是确保留置导尿管项目稳健运行的核心步骤。通过建立全面的监测机制，留置导尿管项目团队旨在及时发现和理解潜在的风险和危机因素，以便采取及时的预防和应对措施，确保留置导尿管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首先，通过深入的风险评估，留置导尿管项目团队全面分析了整个留置导尿管项目和各个阶段可能存在的威胁。这包括准确评估每个潜在风险的发生概率和可能影响的程度，为后续危机预警提供了有力支持。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留置导尿管项目团队着重于明确定义留置导尿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留置导尿管项目进展的持续监控，团队能够及时发现潜在问题并作出迅速反应。留置导尿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在这一阶段，团队的专业素养和反应速度将发挥至关重要的作用，以确保潜在危机能够在初期得到有效的处理，最大程度地减轻负面影响。通过危机预警与识别，留置导尿管项目得以更有序、可控地推进。</w:t>
      </w:r>
    </w:p>
    <w:p>
      <w:pPr>
        <w:pStyle w:val="Heading2"/>
        <w:ind w:firstLine="560" w:firstLineChars="200"/>
        <w:rPr>
          <w:rFonts w:ascii="仿宋" w:eastAsia="仿宋" w:hAnsi="仿宋" w:cs="仿宋" w:hint="eastAsia"/>
          <w:sz w:val="28"/>
          <w:lang w:eastAsia="zh-CN"/>
        </w:rPr>
      </w:pPr>
      <w:bookmarkStart w:id="10" w:name="_Toc1020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在危机发生时，留置导尿管项目团队立即行动，成立了应急小组。该小组的任务是迅速制定并实施紧急应对措施，以最小化潜在损失。以下是采取的主要措施：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暂停留置导尿管项目进度：为遏制危机蔓延，留置导尿管项目暂时停止进行，以便全面评估当前状况。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资源重新分配：重新评估留置导尿管项目资源的分配，确保最大限度地减小损失。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实时沟通：与关键利益相关者建立实时沟通机制，向他们传递留置导尿管项目危机的实际状况，保障留置导尿管项目核心利益。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在紧急应对的同时，留置导尿管项目团队强调了团队协作和有效沟通的重要性。以下是团队协作的关键举措：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信息共享机制：建立了信息共享平台，确保团队成员能够及时获取留置导尿管项目危机的实时信息。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领导者沟通：留置导尿管项目领导者通过定期会议和即时沟通工具，指导团队应对危机，保持团队稳定运行。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随着危机得到初步控制，留置导尿管项目团队转向制定恢复计划，以确保留置导尿管项目能够从中迅速恢复。主要恢复计划包括：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修复受损的进度计划：重新评估留置导尿管项目进度，制定修复计划，确保留置导尿管项目尽快回归正常进程。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重新调整资源分配：优化资源分配，确保留置导尿管项目在有限资源下高效运转。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风险管理机制加强：对留置导尿管项目风险进行全面评估，制定更强化的风险管理策略，以预防未来可能的危机。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2085"/>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766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留置导尿管项目的主要产品是XXXX，预计年产值为XXX万元。这一产品在市场中占据着重要的地位，其广泛的应用范围使得该留置导尿管项目的市场前景非常广阔。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留置导尿管项目的xxx产品作为重要的原材料之一，将在多个领域发挥关键作用。其在建筑、交通、能源等方面的广泛应用将为整个产业链提供强大的支持，形成产业协同效应。留置导尿管项目的年产值XXX万XXX万XXX万万元不仅反映了其在市场上的巨大潜力，更预示着它对国民经济的积极贡献。这种关联度高、涉及面广的产业关系，使得该留置导尿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790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留置导尿管项目总征地面积为XXXX平方米，相当于约XX.XX亩，其中净用地面积为XXXX平方米，红线范围内相当于约XX.XX亩。这一用地规模充分考虑了留置导尿管项目的建设需求，保障了留置导尿管项目在合适的空间内得以充分发展。留置导尿管项目规划的总建筑面积为XXXX平方米，其中主体工程建设占XXXX平方米，计容建筑面积达XXXX平方米。预计建筑工程的投资将达到XXXX万元，为留置导尿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留置导尿管项目计划购置的设备共计XXXX台（套），设备购置费用为XXXX万元。这一设备购置计划充分考虑到留置导尿管项目的生产需求和技术要求，确保了留置导尿管项目在生产运营中具备先进的技术装备和高效的生产能力。设备的合理配置将为留置导尿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留置导尿管项目计划总投资为XXXX万元，预计年实现营业收入为XXXX万元。这一产能规模的设定旨在确保留置导尿管项目能够在投资与回报之间取得平衡，实现长期可持续的发展。留置导尿管项目的总投资充分考虑到各个方面的需求，包括用地建设、设备购置等多个环节，以确保留置导尿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8802"/>
      <w:r>
        <w:rPr>
          <w:rFonts w:ascii="仿宋" w:eastAsia="仿宋" w:hAnsi="仿宋" w:cs="仿宋" w:hint="eastAsia"/>
          <w:sz w:val="28"/>
          <w:lang w:eastAsia="zh-CN"/>
        </w:rPr>
        <w:t>四、留置导尿管项目建设背景及必要性分析</w:t>
      </w:r>
      <w:bookmarkEnd w:id="14"/>
    </w:p>
    <w:p>
      <w:pPr>
        <w:pStyle w:val="Heading2"/>
        <w:rPr>
          <w:rFonts w:ascii="仿宋" w:eastAsia="仿宋" w:hAnsi="仿宋" w:cs="仿宋" w:hint="eastAsia"/>
          <w:lang w:eastAsia="zh-CN"/>
        </w:rPr>
      </w:pPr>
      <w:bookmarkStart w:id="15" w:name="_Toc18852"/>
      <w:r>
        <w:rPr>
          <w:rFonts w:ascii="仿宋" w:eastAsia="仿宋" w:hAnsi="仿宋" w:cs="仿宋" w:hint="eastAsia"/>
          <w:lang w:eastAsia="zh-CN"/>
        </w:rPr>
        <w:t>(一)、留置导尿管项目背景分析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留置导尿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留置导尿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留置导尿管项目在这个潮流中的定位。同时，我们将关注行业内涌现的新兴机遇，以便留置导尿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留置导尿管项目提供了强大的发展动力。我们将聚焦于行业内最新的技术发展趋势，包括但不限于人工智能、大数据分析、物联网等领域。通过深度的技术研究，我们将确保留置导尿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留置导尿管项目发展的源泉。我们将投入更多的精力对市场需求进行深入剖析，超越表面的需求，深入挖掘潜在的市场痛点和机遇。通过对市场需求的细致了解，留置导尿管项目将更有针对性地设计解决方案，满足市场的多样化需求，从而更好地促进留置导尿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留置导尿管项目战略至关重要。我们将对竞争态势进行更为深入的分析，包括但不限于市场份额、产品特点、客户满意度等多个维度。通过深度的竞争分析，留置导尿管项目将能够更准确地把握市场脉搏，制定具有竞争力的留置导尿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留置导尿管项目的发展具有直接的影响。我们将进行更为全面的法规和政策分析，了解行业发展中的潜在法律风险和合规挑战。通过充分了解和遵守相关法规，留置导尿管项目将确保在法律框架内合法合规运营，为留置导尿管项目的稳健发展提供有力支持。</w:t>
      </w:r>
    </w:p>
    <w:p>
      <w:pPr>
        <w:pStyle w:val="Heading2"/>
        <w:ind w:firstLine="560" w:firstLineChars="200"/>
        <w:rPr>
          <w:rFonts w:ascii="仿宋" w:eastAsia="仿宋" w:hAnsi="仿宋" w:cs="仿宋" w:hint="eastAsia"/>
          <w:sz w:val="28"/>
          <w:lang w:eastAsia="zh-CN"/>
        </w:rPr>
      </w:pPr>
      <w:bookmarkStart w:id="16" w:name="_Toc12894"/>
      <w:r>
        <w:rPr>
          <w:rFonts w:ascii="仿宋" w:eastAsia="仿宋" w:hAnsi="仿宋" w:cs="仿宋" w:hint="eastAsia"/>
          <w:sz w:val="28"/>
          <w:lang w:eastAsia="zh-CN"/>
        </w:rPr>
        <w:t>(二)、留置导尿管项目建设必要性分析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留置导尿管项目建设的迫切性源于对行业发展趋势的深刻洞察。我们正处于一个行业变革的时代，科技创新、数字化转型成为企业发展的关键动力。留置导尿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留置导尿管项目建设不仅仅是为了跟上潮流，更是为了通过技术创新推动企业的持续发展。通过引入先进的技术和解决方案，留置导尿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留置导尿管项目的建设成为必然选择，通过提高产品质量、拓展服务领域，从而在竞争中获得更多的机会。留置导尿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留置导尿管项目建设的必要性体现在对客户需求更精准的满足。通过留置导尿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留置导尿管项目建设的背后是对企业持续创新的追求。只有通过不断创新，企业才能在竞争中立于不败之地。留置导尿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2514"/>
      <w:r>
        <w:rPr>
          <w:rFonts w:ascii="仿宋" w:eastAsia="仿宋" w:hAnsi="仿宋" w:cs="仿宋" w:hint="eastAsia"/>
          <w:sz w:val="28"/>
          <w:lang w:eastAsia="zh-CN"/>
        </w:rPr>
        <w:t>五、留置导尿管项目文档管理</w:t>
      </w:r>
      <w:bookmarkEnd w:id="17"/>
    </w:p>
    <w:p>
      <w:pPr>
        <w:pStyle w:val="Heading2"/>
        <w:rPr>
          <w:rFonts w:ascii="仿宋" w:eastAsia="仿宋" w:hAnsi="仿宋" w:cs="仿宋" w:hint="eastAsia"/>
          <w:lang w:eastAsia="zh-CN"/>
        </w:rPr>
      </w:pPr>
      <w:bookmarkStart w:id="18" w:name="_Toc6927"/>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留置导尿管项目高度重视文档的质量和准确性，以支持留置导尿管项目的各项活动和决策。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留置导尿管项目文档的编制始于留置导尿管项目计划的初期，我们制定了详细的文档编制计划，明确了每个文档的内容、格式和编写责任人。在留置导尿管项目启动阶段，我们首先编制了留置导尿管项目章程，明确定义了留置导尿管项目的目标、范围、风险等关键要素。随后，留置导尿管项目团队根据计划陆续编制了需求文档、设计文档、测试文档等各类文档，确保留置导尿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https://d.book118.com/508040141113006045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留置导尿管项目规划设计方案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C575CB"/>
    <w:rsid w:val="4CC575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04014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2024-03-03T00:10:00Z</dcterms:created>
  <dcterms:modified xsi:type="dcterms:W3CDTF">2024-03-03T00:10:30Z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B0089258829945D8AE34DB8FE2C059B5_11</vt:lpwstr>
  </property>
  <property fmtid="{D5CDD505-2E9C-101B-9397-08002B2CF9AE}" pid="3" name="KSOProductBuildVer">
    <vt:lpwstr>2052-12.1.0.16388</vt:lpwstr>
  </property>
</Properties>
</file>