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三门峡市卢氏县2023-2024学年九年级上学期期末物理综合测试卷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（2022年天津市河北区中考物理二模试卷）下列关于能源、信息和材料的说法正确的是（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.条形码扫描器中的光敏二极管使用的主要是半导材料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.太阳能和核能都是可再生能源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.必须用六颗同步卫星才能实现全球通信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.塑料和银都是很好的绝缘材料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（内蒙古包头市和平中学九年级（上）期末物理试卷）下列关于电现象的说法，正确的是（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.和毛皮摩擦后的橡胶棒，相吸引的小球，一定带正电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.绝缘体不易导电，是因为内部电荷很少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.灯丝中的电流方向与自由电子定向移动方向相反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.电路两端有电压，一定能形成电流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（2022年湖北省黄冈市中考物理压轴试卷）能源、信息和材料是现代社会发展的三大支柱．关于能源、信息和材料，下列说法正确的是（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.超导材料可用做高压输电线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.航空器材采用的是低强度、高密度的合金材料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.能量是守恒的，所以不会发生能源危机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.LED灯的核心元件发光二极管是由超导材料制成的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（2011秋•海曙区期末）2022年3月11日，日本发生里氏9.0级地震并引起海啸，导致福岛核电站发生泄漏，造成重大人员伤亡和环境污染，以下说法正确的是（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.核电站原理是原子核聚变时释放能量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.核电站是利用化学能来发电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.向核反应堆内注水降温是因为水的比热容较大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.由于核反应堆爆炸而泄漏的大量放射性污染物，应及时排入大海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苏省泰州市泰兴市西城中学中考二模复习专项训练卷（））如图，两个质量相等的小铁球A、B从两个高度相同的光滑斜面和光滑圆弧面的顶点滑到底部，如果它们都是从静止开始下滑忽略各种阻力，则下列说法中不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4pt;height:78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.下滑到底部时，两球动能相等；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.下滑过程中重力对两球做的功不相等；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.到达底部时，两球速度相等；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.下滑过程中两球的机械能总量不变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（防城港）下列关于电流的说法中正确的是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.正电荷的移动就形成了电流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.负电荷的定向移动不能形成电流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.负电荷定向移动时形成的电流方向无法确定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.只要电荷发生了定向移动就形成了电流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（福建省龙岩市连城县九年级（上）期末物理试卷）甲、乙为两段材料，长度均相同，当横截面积不同额电阻丝，将它们按如图所示连在电路中，则通电一段时间后（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https://d.book118.com/508042115021006031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508042115021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