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游乐场设备项目规划设计纲要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76" w:history="1">
        <w:r>
          <w:rPr>
            <w:rFonts w:ascii="仿宋" w:eastAsia="仿宋" w:hAnsi="仿宋" w:cs="仿宋" w:hint="eastAsia"/>
            <w:lang w:eastAsia="zh-CN"/>
          </w:rPr>
          <w:t>概论</w:t>
        </w:r>
        <w:r>
          <w:tab/>
        </w:r>
        <w:r>
          <w:fldChar w:fldCharType="begin"/>
        </w:r>
        <w:r>
          <w:instrText xml:space="preserve"> PAGEREF _Toc27676 \h </w:instrText>
        </w:r>
        <w:r>
          <w:fldChar w:fldCharType="separate"/>
        </w:r>
        <w:r>
          <w:t>3</w:t>
        </w:r>
        <w:r>
          <w:fldChar w:fldCharType="end"/>
        </w:r>
      </w:hyperlink>
    </w:p>
    <w:p>
      <w:pPr>
        <w:pStyle w:val="TOC1"/>
        <w:tabs>
          <w:tab w:val="right" w:leader="dot" w:pos="8306"/>
        </w:tabs>
      </w:pPr>
      <w:hyperlink w:anchor="_Toc21766" w:history="1">
        <w:r>
          <w:rPr>
            <w:rFonts w:ascii="仿宋" w:eastAsia="仿宋" w:hAnsi="仿宋" w:cs="仿宋" w:hint="eastAsia"/>
            <w:lang w:eastAsia="zh-CN"/>
          </w:rPr>
          <w:t>一、游乐场设备项目可持续发展</w:t>
        </w:r>
        <w:r>
          <w:tab/>
        </w:r>
        <w:r>
          <w:fldChar w:fldCharType="begin"/>
        </w:r>
        <w:r>
          <w:instrText xml:space="preserve"> PAGEREF _Toc21766 \h </w:instrText>
        </w:r>
        <w:r>
          <w:fldChar w:fldCharType="separate"/>
        </w:r>
        <w:r>
          <w:t>3</w:t>
        </w:r>
        <w:r>
          <w:fldChar w:fldCharType="end"/>
        </w:r>
      </w:hyperlink>
    </w:p>
    <w:p>
      <w:pPr>
        <w:pStyle w:val="TOC2"/>
        <w:tabs>
          <w:tab w:val="right" w:leader="dot" w:pos="8306"/>
        </w:tabs>
      </w:pPr>
      <w:hyperlink w:anchor="_Toc2508" w:history="1">
        <w:r>
          <w:rPr>
            <w:rFonts w:ascii="仿宋" w:eastAsia="仿宋" w:hAnsi="仿宋" w:cs="仿宋" w:hint="eastAsia"/>
            <w:lang w:eastAsia="zh-CN"/>
          </w:rPr>
          <w:t>(一)、可持续战略与实践</w:t>
        </w:r>
        <w:r>
          <w:tab/>
        </w:r>
        <w:r>
          <w:fldChar w:fldCharType="begin"/>
        </w:r>
        <w:r>
          <w:instrText xml:space="preserve"> PAGEREF _Toc2508 \h </w:instrText>
        </w:r>
        <w:r>
          <w:fldChar w:fldCharType="separate"/>
        </w:r>
        <w:r>
          <w:t>3</w:t>
        </w:r>
        <w:r>
          <w:fldChar w:fldCharType="end"/>
        </w:r>
      </w:hyperlink>
    </w:p>
    <w:p>
      <w:pPr>
        <w:pStyle w:val="TOC2"/>
        <w:tabs>
          <w:tab w:val="right" w:leader="dot" w:pos="8306"/>
        </w:tabs>
      </w:pPr>
      <w:hyperlink w:anchor="_Toc12188" w:history="1">
        <w:r>
          <w:rPr>
            <w:rFonts w:ascii="仿宋" w:eastAsia="仿宋" w:hAnsi="仿宋" w:cs="仿宋" w:hint="eastAsia"/>
            <w:lang w:eastAsia="zh-CN"/>
          </w:rPr>
          <w:t>(二)、环保与社会责任</w:t>
        </w:r>
        <w:r>
          <w:tab/>
        </w:r>
        <w:r>
          <w:fldChar w:fldCharType="begin"/>
        </w:r>
        <w:r>
          <w:instrText xml:space="preserve"> PAGEREF _Toc12188 \h </w:instrText>
        </w:r>
        <w:r>
          <w:fldChar w:fldCharType="separate"/>
        </w:r>
        <w:r>
          <w:t>4</w:t>
        </w:r>
        <w:r>
          <w:fldChar w:fldCharType="end"/>
        </w:r>
      </w:hyperlink>
    </w:p>
    <w:p>
      <w:pPr>
        <w:pStyle w:val="TOC1"/>
        <w:tabs>
          <w:tab w:val="right" w:leader="dot" w:pos="8306"/>
        </w:tabs>
      </w:pPr>
      <w:hyperlink w:anchor="_Toc31160" w:history="1">
        <w:r>
          <w:rPr>
            <w:rFonts w:ascii="仿宋" w:eastAsia="仿宋" w:hAnsi="仿宋" w:cs="仿宋" w:hint="eastAsia"/>
            <w:lang w:eastAsia="zh-CN"/>
          </w:rPr>
          <w:t>二、游乐场设备项目选址可行性分析</w:t>
        </w:r>
        <w:r>
          <w:tab/>
        </w:r>
        <w:r>
          <w:fldChar w:fldCharType="begin"/>
        </w:r>
        <w:r>
          <w:instrText xml:space="preserve"> PAGEREF _Toc31160 \h </w:instrText>
        </w:r>
        <w:r>
          <w:fldChar w:fldCharType="separate"/>
        </w:r>
        <w:r>
          <w:t>5</w:t>
        </w:r>
        <w:r>
          <w:fldChar w:fldCharType="end"/>
        </w:r>
      </w:hyperlink>
    </w:p>
    <w:p>
      <w:pPr>
        <w:pStyle w:val="TOC2"/>
        <w:tabs>
          <w:tab w:val="right" w:leader="dot" w:pos="8306"/>
        </w:tabs>
      </w:pPr>
      <w:hyperlink w:anchor="_Toc4334" w:history="1">
        <w:r>
          <w:rPr>
            <w:rFonts w:ascii="仿宋" w:eastAsia="仿宋" w:hAnsi="仿宋" w:cs="仿宋" w:hint="eastAsia"/>
            <w:lang w:eastAsia="zh-CN"/>
          </w:rPr>
          <w:t>(一)、游乐场设备项目选址</w:t>
        </w:r>
        <w:r>
          <w:tab/>
        </w:r>
        <w:r>
          <w:fldChar w:fldCharType="begin"/>
        </w:r>
        <w:r>
          <w:instrText xml:space="preserve"> PAGEREF _Toc4334 \h </w:instrText>
        </w:r>
        <w:r>
          <w:fldChar w:fldCharType="separate"/>
        </w:r>
        <w:r>
          <w:t>5</w:t>
        </w:r>
        <w:r>
          <w:fldChar w:fldCharType="end"/>
        </w:r>
      </w:hyperlink>
    </w:p>
    <w:p>
      <w:pPr>
        <w:pStyle w:val="TOC2"/>
        <w:tabs>
          <w:tab w:val="right" w:leader="dot" w:pos="8306"/>
        </w:tabs>
      </w:pPr>
      <w:hyperlink w:anchor="_Toc12826" w:history="1">
        <w:r>
          <w:rPr>
            <w:rFonts w:ascii="仿宋" w:eastAsia="仿宋" w:hAnsi="仿宋" w:cs="仿宋" w:hint="eastAsia"/>
            <w:lang w:eastAsia="zh-CN"/>
          </w:rPr>
          <w:t>(二)、用地控制指标</w:t>
        </w:r>
        <w:r>
          <w:tab/>
        </w:r>
        <w:r>
          <w:fldChar w:fldCharType="begin"/>
        </w:r>
        <w:r>
          <w:instrText xml:space="preserve"> PAGEREF _Toc12826 \h </w:instrText>
        </w:r>
        <w:r>
          <w:fldChar w:fldCharType="separate"/>
        </w:r>
        <w:r>
          <w:t>5</w:t>
        </w:r>
        <w:r>
          <w:fldChar w:fldCharType="end"/>
        </w:r>
      </w:hyperlink>
    </w:p>
    <w:p>
      <w:pPr>
        <w:pStyle w:val="TOC2"/>
        <w:tabs>
          <w:tab w:val="right" w:leader="dot" w:pos="8306"/>
        </w:tabs>
      </w:pPr>
      <w:hyperlink w:anchor="_Toc986" w:history="1">
        <w:r>
          <w:rPr>
            <w:rFonts w:ascii="仿宋" w:eastAsia="仿宋" w:hAnsi="仿宋" w:cs="仿宋" w:hint="eastAsia"/>
            <w:lang w:eastAsia="zh-CN"/>
          </w:rPr>
          <w:t>(三)、节约用地措施</w:t>
        </w:r>
        <w:r>
          <w:tab/>
        </w:r>
        <w:r>
          <w:fldChar w:fldCharType="begin"/>
        </w:r>
        <w:r>
          <w:instrText xml:space="preserve"> PAGEREF _Toc986 \h </w:instrText>
        </w:r>
        <w:r>
          <w:fldChar w:fldCharType="separate"/>
        </w:r>
        <w:r>
          <w:t>7</w:t>
        </w:r>
        <w:r>
          <w:fldChar w:fldCharType="end"/>
        </w:r>
      </w:hyperlink>
    </w:p>
    <w:p>
      <w:pPr>
        <w:pStyle w:val="TOC2"/>
        <w:tabs>
          <w:tab w:val="right" w:leader="dot" w:pos="8306"/>
        </w:tabs>
      </w:pPr>
      <w:hyperlink w:anchor="_Toc29119" w:history="1">
        <w:r>
          <w:rPr>
            <w:rFonts w:ascii="仿宋" w:eastAsia="仿宋" w:hAnsi="仿宋" w:cs="仿宋" w:hint="eastAsia"/>
            <w:lang w:eastAsia="zh-CN"/>
          </w:rPr>
          <w:t>(四)、总图布置方案</w:t>
        </w:r>
        <w:r>
          <w:tab/>
        </w:r>
        <w:r>
          <w:fldChar w:fldCharType="begin"/>
        </w:r>
        <w:r>
          <w:instrText xml:space="preserve"> PAGEREF _Toc29119 \h </w:instrText>
        </w:r>
        <w:r>
          <w:fldChar w:fldCharType="separate"/>
        </w:r>
        <w:r>
          <w:t>8</w:t>
        </w:r>
        <w:r>
          <w:fldChar w:fldCharType="end"/>
        </w:r>
      </w:hyperlink>
    </w:p>
    <w:p>
      <w:pPr>
        <w:pStyle w:val="TOC2"/>
        <w:tabs>
          <w:tab w:val="right" w:leader="dot" w:pos="8306"/>
        </w:tabs>
      </w:pPr>
      <w:hyperlink w:anchor="_Toc13779" w:history="1">
        <w:r>
          <w:rPr>
            <w:rFonts w:ascii="仿宋" w:eastAsia="仿宋" w:hAnsi="仿宋" w:cs="仿宋" w:hint="eastAsia"/>
            <w:lang w:eastAsia="zh-CN"/>
          </w:rPr>
          <w:t>(五)、选址综合评价</w:t>
        </w:r>
        <w:r>
          <w:tab/>
        </w:r>
        <w:r>
          <w:fldChar w:fldCharType="begin"/>
        </w:r>
        <w:r>
          <w:instrText xml:space="preserve"> PAGEREF _Toc13779 \h </w:instrText>
        </w:r>
        <w:r>
          <w:fldChar w:fldCharType="separate"/>
        </w:r>
        <w:r>
          <w:t>9</w:t>
        </w:r>
        <w:r>
          <w:fldChar w:fldCharType="end"/>
        </w:r>
      </w:hyperlink>
    </w:p>
    <w:p>
      <w:pPr>
        <w:pStyle w:val="TOC1"/>
        <w:tabs>
          <w:tab w:val="right" w:leader="dot" w:pos="8306"/>
        </w:tabs>
      </w:pPr>
      <w:hyperlink w:anchor="_Toc23229" w:history="1">
        <w:r>
          <w:rPr>
            <w:rFonts w:ascii="仿宋" w:eastAsia="仿宋" w:hAnsi="仿宋" w:cs="仿宋" w:hint="eastAsia"/>
            <w:lang w:eastAsia="zh-CN"/>
          </w:rPr>
          <w:t>三、市场分析、调研</w:t>
        </w:r>
        <w:r>
          <w:tab/>
        </w:r>
        <w:r>
          <w:fldChar w:fldCharType="begin"/>
        </w:r>
        <w:r>
          <w:instrText xml:space="preserve"> PAGEREF _Toc23229 \h </w:instrText>
        </w:r>
        <w:r>
          <w:fldChar w:fldCharType="separate"/>
        </w:r>
        <w:r>
          <w:t>10</w:t>
        </w:r>
        <w:r>
          <w:fldChar w:fldCharType="end"/>
        </w:r>
      </w:hyperlink>
    </w:p>
    <w:p>
      <w:pPr>
        <w:pStyle w:val="TOC2"/>
        <w:tabs>
          <w:tab w:val="right" w:leader="dot" w:pos="8306"/>
        </w:tabs>
      </w:pPr>
      <w:hyperlink w:anchor="_Toc2368" w:history="1">
        <w:r>
          <w:rPr>
            <w:rFonts w:ascii="仿宋" w:eastAsia="仿宋" w:hAnsi="仿宋" w:cs="仿宋" w:hint="eastAsia"/>
            <w:lang w:eastAsia="zh-CN"/>
          </w:rPr>
          <w:t>(一)、游乐场设备行业分析</w:t>
        </w:r>
        <w:r>
          <w:tab/>
        </w:r>
        <w:r>
          <w:fldChar w:fldCharType="begin"/>
        </w:r>
        <w:r>
          <w:instrText xml:space="preserve"> PAGEREF _Toc2368 \h </w:instrText>
        </w:r>
        <w:r>
          <w:fldChar w:fldCharType="separate"/>
        </w:r>
        <w:r>
          <w:t>10</w:t>
        </w:r>
        <w:r>
          <w:fldChar w:fldCharType="end"/>
        </w:r>
      </w:hyperlink>
    </w:p>
    <w:p>
      <w:pPr>
        <w:pStyle w:val="TOC2"/>
        <w:tabs>
          <w:tab w:val="right" w:leader="dot" w:pos="8306"/>
        </w:tabs>
      </w:pPr>
      <w:hyperlink w:anchor="_Toc5087" w:history="1">
        <w:r>
          <w:rPr>
            <w:rFonts w:ascii="仿宋" w:eastAsia="仿宋" w:hAnsi="仿宋" w:cs="仿宋" w:hint="eastAsia"/>
            <w:lang w:eastAsia="zh-CN"/>
          </w:rPr>
          <w:t>(二)、游乐场设备市场分析预测</w:t>
        </w:r>
        <w:r>
          <w:tab/>
        </w:r>
        <w:r>
          <w:fldChar w:fldCharType="begin"/>
        </w:r>
        <w:r>
          <w:instrText xml:space="preserve"> PAGEREF _Toc5087 \h </w:instrText>
        </w:r>
        <w:r>
          <w:fldChar w:fldCharType="separate"/>
        </w:r>
        <w:r>
          <w:t>11</w:t>
        </w:r>
        <w:r>
          <w:fldChar w:fldCharType="end"/>
        </w:r>
      </w:hyperlink>
    </w:p>
    <w:p>
      <w:pPr>
        <w:pStyle w:val="TOC1"/>
        <w:tabs>
          <w:tab w:val="right" w:leader="dot" w:pos="8306"/>
        </w:tabs>
      </w:pPr>
      <w:hyperlink w:anchor="_Toc10171" w:history="1">
        <w:r>
          <w:rPr>
            <w:rFonts w:ascii="仿宋" w:eastAsia="仿宋" w:hAnsi="仿宋" w:cs="仿宋" w:hint="eastAsia"/>
            <w:lang w:eastAsia="zh-CN"/>
          </w:rPr>
          <w:t>四、游乐场设备项目建设背景及必要性分析</w:t>
        </w:r>
        <w:r>
          <w:tab/>
        </w:r>
        <w:r>
          <w:fldChar w:fldCharType="begin"/>
        </w:r>
        <w:r>
          <w:instrText xml:space="preserve"> PAGEREF _Toc10171 \h </w:instrText>
        </w:r>
        <w:r>
          <w:fldChar w:fldCharType="separate"/>
        </w:r>
        <w:r>
          <w:t>12</w:t>
        </w:r>
        <w:r>
          <w:fldChar w:fldCharType="end"/>
        </w:r>
      </w:hyperlink>
    </w:p>
    <w:p>
      <w:pPr>
        <w:pStyle w:val="TOC2"/>
        <w:tabs>
          <w:tab w:val="right" w:leader="dot" w:pos="8306"/>
        </w:tabs>
      </w:pPr>
      <w:hyperlink w:anchor="_Toc11886" w:history="1">
        <w:r>
          <w:rPr>
            <w:rFonts w:ascii="仿宋" w:eastAsia="仿宋" w:hAnsi="仿宋" w:cs="仿宋" w:hint="eastAsia"/>
            <w:lang w:eastAsia="zh-CN"/>
          </w:rPr>
          <w:t>(一)、游乐场设备项目背景分析</w:t>
        </w:r>
        <w:r>
          <w:tab/>
        </w:r>
        <w:r>
          <w:fldChar w:fldCharType="begin"/>
        </w:r>
        <w:r>
          <w:instrText xml:space="preserve"> PAGEREF _Toc11886 \h </w:instrText>
        </w:r>
        <w:r>
          <w:fldChar w:fldCharType="separate"/>
        </w:r>
        <w:r>
          <w:t>12</w:t>
        </w:r>
        <w:r>
          <w:fldChar w:fldCharType="end"/>
        </w:r>
      </w:hyperlink>
    </w:p>
    <w:p>
      <w:pPr>
        <w:pStyle w:val="TOC2"/>
        <w:tabs>
          <w:tab w:val="right" w:leader="dot" w:pos="8306"/>
        </w:tabs>
      </w:pPr>
      <w:hyperlink w:anchor="_Toc31538" w:history="1">
        <w:r>
          <w:rPr>
            <w:rFonts w:ascii="仿宋" w:eastAsia="仿宋" w:hAnsi="仿宋" w:cs="仿宋" w:hint="eastAsia"/>
            <w:lang w:eastAsia="zh-CN"/>
          </w:rPr>
          <w:t>(二)、游乐场设备项目建设必要性分析</w:t>
        </w:r>
        <w:r>
          <w:tab/>
        </w:r>
        <w:r>
          <w:fldChar w:fldCharType="begin"/>
        </w:r>
        <w:r>
          <w:instrText xml:space="preserve"> PAGEREF _Toc31538 \h </w:instrText>
        </w:r>
        <w:r>
          <w:fldChar w:fldCharType="separate"/>
        </w:r>
        <w:r>
          <w:t>13</w:t>
        </w:r>
        <w:r>
          <w:fldChar w:fldCharType="end"/>
        </w:r>
      </w:hyperlink>
    </w:p>
    <w:p>
      <w:pPr>
        <w:pStyle w:val="TOC1"/>
        <w:tabs>
          <w:tab w:val="right" w:leader="dot" w:pos="8306"/>
        </w:tabs>
      </w:pPr>
      <w:hyperlink w:anchor="_Toc15166" w:history="1">
        <w:r>
          <w:rPr>
            <w:rFonts w:ascii="仿宋" w:eastAsia="仿宋" w:hAnsi="仿宋" w:cs="仿宋" w:hint="eastAsia"/>
            <w:lang w:eastAsia="zh-CN"/>
          </w:rPr>
          <w:t>五、游乐场设备项目建设单位说明</w:t>
        </w:r>
        <w:r>
          <w:tab/>
        </w:r>
        <w:r>
          <w:fldChar w:fldCharType="begin"/>
        </w:r>
        <w:r>
          <w:instrText xml:space="preserve"> PAGEREF _Toc15166 \h </w:instrText>
        </w:r>
        <w:r>
          <w:fldChar w:fldCharType="separate"/>
        </w:r>
        <w:r>
          <w:t>15</w:t>
        </w:r>
        <w:r>
          <w:fldChar w:fldCharType="end"/>
        </w:r>
      </w:hyperlink>
    </w:p>
    <w:p>
      <w:pPr>
        <w:pStyle w:val="TOC2"/>
        <w:tabs>
          <w:tab w:val="right" w:leader="dot" w:pos="8306"/>
        </w:tabs>
      </w:pPr>
      <w:hyperlink w:anchor="_Toc27970" w:history="1">
        <w:r>
          <w:rPr>
            <w:rFonts w:ascii="仿宋" w:eastAsia="仿宋" w:hAnsi="仿宋" w:cs="仿宋" w:hint="eastAsia"/>
            <w:lang w:eastAsia="zh-CN"/>
          </w:rPr>
          <w:t>(一)、游乐场设备项目承办单位基本情况</w:t>
        </w:r>
        <w:r>
          <w:tab/>
        </w:r>
        <w:r>
          <w:fldChar w:fldCharType="begin"/>
        </w:r>
        <w:r>
          <w:instrText xml:space="preserve"> PAGEREF _Toc27970 \h </w:instrText>
        </w:r>
        <w:r>
          <w:fldChar w:fldCharType="separate"/>
        </w:r>
        <w:r>
          <w:t>15</w:t>
        </w:r>
        <w:r>
          <w:fldChar w:fldCharType="end"/>
        </w:r>
      </w:hyperlink>
    </w:p>
    <w:p>
      <w:pPr>
        <w:pStyle w:val="TOC2"/>
        <w:tabs>
          <w:tab w:val="right" w:leader="dot" w:pos="8306"/>
        </w:tabs>
      </w:pPr>
      <w:hyperlink w:anchor="_Toc4394" w:history="1">
        <w:r>
          <w:rPr>
            <w:rFonts w:ascii="仿宋" w:eastAsia="仿宋" w:hAnsi="仿宋" w:cs="仿宋" w:hint="eastAsia"/>
            <w:lang w:eastAsia="zh-CN"/>
          </w:rPr>
          <w:t>(二)、公司经济效益分析</w:t>
        </w:r>
        <w:r>
          <w:tab/>
        </w:r>
        <w:r>
          <w:fldChar w:fldCharType="begin"/>
        </w:r>
        <w:r>
          <w:instrText xml:space="preserve"> PAGEREF _Toc4394 \h </w:instrText>
        </w:r>
        <w:r>
          <w:fldChar w:fldCharType="separate"/>
        </w:r>
        <w:r>
          <w:t>15</w:t>
        </w:r>
        <w:r>
          <w:fldChar w:fldCharType="end"/>
        </w:r>
      </w:hyperlink>
    </w:p>
    <w:p>
      <w:pPr>
        <w:pStyle w:val="TOC1"/>
        <w:tabs>
          <w:tab w:val="right" w:leader="dot" w:pos="8306"/>
        </w:tabs>
      </w:pPr>
      <w:hyperlink w:anchor="_Toc1608" w:history="1">
        <w:r>
          <w:rPr>
            <w:rFonts w:ascii="仿宋" w:eastAsia="仿宋" w:hAnsi="仿宋" w:cs="仿宋" w:hint="eastAsia"/>
            <w:lang w:eastAsia="zh-CN"/>
          </w:rPr>
          <w:t>六、游乐场设备项目文档管理</w:t>
        </w:r>
        <w:r>
          <w:tab/>
        </w:r>
        <w:r>
          <w:fldChar w:fldCharType="begin"/>
        </w:r>
        <w:r>
          <w:instrText xml:space="preserve"> PAGEREF _Toc1608 \h </w:instrText>
        </w:r>
        <w:r>
          <w:fldChar w:fldCharType="separate"/>
        </w:r>
        <w:r>
          <w:t>16</w:t>
        </w:r>
        <w:r>
          <w:fldChar w:fldCharType="end"/>
        </w:r>
      </w:hyperlink>
    </w:p>
    <w:p>
      <w:pPr>
        <w:pStyle w:val="TOC2"/>
        <w:tabs>
          <w:tab w:val="right" w:leader="dot" w:pos="8306"/>
        </w:tabs>
      </w:pPr>
      <w:hyperlink w:anchor="_Toc6240" w:history="1">
        <w:r>
          <w:rPr>
            <w:rFonts w:ascii="仿宋" w:eastAsia="仿宋" w:hAnsi="仿宋" w:cs="仿宋" w:hint="eastAsia"/>
            <w:lang w:eastAsia="zh-CN"/>
          </w:rPr>
          <w:t>(一)、文档编制与审查</w:t>
        </w:r>
        <w:r>
          <w:tab/>
        </w:r>
        <w:r>
          <w:fldChar w:fldCharType="begin"/>
        </w:r>
        <w:r>
          <w:instrText xml:space="preserve"> PAGEREF _Toc6240 \h </w:instrText>
        </w:r>
        <w:r>
          <w:fldChar w:fldCharType="separate"/>
        </w:r>
        <w:r>
          <w:t>16</w:t>
        </w:r>
        <w:r>
          <w:fldChar w:fldCharType="end"/>
        </w:r>
      </w:hyperlink>
    </w:p>
    <w:p>
      <w:pPr>
        <w:pStyle w:val="TOC2"/>
        <w:tabs>
          <w:tab w:val="right" w:leader="dot" w:pos="8306"/>
        </w:tabs>
      </w:pPr>
      <w:hyperlink w:anchor="_Toc4589" w:history="1">
        <w:r>
          <w:rPr>
            <w:rFonts w:ascii="仿宋" w:eastAsia="仿宋" w:hAnsi="仿宋" w:cs="仿宋" w:hint="eastAsia"/>
            <w:lang w:eastAsia="zh-CN"/>
          </w:rPr>
          <w:t>(二)、文档发布与分发</w:t>
        </w:r>
        <w:r>
          <w:tab/>
        </w:r>
        <w:r>
          <w:fldChar w:fldCharType="begin"/>
        </w:r>
        <w:r>
          <w:instrText xml:space="preserve"> PAGEREF _Toc4589 \h </w:instrText>
        </w:r>
        <w:r>
          <w:fldChar w:fldCharType="separate"/>
        </w:r>
        <w:r>
          <w:t>18</w:t>
        </w:r>
        <w:r>
          <w:fldChar w:fldCharType="end"/>
        </w:r>
      </w:hyperlink>
    </w:p>
    <w:p>
      <w:pPr>
        <w:pStyle w:val="TOC2"/>
        <w:tabs>
          <w:tab w:val="right" w:leader="dot" w:pos="8306"/>
        </w:tabs>
      </w:pPr>
      <w:hyperlink w:anchor="_Toc18740" w:history="1">
        <w:r>
          <w:rPr>
            <w:rFonts w:ascii="仿宋" w:eastAsia="仿宋" w:hAnsi="仿宋" w:cs="仿宋" w:hint="eastAsia"/>
            <w:lang w:eastAsia="zh-CN"/>
          </w:rPr>
          <w:t>(三)、文档存档与归档</w:t>
        </w:r>
        <w:r>
          <w:tab/>
        </w:r>
        <w:r>
          <w:fldChar w:fldCharType="begin"/>
        </w:r>
        <w:r>
          <w:instrText xml:space="preserve"> PAGEREF _Toc18740 \h </w:instrText>
        </w:r>
        <w:r>
          <w:fldChar w:fldCharType="separate"/>
        </w:r>
        <w:r>
          <w:t>18</w:t>
        </w:r>
        <w:r>
          <w:fldChar w:fldCharType="end"/>
        </w:r>
      </w:hyperlink>
    </w:p>
    <w:p>
      <w:pPr>
        <w:pStyle w:val="TOC1"/>
        <w:tabs>
          <w:tab w:val="right" w:leader="dot" w:pos="8306"/>
        </w:tabs>
      </w:pPr>
      <w:hyperlink w:anchor="_Toc23878" w:history="1">
        <w:r>
          <w:rPr>
            <w:rFonts w:ascii="仿宋" w:eastAsia="仿宋" w:hAnsi="仿宋" w:cs="仿宋" w:hint="eastAsia"/>
            <w:lang w:eastAsia="zh-CN"/>
          </w:rPr>
          <w:t>七、游乐场设备项目社会影响</w:t>
        </w:r>
        <w:r>
          <w:tab/>
        </w:r>
        <w:r>
          <w:fldChar w:fldCharType="begin"/>
        </w:r>
        <w:r>
          <w:instrText xml:space="preserve"> PAGEREF _Toc23878 \h </w:instrText>
        </w:r>
        <w:r>
          <w:fldChar w:fldCharType="separate"/>
        </w:r>
        <w:r>
          <w:t>20</w:t>
        </w:r>
        <w:r>
          <w:fldChar w:fldCharType="end"/>
        </w:r>
      </w:hyperlink>
    </w:p>
    <w:p>
      <w:pPr>
        <w:pStyle w:val="TOC2"/>
        <w:tabs>
          <w:tab w:val="right" w:leader="dot" w:pos="8306"/>
        </w:tabs>
      </w:pPr>
      <w:hyperlink w:anchor="_Toc16971" w:history="1">
        <w:r>
          <w:rPr>
            <w:rFonts w:ascii="仿宋" w:eastAsia="仿宋" w:hAnsi="仿宋" w:cs="仿宋" w:hint="eastAsia"/>
            <w:lang w:eastAsia="zh-CN"/>
          </w:rPr>
          <w:t>(一)、社会责任与义务</w:t>
        </w:r>
        <w:r>
          <w:tab/>
        </w:r>
        <w:r>
          <w:fldChar w:fldCharType="begin"/>
        </w:r>
        <w:r>
          <w:instrText xml:space="preserve"> PAGEREF _Toc16971 \h </w:instrText>
        </w:r>
        <w:r>
          <w:fldChar w:fldCharType="separate"/>
        </w:r>
        <w:r>
          <w:t>20</w:t>
        </w:r>
        <w:r>
          <w:fldChar w:fldCharType="end"/>
        </w:r>
      </w:hyperlink>
    </w:p>
    <w:p>
      <w:pPr>
        <w:pStyle w:val="TOC2"/>
        <w:tabs>
          <w:tab w:val="right" w:leader="dot" w:pos="8306"/>
        </w:tabs>
      </w:pPr>
      <w:hyperlink w:anchor="_Toc700" w:history="1">
        <w:r>
          <w:rPr>
            <w:rFonts w:ascii="仿宋" w:eastAsia="仿宋" w:hAnsi="仿宋" w:cs="仿宋" w:hint="eastAsia"/>
            <w:lang w:eastAsia="zh-CN"/>
          </w:rPr>
          <w:t>(二)、社会参与与沟通</w:t>
        </w:r>
        <w:r>
          <w:tab/>
        </w:r>
        <w:r>
          <w:fldChar w:fldCharType="begin"/>
        </w:r>
        <w:r>
          <w:instrText xml:space="preserve"> PAGEREF _Toc700 \h </w:instrText>
        </w:r>
        <w:r>
          <w:fldChar w:fldCharType="separate"/>
        </w:r>
        <w:r>
          <w:t>20</w:t>
        </w:r>
        <w:r>
          <w:fldChar w:fldCharType="end"/>
        </w:r>
      </w:hyperlink>
    </w:p>
    <w:p>
      <w:pPr>
        <w:pStyle w:val="TOC1"/>
        <w:tabs>
          <w:tab w:val="right" w:leader="dot" w:pos="8306"/>
        </w:tabs>
      </w:pPr>
      <w:hyperlink w:anchor="_Toc14685" w:history="1">
        <w:r>
          <w:rPr>
            <w:rFonts w:ascii="仿宋" w:eastAsia="仿宋" w:hAnsi="仿宋" w:cs="仿宋" w:hint="eastAsia"/>
            <w:lang w:eastAsia="zh-CN"/>
          </w:rPr>
          <w:t>八、游乐场设备项目人力资源培养与发展</w:t>
        </w:r>
        <w:r>
          <w:tab/>
        </w:r>
        <w:r>
          <w:fldChar w:fldCharType="begin"/>
        </w:r>
        <w:r>
          <w:instrText xml:space="preserve"> PAGEREF _Toc14685 \h </w:instrText>
        </w:r>
        <w:r>
          <w:fldChar w:fldCharType="separate"/>
        </w:r>
        <w:r>
          <w:t>21</w:t>
        </w:r>
        <w:r>
          <w:fldChar w:fldCharType="end"/>
        </w:r>
      </w:hyperlink>
    </w:p>
    <w:p>
      <w:pPr>
        <w:pStyle w:val="TOC2"/>
        <w:tabs>
          <w:tab w:val="right" w:leader="dot" w:pos="8306"/>
        </w:tabs>
      </w:pPr>
      <w:hyperlink w:anchor="_Toc6735" w:history="1">
        <w:r>
          <w:rPr>
            <w:rFonts w:ascii="仿宋" w:eastAsia="仿宋" w:hAnsi="仿宋" w:cs="仿宋" w:hint="eastAsia"/>
            <w:lang w:eastAsia="zh-CN"/>
          </w:rPr>
          <w:t>(一)、人才需求与规划</w:t>
        </w:r>
        <w:r>
          <w:tab/>
        </w:r>
        <w:r>
          <w:fldChar w:fldCharType="begin"/>
        </w:r>
        <w:r>
          <w:instrText xml:space="preserve"> PAGEREF _Toc6735 \h </w:instrText>
        </w:r>
        <w:r>
          <w:fldChar w:fldCharType="separate"/>
        </w:r>
        <w:r>
          <w:t>21</w:t>
        </w:r>
        <w:r>
          <w:fldChar w:fldCharType="end"/>
        </w:r>
      </w:hyperlink>
    </w:p>
    <w:p>
      <w:pPr>
        <w:pStyle w:val="TOC2"/>
        <w:tabs>
          <w:tab w:val="right" w:leader="dot" w:pos="8306"/>
        </w:tabs>
      </w:pPr>
      <w:hyperlink w:anchor="_Toc25321" w:history="1">
        <w:r>
          <w:rPr>
            <w:rFonts w:ascii="仿宋" w:eastAsia="仿宋" w:hAnsi="仿宋" w:cs="仿宋" w:hint="eastAsia"/>
            <w:lang w:eastAsia="zh-CN"/>
          </w:rPr>
          <w:t>(二)、培训与发展计划</w:t>
        </w:r>
        <w:r>
          <w:tab/>
        </w:r>
        <w:r>
          <w:fldChar w:fldCharType="begin"/>
        </w:r>
        <w:r>
          <w:instrText xml:space="preserve"> PAGEREF _Toc25321 \h </w:instrText>
        </w:r>
        <w:r>
          <w:fldChar w:fldCharType="separate"/>
        </w:r>
        <w:r>
          <w:t>22</w:t>
        </w:r>
        <w:r>
          <w:fldChar w:fldCharType="end"/>
        </w:r>
      </w:hyperlink>
    </w:p>
    <w:p>
      <w:pPr>
        <w:pStyle w:val="TOC1"/>
        <w:tabs>
          <w:tab w:val="right" w:leader="dot" w:pos="8306"/>
        </w:tabs>
      </w:pPr>
      <w:hyperlink w:anchor="_Toc6398" w:history="1">
        <w:r>
          <w:rPr>
            <w:rFonts w:ascii="仿宋" w:eastAsia="仿宋" w:hAnsi="仿宋" w:cs="仿宋" w:hint="eastAsia"/>
            <w:lang w:eastAsia="zh-CN"/>
          </w:rPr>
          <w:t>九、生产安全保护</w:t>
        </w:r>
        <w:r>
          <w:tab/>
        </w:r>
        <w:r>
          <w:fldChar w:fldCharType="begin"/>
        </w:r>
        <w:r>
          <w:instrText xml:space="preserve"> PAGEREF _Toc6398 \h </w:instrText>
        </w:r>
        <w:r>
          <w:fldChar w:fldCharType="separate"/>
        </w:r>
        <w:r>
          <w:t>22</w:t>
        </w:r>
        <w:r>
          <w:fldChar w:fldCharType="end"/>
        </w:r>
      </w:hyperlink>
    </w:p>
    <w:p>
      <w:pPr>
        <w:pStyle w:val="TOC2"/>
        <w:tabs>
          <w:tab w:val="right" w:leader="dot" w:pos="8306"/>
        </w:tabs>
      </w:pPr>
      <w:hyperlink w:anchor="_Toc4227" w:history="1">
        <w:r>
          <w:rPr>
            <w:rFonts w:ascii="仿宋" w:eastAsia="仿宋" w:hAnsi="仿宋" w:cs="仿宋" w:hint="eastAsia"/>
            <w:lang w:eastAsia="zh-CN"/>
          </w:rPr>
          <w:t>(一)、消防安全</w:t>
        </w:r>
        <w:r>
          <w:tab/>
        </w:r>
        <w:r>
          <w:fldChar w:fldCharType="begin"/>
        </w:r>
        <w:r>
          <w:instrText xml:space="preserve"> PAGEREF _Toc4227 \h </w:instrText>
        </w:r>
        <w:r>
          <w:fldChar w:fldCharType="separate"/>
        </w:r>
        <w:r>
          <w:t>22</w:t>
        </w:r>
        <w:r>
          <w:fldChar w:fldCharType="end"/>
        </w:r>
      </w:hyperlink>
    </w:p>
    <w:p>
      <w:pPr>
        <w:pStyle w:val="TOC2"/>
        <w:tabs>
          <w:tab w:val="right" w:leader="dot" w:pos="8306"/>
        </w:tabs>
      </w:pPr>
      <w:hyperlink w:anchor="_Toc16469" w:history="1">
        <w:r>
          <w:rPr>
            <w:rFonts w:ascii="仿宋" w:eastAsia="仿宋" w:hAnsi="仿宋" w:cs="仿宋" w:hint="eastAsia"/>
            <w:lang w:eastAsia="zh-CN"/>
          </w:rPr>
          <w:t>(二)、防火防爆总图布置措施</w:t>
        </w:r>
        <w:r>
          <w:tab/>
        </w:r>
        <w:r>
          <w:fldChar w:fldCharType="begin"/>
        </w:r>
        <w:r>
          <w:instrText xml:space="preserve"> PAGEREF _Toc16469 \h </w:instrText>
        </w:r>
        <w:r>
          <w:fldChar w:fldCharType="separate"/>
        </w:r>
        <w:r>
          <w:t>24</w:t>
        </w:r>
        <w:r>
          <w:fldChar w:fldCharType="end"/>
        </w:r>
      </w:hyperlink>
    </w:p>
    <w:p>
      <w:pPr>
        <w:pStyle w:val="TOC2"/>
        <w:tabs>
          <w:tab w:val="right" w:leader="dot" w:pos="8306"/>
        </w:tabs>
      </w:pPr>
      <w:hyperlink w:anchor="_Toc685" w:history="1">
        <w:r>
          <w:rPr>
            <w:rFonts w:ascii="仿宋" w:eastAsia="仿宋" w:hAnsi="仿宋" w:cs="仿宋" w:hint="eastAsia"/>
            <w:lang w:eastAsia="zh-CN"/>
          </w:rPr>
          <w:t>(三)、自然灾害防范措施</w:t>
        </w:r>
        <w:r>
          <w:tab/>
        </w:r>
        <w:r>
          <w:fldChar w:fldCharType="begin"/>
        </w:r>
        <w:r>
          <w:instrText xml:space="preserve"> PAGEREF _Toc685 \h </w:instrText>
        </w:r>
        <w:r>
          <w:fldChar w:fldCharType="separate"/>
        </w:r>
        <w:r>
          <w:t>25</w:t>
        </w:r>
        <w:r>
          <w:fldChar w:fldCharType="end"/>
        </w:r>
      </w:hyperlink>
    </w:p>
    <w:p>
      <w:pPr>
        <w:pStyle w:val="TOC2"/>
        <w:tabs>
          <w:tab w:val="right" w:leader="dot" w:pos="8306"/>
        </w:tabs>
      </w:pPr>
      <w:hyperlink w:anchor="_Toc18281" w:history="1">
        <w:r>
          <w:rPr>
            <w:rFonts w:ascii="仿宋" w:eastAsia="仿宋" w:hAnsi="仿宋" w:cs="仿宋" w:hint="eastAsia"/>
            <w:lang w:eastAsia="zh-CN"/>
          </w:rPr>
          <w:t>(四)、安全色及安全标志使用要求</w:t>
        </w:r>
        <w:r>
          <w:tab/>
        </w:r>
        <w:r>
          <w:fldChar w:fldCharType="begin"/>
        </w:r>
        <w:r>
          <w:instrText xml:space="preserve"> PAGEREF _Toc18281 \h </w:instrText>
        </w:r>
        <w:r>
          <w:fldChar w:fldCharType="separate"/>
        </w:r>
        <w:r>
          <w:t>26</w:t>
        </w:r>
        <w:r>
          <w:fldChar w:fldCharType="end"/>
        </w:r>
      </w:hyperlink>
    </w:p>
    <w:p>
      <w:pPr>
        <w:pStyle w:val="TOC2"/>
        <w:tabs>
          <w:tab w:val="right" w:leader="dot" w:pos="8306"/>
        </w:tabs>
      </w:pPr>
      <w:hyperlink w:anchor="_Toc4696" w:history="1">
        <w:r>
          <w:rPr>
            <w:rFonts w:ascii="仿宋" w:eastAsia="仿宋" w:hAnsi="仿宋" w:cs="仿宋" w:hint="eastAsia"/>
            <w:lang w:eastAsia="zh-CN"/>
          </w:rPr>
          <w:t>(五)、防尘防毒措施</w:t>
        </w:r>
        <w:r>
          <w:tab/>
        </w:r>
        <w:r>
          <w:fldChar w:fldCharType="begin"/>
        </w:r>
        <w:r>
          <w:instrText xml:space="preserve"> PAGEREF _Toc4696 \h </w:instrText>
        </w:r>
        <w:r>
          <w:fldChar w:fldCharType="separate"/>
        </w:r>
        <w:r>
          <w:t>27</w:t>
        </w:r>
        <w:r>
          <w:fldChar w:fldCharType="end"/>
        </w:r>
      </w:hyperlink>
    </w:p>
    <w:p>
      <w:pPr>
        <w:pStyle w:val="TOC2"/>
        <w:tabs>
          <w:tab w:val="right" w:leader="dot" w:pos="8306"/>
        </w:tabs>
      </w:pPr>
      <w:hyperlink w:anchor="_Toc28884" w:history="1">
        <w:r>
          <w:rPr>
            <w:rFonts w:ascii="仿宋" w:eastAsia="仿宋" w:hAnsi="仿宋" w:cs="仿宋" w:hint="eastAsia"/>
            <w:lang w:eastAsia="zh-CN"/>
          </w:rPr>
          <w:t>(六)、防静电、触电防护及防雷措施</w:t>
        </w:r>
        <w:r>
          <w:tab/>
        </w:r>
        <w:r>
          <w:fldChar w:fldCharType="begin"/>
        </w:r>
        <w:r>
          <w:instrText xml:space="preserve"> PAGEREF _Toc28884 \h </w:instrText>
        </w:r>
        <w:r>
          <w:fldChar w:fldCharType="separate"/>
        </w:r>
        <w:r>
          <w:t>27</w:t>
        </w:r>
        <w:r>
          <w:fldChar w:fldCharType="end"/>
        </w:r>
      </w:hyperlink>
    </w:p>
    <w:p>
      <w:pPr>
        <w:pStyle w:val="TOC2"/>
        <w:tabs>
          <w:tab w:val="right" w:leader="dot" w:pos="8306"/>
        </w:tabs>
      </w:pPr>
      <w:hyperlink w:anchor="_Toc14201" w:history="1">
        <w:r>
          <w:rPr>
            <w:rFonts w:ascii="仿宋" w:eastAsia="仿宋" w:hAnsi="仿宋" w:cs="仿宋" w:hint="eastAsia"/>
            <w:lang w:eastAsia="zh-CN"/>
          </w:rPr>
          <w:t>(七)、机械设备安全保障措施</w:t>
        </w:r>
        <w:r>
          <w:tab/>
        </w:r>
        <w:r>
          <w:fldChar w:fldCharType="begin"/>
        </w:r>
        <w:r>
          <w:instrText xml:space="preserve"> PAGEREF _Toc14201 \h </w:instrText>
        </w:r>
        <w:r>
          <w:fldChar w:fldCharType="separate"/>
        </w:r>
        <w:r>
          <w:t>29</w:t>
        </w:r>
        <w:r>
          <w:fldChar w:fldCharType="end"/>
        </w:r>
      </w:hyperlink>
    </w:p>
    <w:p>
      <w:pPr>
        <w:pStyle w:val="TOC1"/>
        <w:tabs>
          <w:tab w:val="right" w:leader="dot" w:pos="8306"/>
        </w:tabs>
      </w:pPr>
      <w:hyperlink w:anchor="_Toc7530" w:history="1">
        <w:r>
          <w:rPr>
            <w:rFonts w:ascii="仿宋" w:eastAsia="仿宋" w:hAnsi="仿宋" w:cs="仿宋" w:hint="eastAsia"/>
            <w:lang w:eastAsia="zh-CN"/>
          </w:rPr>
          <w:t>十、游乐场设备项目财务管理</w:t>
        </w:r>
        <w:r>
          <w:tab/>
        </w:r>
        <w:r>
          <w:fldChar w:fldCharType="begin"/>
        </w:r>
        <w:r>
          <w:instrText xml:space="preserve"> PAGEREF _Toc7530 \h </w:instrText>
        </w:r>
        <w:r>
          <w:fldChar w:fldCharType="separate"/>
        </w:r>
        <w:r>
          <w:t>30</w:t>
        </w:r>
        <w:r>
          <w:fldChar w:fldCharType="end"/>
        </w:r>
      </w:hyperlink>
    </w:p>
    <w:p>
      <w:pPr>
        <w:pStyle w:val="TOC2"/>
        <w:tabs>
          <w:tab w:val="right" w:leader="dot" w:pos="8306"/>
        </w:tabs>
      </w:pPr>
      <w:hyperlink w:anchor="_Toc23908" w:history="1">
        <w:r>
          <w:rPr>
            <w:rFonts w:ascii="仿宋" w:eastAsia="仿宋" w:hAnsi="仿宋" w:cs="仿宋" w:hint="eastAsia"/>
            <w:lang w:eastAsia="zh-CN"/>
          </w:rPr>
          <w:t>(一)、资金需求大</w:t>
        </w:r>
        <w:r>
          <w:tab/>
        </w:r>
        <w:r>
          <w:fldChar w:fldCharType="begin"/>
        </w:r>
        <w:r>
          <w:instrText xml:space="preserve"> PAGEREF _Toc23908 \h </w:instrText>
        </w:r>
        <w:r>
          <w:fldChar w:fldCharType="separate"/>
        </w:r>
        <w:r>
          <w:t>30</w:t>
        </w:r>
        <w:r>
          <w:fldChar w:fldCharType="end"/>
        </w:r>
      </w:hyperlink>
    </w:p>
    <w:p>
      <w:pPr>
        <w:pStyle w:val="TOC2"/>
        <w:tabs>
          <w:tab w:val="right" w:leader="dot" w:pos="8306"/>
        </w:tabs>
      </w:pPr>
      <w:hyperlink w:anchor="_Toc10688" w:history="1">
        <w:r>
          <w:rPr>
            <w:rFonts w:ascii="仿宋" w:eastAsia="仿宋" w:hAnsi="仿宋" w:cs="仿宋" w:hint="eastAsia"/>
            <w:lang w:eastAsia="zh-CN"/>
          </w:rPr>
          <w:t>(二)、研发周期长</w:t>
        </w:r>
        <w:r>
          <w:tab/>
        </w:r>
        <w:r>
          <w:fldChar w:fldCharType="begin"/>
        </w:r>
        <w:r>
          <w:instrText xml:space="preserve"> PAGEREF _Toc10688 \h </w:instrText>
        </w:r>
        <w:r>
          <w:fldChar w:fldCharType="separate"/>
        </w:r>
        <w:r>
          <w:t>31</w:t>
        </w:r>
        <w:r>
          <w:fldChar w:fldCharType="end"/>
        </w:r>
      </w:hyperlink>
    </w:p>
    <w:p>
      <w:pPr>
        <w:pStyle w:val="TOC2"/>
        <w:tabs>
          <w:tab w:val="right" w:leader="dot" w:pos="8306"/>
        </w:tabs>
      </w:pPr>
      <w:hyperlink w:anchor="_Toc15040" w:history="1">
        <w:r>
          <w:rPr>
            <w:rFonts w:ascii="仿宋" w:eastAsia="仿宋" w:hAnsi="仿宋" w:cs="仿宋" w:hint="eastAsia"/>
            <w:lang w:eastAsia="zh-CN"/>
          </w:rPr>
          <w:t>(三)、市场风险大</w:t>
        </w:r>
        <w:r>
          <w:tab/>
        </w:r>
        <w:r>
          <w:fldChar w:fldCharType="begin"/>
        </w:r>
        <w:r>
          <w:instrText xml:space="preserve"> PAGEREF _Toc15040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06" w:history="1">
        <w:r>
          <w:rPr>
            <w:rFonts w:ascii="仿宋" w:eastAsia="仿宋" w:hAnsi="仿宋" w:cs="仿宋" w:hint="eastAsia"/>
            <w:lang w:eastAsia="zh-CN"/>
          </w:rPr>
          <w:t>(四)、利润率高</w:t>
        </w:r>
        <w:r>
          <w:tab/>
        </w:r>
        <w:r>
          <w:fldChar w:fldCharType="begin"/>
        </w:r>
        <w:r>
          <w:instrText xml:space="preserve"> PAGEREF _Toc5306 \h </w:instrText>
        </w:r>
        <w:r>
          <w:fldChar w:fldCharType="separate"/>
        </w:r>
        <w:r>
          <w:t>35</w:t>
        </w:r>
        <w:r>
          <w:fldChar w:fldCharType="end"/>
        </w:r>
      </w:hyperlink>
    </w:p>
    <w:p>
      <w:pPr>
        <w:pStyle w:val="TOC1"/>
        <w:tabs>
          <w:tab w:val="right" w:leader="dot" w:pos="8306"/>
        </w:tabs>
      </w:pPr>
      <w:hyperlink w:anchor="_Toc21070" w:history="1">
        <w:r>
          <w:rPr>
            <w:rFonts w:ascii="仿宋" w:eastAsia="仿宋" w:hAnsi="仿宋" w:cs="仿宋" w:hint="eastAsia"/>
            <w:lang w:eastAsia="zh-CN"/>
          </w:rPr>
          <w:t>十一、游乐场设备项目经营效益</w:t>
        </w:r>
        <w:r>
          <w:tab/>
        </w:r>
        <w:r>
          <w:fldChar w:fldCharType="begin"/>
        </w:r>
        <w:r>
          <w:instrText xml:space="preserve"> PAGEREF _Toc21070 \h </w:instrText>
        </w:r>
        <w:r>
          <w:fldChar w:fldCharType="separate"/>
        </w:r>
        <w:r>
          <w:t>37</w:t>
        </w:r>
        <w:r>
          <w:fldChar w:fldCharType="end"/>
        </w:r>
      </w:hyperlink>
    </w:p>
    <w:p>
      <w:pPr>
        <w:pStyle w:val="TOC2"/>
        <w:tabs>
          <w:tab w:val="right" w:leader="dot" w:pos="8306"/>
        </w:tabs>
      </w:pPr>
      <w:hyperlink w:anchor="_Toc8124" w:history="1">
        <w:r>
          <w:rPr>
            <w:rFonts w:ascii="仿宋" w:eastAsia="仿宋" w:hAnsi="仿宋" w:cs="仿宋" w:hint="eastAsia"/>
            <w:lang w:eastAsia="zh-CN"/>
          </w:rPr>
          <w:t>(一)、经济评价财务测算</w:t>
        </w:r>
        <w:r>
          <w:tab/>
        </w:r>
        <w:r>
          <w:fldChar w:fldCharType="begin"/>
        </w:r>
        <w:r>
          <w:instrText xml:space="preserve"> PAGEREF _Toc8124 \h </w:instrText>
        </w:r>
        <w:r>
          <w:fldChar w:fldCharType="separate"/>
        </w:r>
        <w:r>
          <w:t>37</w:t>
        </w:r>
        <w:r>
          <w:fldChar w:fldCharType="end"/>
        </w:r>
      </w:hyperlink>
    </w:p>
    <w:p>
      <w:pPr>
        <w:pStyle w:val="TOC2"/>
        <w:tabs>
          <w:tab w:val="right" w:leader="dot" w:pos="8306"/>
        </w:tabs>
      </w:pPr>
      <w:hyperlink w:anchor="_Toc10984" w:history="1">
        <w:r>
          <w:rPr>
            <w:rFonts w:ascii="仿宋" w:eastAsia="仿宋" w:hAnsi="仿宋" w:cs="仿宋" w:hint="eastAsia"/>
            <w:lang w:eastAsia="zh-CN"/>
          </w:rPr>
          <w:t>(二)、游乐场设备项目盈利能力分析</w:t>
        </w:r>
        <w:r>
          <w:tab/>
        </w:r>
        <w:r>
          <w:fldChar w:fldCharType="begin"/>
        </w:r>
        <w:r>
          <w:instrText xml:space="preserve"> PAGEREF _Toc10984 \h </w:instrText>
        </w:r>
        <w:r>
          <w:fldChar w:fldCharType="separate"/>
        </w:r>
        <w:r>
          <w:t>39</w:t>
        </w:r>
        <w:r>
          <w:fldChar w:fldCharType="end"/>
        </w:r>
      </w:hyperlink>
    </w:p>
    <w:p>
      <w:pPr>
        <w:pStyle w:val="TOC1"/>
        <w:tabs>
          <w:tab w:val="right" w:leader="dot" w:pos="8306"/>
        </w:tabs>
      </w:pPr>
      <w:hyperlink w:anchor="_Toc23858" w:history="1">
        <w:r>
          <w:rPr>
            <w:rFonts w:ascii="仿宋" w:eastAsia="仿宋" w:hAnsi="仿宋" w:cs="仿宋" w:hint="eastAsia"/>
            <w:lang w:eastAsia="zh-CN"/>
          </w:rPr>
          <w:t>十二、游乐场设备项目创新与研发</w:t>
        </w:r>
        <w:r>
          <w:tab/>
        </w:r>
        <w:r>
          <w:fldChar w:fldCharType="begin"/>
        </w:r>
        <w:r>
          <w:instrText xml:space="preserve"> PAGEREF _Toc23858 \h </w:instrText>
        </w:r>
        <w:r>
          <w:fldChar w:fldCharType="separate"/>
        </w:r>
        <w:r>
          <w:t>39</w:t>
        </w:r>
        <w:r>
          <w:fldChar w:fldCharType="end"/>
        </w:r>
      </w:hyperlink>
    </w:p>
    <w:p>
      <w:pPr>
        <w:pStyle w:val="TOC2"/>
        <w:tabs>
          <w:tab w:val="right" w:leader="dot" w:pos="8306"/>
        </w:tabs>
      </w:pPr>
      <w:hyperlink w:anchor="_Toc87" w:history="1">
        <w:r>
          <w:rPr>
            <w:rFonts w:ascii="仿宋" w:eastAsia="仿宋" w:hAnsi="仿宋" w:cs="仿宋" w:hint="eastAsia"/>
            <w:lang w:eastAsia="zh-CN"/>
          </w:rPr>
          <w:t>(一)、创新策略与方向</w:t>
        </w:r>
        <w:r>
          <w:tab/>
        </w:r>
        <w:r>
          <w:fldChar w:fldCharType="begin"/>
        </w:r>
        <w:r>
          <w:instrText xml:space="preserve"> PAGEREF _Toc87 \h </w:instrText>
        </w:r>
        <w:r>
          <w:fldChar w:fldCharType="separate"/>
        </w:r>
        <w:r>
          <w:t>39</w:t>
        </w:r>
        <w:r>
          <w:fldChar w:fldCharType="end"/>
        </w:r>
      </w:hyperlink>
    </w:p>
    <w:p>
      <w:pPr>
        <w:pStyle w:val="TOC2"/>
        <w:tabs>
          <w:tab w:val="right" w:leader="dot" w:pos="8306"/>
        </w:tabs>
      </w:pPr>
      <w:hyperlink w:anchor="_Toc2188" w:history="1">
        <w:r>
          <w:rPr>
            <w:rFonts w:ascii="仿宋" w:eastAsia="仿宋" w:hAnsi="仿宋" w:cs="仿宋" w:hint="eastAsia"/>
            <w:lang w:eastAsia="zh-CN"/>
          </w:rPr>
          <w:t>(二)、研发规划与投入</w:t>
        </w:r>
        <w:r>
          <w:tab/>
        </w:r>
        <w:r>
          <w:fldChar w:fldCharType="begin"/>
        </w:r>
        <w:r>
          <w:instrText xml:space="preserve"> PAGEREF _Toc2188 \h </w:instrText>
        </w:r>
        <w:r>
          <w:fldChar w:fldCharType="separate"/>
        </w:r>
        <w:r>
          <w:t>41</w:t>
        </w:r>
        <w:r>
          <w:fldChar w:fldCharType="end"/>
        </w:r>
      </w:hyperlink>
    </w:p>
    <w:p>
      <w:pPr>
        <w:pStyle w:val="TOC1"/>
        <w:tabs>
          <w:tab w:val="right" w:leader="dot" w:pos="8306"/>
        </w:tabs>
      </w:pPr>
      <w:hyperlink w:anchor="_Toc31730" w:history="1">
        <w:r>
          <w:rPr>
            <w:rFonts w:ascii="仿宋" w:eastAsia="仿宋" w:hAnsi="仿宋" w:cs="仿宋" w:hint="eastAsia"/>
            <w:lang w:eastAsia="zh-CN"/>
          </w:rPr>
          <w:t>十三、供应链管理</w:t>
        </w:r>
        <w:r>
          <w:tab/>
        </w:r>
        <w:r>
          <w:fldChar w:fldCharType="begin"/>
        </w:r>
        <w:r>
          <w:instrText xml:space="preserve"> PAGEREF _Toc31730 \h </w:instrText>
        </w:r>
        <w:r>
          <w:fldChar w:fldCharType="separate"/>
        </w:r>
        <w:r>
          <w:t>42</w:t>
        </w:r>
        <w:r>
          <w:fldChar w:fldCharType="end"/>
        </w:r>
      </w:hyperlink>
    </w:p>
    <w:p>
      <w:pPr>
        <w:pStyle w:val="TOC2"/>
        <w:tabs>
          <w:tab w:val="right" w:leader="dot" w:pos="8306"/>
        </w:tabs>
      </w:pPr>
      <w:hyperlink w:anchor="_Toc6880" w:history="1">
        <w:r>
          <w:rPr>
            <w:rFonts w:ascii="仿宋" w:eastAsia="仿宋" w:hAnsi="仿宋" w:cs="仿宋" w:hint="eastAsia"/>
            <w:lang w:eastAsia="zh-CN"/>
          </w:rPr>
          <w:t>(一)、供应链战略规划</w:t>
        </w:r>
        <w:r>
          <w:tab/>
        </w:r>
        <w:r>
          <w:fldChar w:fldCharType="begin"/>
        </w:r>
        <w:r>
          <w:instrText xml:space="preserve"> PAGEREF _Toc6880 \h </w:instrText>
        </w:r>
        <w:r>
          <w:fldChar w:fldCharType="separate"/>
        </w:r>
        <w:r>
          <w:t>42</w:t>
        </w:r>
        <w:r>
          <w:fldChar w:fldCharType="end"/>
        </w:r>
      </w:hyperlink>
    </w:p>
    <w:p>
      <w:pPr>
        <w:pStyle w:val="TOC2"/>
        <w:tabs>
          <w:tab w:val="right" w:leader="dot" w:pos="8306"/>
        </w:tabs>
      </w:pPr>
      <w:hyperlink w:anchor="_Toc15143" w:history="1">
        <w:r>
          <w:rPr>
            <w:rFonts w:ascii="仿宋" w:eastAsia="仿宋" w:hAnsi="仿宋" w:cs="仿宋" w:hint="eastAsia"/>
            <w:lang w:eastAsia="zh-CN"/>
          </w:rPr>
          <w:t>(二)、供应商选择与合作</w:t>
        </w:r>
        <w:r>
          <w:tab/>
        </w:r>
        <w:r>
          <w:fldChar w:fldCharType="begin"/>
        </w:r>
        <w:r>
          <w:instrText xml:space="preserve"> PAGEREF _Toc15143 \h </w:instrText>
        </w:r>
        <w:r>
          <w:fldChar w:fldCharType="separate"/>
        </w:r>
        <w:r>
          <w:t>44</w:t>
        </w:r>
        <w:r>
          <w:fldChar w:fldCharType="end"/>
        </w:r>
      </w:hyperlink>
    </w:p>
    <w:p>
      <w:pPr>
        <w:pStyle w:val="TOC2"/>
        <w:tabs>
          <w:tab w:val="right" w:leader="dot" w:pos="8306"/>
        </w:tabs>
      </w:pPr>
      <w:hyperlink w:anchor="_Toc27085" w:history="1">
        <w:r>
          <w:rPr>
            <w:rFonts w:ascii="仿宋" w:eastAsia="仿宋" w:hAnsi="仿宋" w:cs="仿宋" w:hint="eastAsia"/>
            <w:lang w:eastAsia="zh-CN"/>
          </w:rPr>
          <w:t>(三)、物流与库存管理</w:t>
        </w:r>
        <w:r>
          <w:tab/>
        </w:r>
        <w:r>
          <w:fldChar w:fldCharType="begin"/>
        </w:r>
        <w:r>
          <w:instrText xml:space="preserve"> PAGEREF _Toc27085 \h </w:instrText>
        </w:r>
        <w:r>
          <w:fldChar w:fldCharType="separate"/>
        </w:r>
        <w:r>
          <w:t>45</w:t>
        </w:r>
        <w:r>
          <w:fldChar w:fldCharType="end"/>
        </w:r>
      </w:hyperlink>
    </w:p>
    <w:p>
      <w:pPr>
        <w:pStyle w:val="TOC1"/>
        <w:tabs>
          <w:tab w:val="right" w:leader="dot" w:pos="8306"/>
        </w:tabs>
      </w:pPr>
      <w:hyperlink w:anchor="_Toc23388" w:history="1">
        <w:r>
          <w:rPr>
            <w:rFonts w:ascii="仿宋" w:eastAsia="仿宋" w:hAnsi="仿宋" w:cs="仿宋" w:hint="eastAsia"/>
            <w:lang w:eastAsia="zh-CN"/>
          </w:rPr>
          <w:t>十四、质量管理体系</w:t>
        </w:r>
        <w:r>
          <w:tab/>
        </w:r>
        <w:r>
          <w:fldChar w:fldCharType="begin"/>
        </w:r>
        <w:r>
          <w:instrText xml:space="preserve"> PAGEREF _Toc23388 \h </w:instrText>
        </w:r>
        <w:r>
          <w:fldChar w:fldCharType="separate"/>
        </w:r>
        <w:r>
          <w:t>47</w:t>
        </w:r>
        <w:r>
          <w:fldChar w:fldCharType="end"/>
        </w:r>
      </w:hyperlink>
    </w:p>
    <w:p>
      <w:pPr>
        <w:pStyle w:val="TOC2"/>
        <w:tabs>
          <w:tab w:val="right" w:leader="dot" w:pos="8306"/>
        </w:tabs>
      </w:pPr>
      <w:hyperlink w:anchor="_Toc19034" w:history="1">
        <w:r>
          <w:rPr>
            <w:rFonts w:ascii="仿宋" w:eastAsia="仿宋" w:hAnsi="仿宋" w:cs="仿宋" w:hint="eastAsia"/>
            <w:lang w:eastAsia="zh-CN"/>
          </w:rPr>
          <w:t>(一)、质量目标与方针</w:t>
        </w:r>
        <w:r>
          <w:tab/>
        </w:r>
        <w:r>
          <w:fldChar w:fldCharType="begin"/>
        </w:r>
        <w:r>
          <w:instrText xml:space="preserve"> PAGEREF _Toc19034 \h </w:instrText>
        </w:r>
        <w:r>
          <w:fldChar w:fldCharType="separate"/>
        </w:r>
        <w:r>
          <w:t>47</w:t>
        </w:r>
        <w:r>
          <w:fldChar w:fldCharType="end"/>
        </w:r>
      </w:hyperlink>
    </w:p>
    <w:p>
      <w:pPr>
        <w:pStyle w:val="TOC2"/>
        <w:tabs>
          <w:tab w:val="right" w:leader="dot" w:pos="8306"/>
        </w:tabs>
      </w:pPr>
      <w:hyperlink w:anchor="_Toc15820" w:history="1">
        <w:r>
          <w:rPr>
            <w:rFonts w:ascii="仿宋" w:eastAsia="仿宋" w:hAnsi="仿宋" w:cs="仿宋" w:hint="eastAsia"/>
            <w:lang w:eastAsia="zh-CN"/>
          </w:rPr>
          <w:t>(二)、质量管理责任</w:t>
        </w:r>
        <w:r>
          <w:tab/>
        </w:r>
        <w:r>
          <w:fldChar w:fldCharType="begin"/>
        </w:r>
        <w:r>
          <w:instrText xml:space="preserve"> PAGEREF _Toc15820 \h </w:instrText>
        </w:r>
        <w:r>
          <w:fldChar w:fldCharType="separate"/>
        </w:r>
        <w:r>
          <w:t>48</w:t>
        </w:r>
        <w:r>
          <w:fldChar w:fldCharType="end"/>
        </w:r>
      </w:hyperlink>
    </w:p>
    <w:p>
      <w:pPr>
        <w:pStyle w:val="TOC2"/>
        <w:tabs>
          <w:tab w:val="right" w:leader="dot" w:pos="8306"/>
        </w:tabs>
      </w:pPr>
      <w:hyperlink w:anchor="_Toc16355" w:history="1">
        <w:r>
          <w:rPr>
            <w:rFonts w:ascii="仿宋" w:eastAsia="仿宋" w:hAnsi="仿宋" w:cs="仿宋" w:hint="eastAsia"/>
            <w:lang w:eastAsia="zh-CN"/>
          </w:rPr>
          <w:t>(三)、质量管理体系文件</w:t>
        </w:r>
        <w:r>
          <w:tab/>
        </w:r>
        <w:r>
          <w:fldChar w:fldCharType="begin"/>
        </w:r>
        <w:r>
          <w:instrText xml:space="preserve"> PAGEREF _Toc16355 \h </w:instrText>
        </w:r>
        <w:r>
          <w:fldChar w:fldCharType="separate"/>
        </w:r>
        <w:r>
          <w:t>49</w:t>
        </w:r>
        <w:r>
          <w:fldChar w:fldCharType="end"/>
        </w:r>
      </w:hyperlink>
    </w:p>
    <w:p>
      <w:pPr>
        <w:pStyle w:val="TOC2"/>
        <w:tabs>
          <w:tab w:val="right" w:leader="dot" w:pos="8306"/>
        </w:tabs>
      </w:pPr>
      <w:hyperlink w:anchor="_Toc2886" w:history="1">
        <w:r>
          <w:rPr>
            <w:rFonts w:ascii="仿宋" w:eastAsia="仿宋" w:hAnsi="仿宋" w:cs="仿宋" w:hint="eastAsia"/>
            <w:lang w:eastAsia="zh-CN"/>
          </w:rPr>
          <w:t>(四)、质量培训与教育</w:t>
        </w:r>
        <w:r>
          <w:tab/>
        </w:r>
        <w:r>
          <w:fldChar w:fldCharType="begin"/>
        </w:r>
        <w:r>
          <w:instrText xml:space="preserve"> PAGEREF _Toc2886 \h </w:instrText>
        </w:r>
        <w:r>
          <w:fldChar w:fldCharType="separate"/>
        </w:r>
        <w:r>
          <w:t>51</w:t>
        </w:r>
        <w:r>
          <w:fldChar w:fldCharType="end"/>
        </w:r>
      </w:hyperlink>
    </w:p>
    <w:p>
      <w:pPr>
        <w:pStyle w:val="TOC2"/>
        <w:tabs>
          <w:tab w:val="right" w:leader="dot" w:pos="8306"/>
        </w:tabs>
      </w:pPr>
      <w:hyperlink w:anchor="_Toc16210" w:history="1">
        <w:r>
          <w:rPr>
            <w:rFonts w:ascii="仿宋" w:eastAsia="仿宋" w:hAnsi="仿宋" w:cs="仿宋" w:hint="eastAsia"/>
            <w:lang w:eastAsia="zh-CN"/>
          </w:rPr>
          <w:t>(五)、质量审核与评价</w:t>
        </w:r>
        <w:r>
          <w:tab/>
        </w:r>
        <w:r>
          <w:fldChar w:fldCharType="begin"/>
        </w:r>
        <w:r>
          <w:instrText xml:space="preserve"> PAGEREF _Toc16210 \h </w:instrText>
        </w:r>
        <w:r>
          <w:fldChar w:fldCharType="separate"/>
        </w:r>
        <w:r>
          <w:t>52</w:t>
        </w:r>
        <w:r>
          <w:fldChar w:fldCharType="end"/>
        </w:r>
      </w:hyperlink>
    </w:p>
    <w:p>
      <w:pPr>
        <w:pStyle w:val="TOC2"/>
        <w:tabs>
          <w:tab w:val="right" w:leader="dot" w:pos="8306"/>
        </w:tabs>
      </w:pPr>
      <w:hyperlink w:anchor="_Toc32512" w:history="1">
        <w:r>
          <w:rPr>
            <w:rFonts w:ascii="仿宋" w:eastAsia="仿宋" w:hAnsi="仿宋" w:cs="仿宋" w:hint="eastAsia"/>
            <w:lang w:eastAsia="zh-CN"/>
          </w:rPr>
          <w:t>(六)、不符合与纠正措施</w:t>
        </w:r>
        <w:r>
          <w:tab/>
        </w:r>
        <w:r>
          <w:fldChar w:fldCharType="begin"/>
        </w:r>
        <w:r>
          <w:instrText xml:space="preserve"> PAGEREF _Toc32512 \h </w:instrText>
        </w:r>
        <w:r>
          <w:fldChar w:fldCharType="separate"/>
        </w:r>
        <w:r>
          <w:t>53</w:t>
        </w:r>
        <w:r>
          <w:fldChar w:fldCharType="end"/>
        </w:r>
      </w:hyperlink>
    </w:p>
    <w:p>
      <w:pPr>
        <w:pStyle w:val="TOC1"/>
        <w:tabs>
          <w:tab w:val="right" w:leader="dot" w:pos="8306"/>
        </w:tabs>
      </w:pPr>
      <w:hyperlink w:anchor="_Toc4404" w:history="1">
        <w:r>
          <w:rPr>
            <w:rFonts w:ascii="仿宋" w:eastAsia="仿宋" w:hAnsi="仿宋" w:cs="仿宋" w:hint="eastAsia"/>
            <w:lang w:eastAsia="zh-CN"/>
          </w:rPr>
          <w:t>十五、游乐场设备项目实施时间节点</w:t>
        </w:r>
        <w:r>
          <w:tab/>
        </w:r>
        <w:r>
          <w:fldChar w:fldCharType="begin"/>
        </w:r>
        <w:r>
          <w:instrText xml:space="preserve"> PAGEREF _Toc4404 \h </w:instrText>
        </w:r>
        <w:r>
          <w:fldChar w:fldCharType="separate"/>
        </w:r>
        <w:r>
          <w:t>55</w:t>
        </w:r>
        <w:r>
          <w:fldChar w:fldCharType="end"/>
        </w:r>
      </w:hyperlink>
    </w:p>
    <w:p>
      <w:pPr>
        <w:pStyle w:val="TOC2"/>
        <w:tabs>
          <w:tab w:val="right" w:leader="dot" w:pos="8306"/>
        </w:tabs>
      </w:pPr>
      <w:hyperlink w:anchor="_Toc30933" w:history="1">
        <w:r>
          <w:rPr>
            <w:rFonts w:ascii="仿宋" w:eastAsia="仿宋" w:hAnsi="仿宋" w:cs="仿宋" w:hint="eastAsia"/>
            <w:lang w:eastAsia="zh-CN"/>
          </w:rPr>
          <w:t>(一)、游乐场设备项目启动阶段时间节点</w:t>
        </w:r>
        <w:r>
          <w:tab/>
        </w:r>
        <w:r>
          <w:fldChar w:fldCharType="begin"/>
        </w:r>
        <w:r>
          <w:instrText xml:space="preserve"> PAGEREF _Toc30933 \h </w:instrText>
        </w:r>
        <w:r>
          <w:fldChar w:fldCharType="separate"/>
        </w:r>
        <w:r>
          <w:t>55</w:t>
        </w:r>
        <w:r>
          <w:fldChar w:fldCharType="end"/>
        </w:r>
      </w:hyperlink>
    </w:p>
    <w:p>
      <w:pPr>
        <w:pStyle w:val="TOC2"/>
        <w:tabs>
          <w:tab w:val="right" w:leader="dot" w:pos="8306"/>
        </w:tabs>
      </w:pPr>
      <w:hyperlink w:anchor="_Toc29035" w:history="1">
        <w:r>
          <w:rPr>
            <w:rFonts w:ascii="仿宋" w:eastAsia="仿宋" w:hAnsi="仿宋" w:cs="仿宋" w:hint="eastAsia"/>
            <w:lang w:eastAsia="zh-CN"/>
          </w:rPr>
          <w:t>(二)、游乐场设备项目执行阶段时间节点</w:t>
        </w:r>
        <w:r>
          <w:tab/>
        </w:r>
        <w:r>
          <w:fldChar w:fldCharType="begin"/>
        </w:r>
        <w:r>
          <w:instrText xml:space="preserve"> PAGEREF _Toc29035 \h </w:instrText>
        </w:r>
        <w:r>
          <w:fldChar w:fldCharType="separate"/>
        </w:r>
        <w:r>
          <w:t>56</w:t>
        </w:r>
        <w:r>
          <w:fldChar w:fldCharType="end"/>
        </w:r>
      </w:hyperlink>
    </w:p>
    <w:p>
      <w:pPr>
        <w:pStyle w:val="TOC2"/>
        <w:tabs>
          <w:tab w:val="right" w:leader="dot" w:pos="8306"/>
        </w:tabs>
      </w:pPr>
      <w:hyperlink w:anchor="_Toc6826" w:history="1">
        <w:r>
          <w:rPr>
            <w:rFonts w:ascii="仿宋" w:eastAsia="仿宋" w:hAnsi="仿宋" w:cs="仿宋" w:hint="eastAsia"/>
            <w:lang w:eastAsia="zh-CN"/>
          </w:rPr>
          <w:t>(三)、游乐场设备项目完成阶段时间节点</w:t>
        </w:r>
        <w:r>
          <w:tab/>
        </w:r>
        <w:r>
          <w:fldChar w:fldCharType="begin"/>
        </w:r>
        <w:r>
          <w:instrText xml:space="preserve"> PAGEREF _Toc6826 \h </w:instrText>
        </w:r>
        <w:r>
          <w:fldChar w:fldCharType="separate"/>
        </w:r>
        <w:r>
          <w:t>57</w:t>
        </w:r>
        <w:r>
          <w:fldChar w:fldCharType="end"/>
        </w:r>
      </w:hyperlink>
    </w:p>
    <w:p>
      <w:pPr>
        <w:pStyle w:val="TOC1"/>
        <w:tabs>
          <w:tab w:val="right" w:leader="dot" w:pos="8306"/>
        </w:tabs>
      </w:pPr>
      <w:hyperlink w:anchor="_Toc16788" w:history="1">
        <w:r>
          <w:rPr>
            <w:rFonts w:ascii="仿宋" w:eastAsia="仿宋" w:hAnsi="仿宋" w:cs="仿宋" w:hint="eastAsia"/>
            <w:lang w:eastAsia="zh-CN"/>
          </w:rPr>
          <w:t>十六、营销与推广策略</w:t>
        </w:r>
        <w:r>
          <w:tab/>
        </w:r>
        <w:r>
          <w:fldChar w:fldCharType="begin"/>
        </w:r>
        <w:r>
          <w:instrText xml:space="preserve"> PAGEREF _Toc16788 \h </w:instrText>
        </w:r>
        <w:r>
          <w:fldChar w:fldCharType="separate"/>
        </w:r>
        <w:r>
          <w:t>58</w:t>
        </w:r>
        <w:r>
          <w:fldChar w:fldCharType="end"/>
        </w:r>
      </w:hyperlink>
    </w:p>
    <w:p>
      <w:pPr>
        <w:pStyle w:val="TOC2"/>
        <w:tabs>
          <w:tab w:val="right" w:leader="dot" w:pos="8306"/>
        </w:tabs>
      </w:pPr>
      <w:hyperlink w:anchor="_Toc4565" w:history="1">
        <w:r>
          <w:rPr>
            <w:rFonts w:ascii="仿宋" w:eastAsia="仿宋" w:hAnsi="仿宋" w:cs="仿宋" w:hint="eastAsia"/>
            <w:lang w:eastAsia="zh-CN"/>
          </w:rPr>
          <w:t>(一)、产品/服务定位与特点</w:t>
        </w:r>
        <w:r>
          <w:tab/>
        </w:r>
        <w:r>
          <w:fldChar w:fldCharType="begin"/>
        </w:r>
        <w:r>
          <w:instrText xml:space="preserve"> PAGEREF _Toc4565 \h </w:instrText>
        </w:r>
        <w:r>
          <w:fldChar w:fldCharType="separate"/>
        </w:r>
        <w:r>
          <w:t>58</w:t>
        </w:r>
        <w:r>
          <w:fldChar w:fldCharType="end"/>
        </w:r>
      </w:hyperlink>
    </w:p>
    <w:p>
      <w:pPr>
        <w:pStyle w:val="TOC2"/>
        <w:tabs>
          <w:tab w:val="right" w:leader="dot" w:pos="8306"/>
        </w:tabs>
      </w:pPr>
      <w:hyperlink w:anchor="_Toc2891" w:history="1">
        <w:r>
          <w:rPr>
            <w:rFonts w:ascii="仿宋" w:eastAsia="仿宋" w:hAnsi="仿宋" w:cs="仿宋" w:hint="eastAsia"/>
            <w:lang w:eastAsia="zh-CN"/>
          </w:rPr>
          <w:t>(二)、市场定位与竞争分析</w:t>
        </w:r>
        <w:r>
          <w:tab/>
        </w:r>
        <w:r>
          <w:fldChar w:fldCharType="begin"/>
        </w:r>
        <w:r>
          <w:instrText xml:space="preserve"> PAGEREF _Toc2891 \h </w:instrText>
        </w:r>
        <w:r>
          <w:fldChar w:fldCharType="separate"/>
        </w:r>
        <w:r>
          <w:t>59</w:t>
        </w:r>
        <w:r>
          <w:fldChar w:fldCharType="end"/>
        </w:r>
      </w:hyperlink>
    </w:p>
    <w:p>
      <w:pPr>
        <w:pStyle w:val="TOC2"/>
        <w:tabs>
          <w:tab w:val="right" w:leader="dot" w:pos="8306"/>
        </w:tabs>
      </w:pPr>
      <w:hyperlink w:anchor="_Toc29864" w:history="1">
        <w:r>
          <w:rPr>
            <w:rFonts w:ascii="仿宋" w:eastAsia="仿宋" w:hAnsi="仿宋" w:cs="仿宋" w:hint="eastAsia"/>
            <w:lang w:eastAsia="zh-CN"/>
          </w:rPr>
          <w:t>(三)、营销渠道与策略</w:t>
        </w:r>
        <w:r>
          <w:tab/>
        </w:r>
        <w:r>
          <w:fldChar w:fldCharType="begin"/>
        </w:r>
        <w:r>
          <w:instrText xml:space="preserve"> PAGEREF _Toc29864 \h </w:instrText>
        </w:r>
        <w:r>
          <w:fldChar w:fldCharType="separate"/>
        </w:r>
        <w:r>
          <w:t>61</w:t>
        </w:r>
        <w:r>
          <w:fldChar w:fldCharType="end"/>
        </w:r>
      </w:hyperlink>
    </w:p>
    <w:p>
      <w:pPr>
        <w:pStyle w:val="TOC2"/>
        <w:tabs>
          <w:tab w:val="right" w:leader="dot" w:pos="8306"/>
        </w:tabs>
      </w:pPr>
      <w:hyperlink w:anchor="_Toc14847" w:history="1">
        <w:r>
          <w:rPr>
            <w:rFonts w:ascii="仿宋" w:eastAsia="仿宋" w:hAnsi="仿宋" w:cs="仿宋" w:hint="eastAsia"/>
            <w:lang w:eastAsia="zh-CN"/>
          </w:rPr>
          <w:t>(四)、推广与宣传活动</w:t>
        </w:r>
        <w:r>
          <w:tab/>
        </w:r>
        <w:r>
          <w:fldChar w:fldCharType="begin"/>
        </w:r>
        <w:r>
          <w:instrText xml:space="preserve"> PAGEREF _Toc14847 \h </w:instrText>
        </w:r>
        <w:r>
          <w:fldChar w:fldCharType="separate"/>
        </w:r>
        <w:r>
          <w:t>62</w:t>
        </w:r>
        <w:r>
          <w:fldChar w:fldCharType="end"/>
        </w:r>
      </w:hyperlink>
    </w:p>
    <w:p>
      <w:pPr>
        <w:pStyle w:val="TOC1"/>
        <w:tabs>
          <w:tab w:val="right" w:leader="dot" w:pos="8306"/>
        </w:tabs>
      </w:pPr>
      <w:hyperlink w:anchor="_Toc7586" w:history="1">
        <w:r>
          <w:rPr>
            <w:rFonts w:ascii="仿宋" w:eastAsia="仿宋" w:hAnsi="仿宋" w:cs="仿宋" w:hint="eastAsia"/>
            <w:lang w:eastAsia="zh-CN"/>
          </w:rPr>
          <w:t>十七、游乐场设备项目治理与监督</w:t>
        </w:r>
        <w:r>
          <w:tab/>
        </w:r>
        <w:r>
          <w:fldChar w:fldCharType="begin"/>
        </w:r>
        <w:r>
          <w:instrText xml:space="preserve"> PAGEREF _Toc7586 \h </w:instrText>
        </w:r>
        <w:r>
          <w:fldChar w:fldCharType="separate"/>
        </w:r>
        <w:r>
          <w:t>67</w:t>
        </w:r>
        <w:r>
          <w:fldChar w:fldCharType="end"/>
        </w:r>
      </w:hyperlink>
    </w:p>
    <w:p>
      <w:pPr>
        <w:pStyle w:val="TOC2"/>
        <w:tabs>
          <w:tab w:val="right" w:leader="dot" w:pos="8306"/>
        </w:tabs>
      </w:pPr>
      <w:hyperlink w:anchor="_Toc28658" w:history="1">
        <w:r>
          <w:rPr>
            <w:rFonts w:ascii="仿宋" w:eastAsia="仿宋" w:hAnsi="仿宋" w:cs="仿宋" w:hint="eastAsia"/>
            <w:lang w:eastAsia="zh-CN"/>
          </w:rPr>
          <w:t>(一)、游乐场设备项目治理结构</w:t>
        </w:r>
        <w:r>
          <w:tab/>
        </w:r>
        <w:r>
          <w:fldChar w:fldCharType="begin"/>
        </w:r>
        <w:r>
          <w:instrText xml:space="preserve"> PAGEREF _Toc28658 \h </w:instrText>
        </w:r>
        <w:r>
          <w:fldChar w:fldCharType="separate"/>
        </w:r>
        <w:r>
          <w:t>67</w:t>
        </w:r>
        <w:r>
          <w:fldChar w:fldCharType="end"/>
        </w:r>
      </w:hyperlink>
    </w:p>
    <w:p>
      <w:pPr>
        <w:pStyle w:val="TOC2"/>
        <w:tabs>
          <w:tab w:val="right" w:leader="dot" w:pos="8306"/>
        </w:tabs>
      </w:pPr>
      <w:hyperlink w:anchor="_Toc30924" w:history="1">
        <w:r>
          <w:rPr>
            <w:rFonts w:ascii="仿宋" w:eastAsia="仿宋" w:hAnsi="仿宋" w:cs="仿宋" w:hint="eastAsia"/>
            <w:lang w:eastAsia="zh-CN"/>
          </w:rPr>
          <w:t>(二)、监督与审计</w:t>
        </w:r>
        <w:r>
          <w:tab/>
        </w:r>
        <w:r>
          <w:fldChar w:fldCharType="begin"/>
        </w:r>
        <w:r>
          <w:instrText xml:space="preserve"> PAGEREF _Toc30924 \h </w:instrText>
        </w:r>
        <w:r>
          <w:fldChar w:fldCharType="separate"/>
        </w:r>
        <w:r>
          <w:t>68</w:t>
        </w:r>
        <w:r>
          <w:fldChar w:fldCharType="end"/>
        </w:r>
      </w:hyperlink>
    </w:p>
    <w:p>
      <w:pPr>
        <w:pStyle w:val="TOC1"/>
        <w:tabs>
          <w:tab w:val="right" w:leader="dot" w:pos="8306"/>
        </w:tabs>
      </w:pPr>
      <w:hyperlink w:anchor="_Toc14478" w:history="1">
        <w:r>
          <w:rPr>
            <w:rFonts w:ascii="仿宋" w:eastAsia="仿宋" w:hAnsi="仿宋" w:cs="仿宋" w:hint="eastAsia"/>
            <w:lang w:eastAsia="zh-CN"/>
          </w:rPr>
          <w:t>十八、游乐场设备项目工程方案分析</w:t>
        </w:r>
        <w:r>
          <w:tab/>
        </w:r>
        <w:r>
          <w:fldChar w:fldCharType="begin"/>
        </w:r>
        <w:r>
          <w:instrText xml:space="preserve"> PAGEREF _Toc14478 \h </w:instrText>
        </w:r>
        <w:r>
          <w:fldChar w:fldCharType="separate"/>
        </w:r>
        <w:r>
          <w:t>70</w:t>
        </w:r>
        <w:r>
          <w:fldChar w:fldCharType="end"/>
        </w:r>
      </w:hyperlink>
    </w:p>
    <w:p>
      <w:pPr>
        <w:pStyle w:val="TOC2"/>
        <w:tabs>
          <w:tab w:val="right" w:leader="dot" w:pos="8306"/>
        </w:tabs>
      </w:pPr>
      <w:hyperlink w:anchor="_Toc7496" w:history="1">
        <w:r>
          <w:rPr>
            <w:rFonts w:ascii="仿宋" w:eastAsia="仿宋" w:hAnsi="仿宋" w:cs="仿宋" w:hint="eastAsia"/>
            <w:lang w:eastAsia="zh-CN"/>
          </w:rPr>
          <w:t>(一)、建筑工程设计原则</w:t>
        </w:r>
        <w:r>
          <w:tab/>
        </w:r>
        <w:r>
          <w:fldChar w:fldCharType="begin"/>
        </w:r>
        <w:r>
          <w:instrText xml:space="preserve"> PAGEREF _Toc7496 \h </w:instrText>
        </w:r>
        <w:r>
          <w:fldChar w:fldCharType="separate"/>
        </w:r>
        <w:r>
          <w:t>70</w:t>
        </w:r>
        <w:r>
          <w:fldChar w:fldCharType="end"/>
        </w:r>
      </w:hyperlink>
    </w:p>
    <w:p>
      <w:pPr>
        <w:pStyle w:val="TOC2"/>
        <w:tabs>
          <w:tab w:val="right" w:leader="dot" w:pos="8306"/>
        </w:tabs>
      </w:pPr>
      <w:hyperlink w:anchor="_Toc10826" w:history="1">
        <w:r>
          <w:rPr>
            <w:rFonts w:ascii="仿宋" w:eastAsia="仿宋" w:hAnsi="仿宋" w:cs="仿宋" w:hint="eastAsia"/>
            <w:lang w:eastAsia="zh-CN"/>
          </w:rPr>
          <w:t>(二)、土建工程建设指标</w:t>
        </w:r>
        <w:r>
          <w:tab/>
        </w:r>
        <w:r>
          <w:fldChar w:fldCharType="begin"/>
        </w:r>
        <w:r>
          <w:instrText xml:space="preserve"> PAGEREF _Toc10826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66"/>
      <w:r>
        <w:rPr>
          <w:rFonts w:ascii="仿宋" w:eastAsia="仿宋" w:hAnsi="仿宋" w:cs="仿宋" w:hint="eastAsia"/>
          <w:sz w:val="28"/>
          <w:lang w:eastAsia="zh-CN"/>
        </w:rPr>
        <w:t>一、游乐场设备项目可持续发展</w:t>
      </w:r>
      <w:bookmarkEnd w:id="2"/>
    </w:p>
    <w:p>
      <w:pPr>
        <w:pStyle w:val="Heading2"/>
        <w:rPr>
          <w:rFonts w:ascii="仿宋" w:eastAsia="仿宋" w:hAnsi="仿宋" w:cs="仿宋" w:hint="eastAsia"/>
          <w:lang w:eastAsia="zh-CN"/>
        </w:rPr>
      </w:pPr>
      <w:bookmarkStart w:id="3" w:name="_Toc25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项目中，游乐场设备项目团队着眼于未来，明确了可持续发展的战略方向。制定的具体可持续发展目标包括降低资源使用、采用环保技术、最大化社会效益等。这一步骤不仅有助于游乐场设备项目在环保和社会责任方面达到最高标准，也为未来提供了明确的指引，确保游乐场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可持续实践的融入游乐场设备项目管理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游乐场设备项目管理周期。从游乐场设备项目规划开始，游乐场设备项目团队就考虑了环境和社会的因素。在执行阶段，游乐场设备项目团队积极推动绿色技术的应用，优化资源利用。此外，关注员工的社会责任，通过培训和沟通活动提高员工对可持续发展的认知，使他们能够在日常工作中践行可持续实践。这些举措不仅为游乐场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1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扎根于游乐场设备项目的可持续发展理念，我们深信环保与社会责任是游乐场设备项目成功的关键支柱。在游乐场设备项目的每一步，我们都致力于通过创新和实践，履行对环境和社会的坚定责任。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团队通过引入先进的环保技术、建立高效的废物处理系统以及推动能源节约措施，积极履行环保责任。定期的环保监测和评估确保游乐场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不仅致力于自身可持续发展，还注重对社会的回馈。通过支持社区游乐场设备项目、参与慈善事业、提供培训机会等方式，游乐场设备项目积极履行社会责任。与当地社区建立积极互动，关注员工的工作与生活平衡，以及员工的身心健康，是游乐场设备项目在社会责任层面的关键举措。这样的实践不仅增强了游乐场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160"/>
      <w:r>
        <w:rPr>
          <w:rFonts w:ascii="仿宋" w:eastAsia="仿宋" w:hAnsi="仿宋" w:cs="仿宋" w:hint="eastAsia"/>
          <w:sz w:val="28"/>
          <w:lang w:eastAsia="zh-CN"/>
        </w:rPr>
        <w:t>二、游乐场设备项目选址可行性分析</w:t>
      </w:r>
      <w:bookmarkEnd w:id="5"/>
    </w:p>
    <w:p>
      <w:pPr>
        <w:pStyle w:val="Heading2"/>
        <w:rPr>
          <w:rFonts w:ascii="仿宋" w:eastAsia="仿宋" w:hAnsi="仿宋" w:cs="仿宋" w:hint="eastAsia"/>
          <w:lang w:eastAsia="zh-CN"/>
        </w:rPr>
      </w:pPr>
      <w:bookmarkStart w:id="6" w:name="_Toc4334"/>
      <w:r>
        <w:rPr>
          <w:rFonts w:ascii="仿宋" w:eastAsia="仿宋" w:hAnsi="仿宋" w:cs="仿宋" w:hint="eastAsia"/>
          <w:lang w:eastAsia="zh-CN"/>
        </w:rPr>
        <w:t>(一)、游乐场设备项目选址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该游乐场设备项目选址位于XX省XX市XX区XXX街道</w:t>
      </w:r>
    </w:p>
    <w:p>
      <w:pPr>
        <w:pStyle w:val="Heading2"/>
        <w:ind w:firstLine="560" w:firstLineChars="200"/>
        <w:rPr>
          <w:rFonts w:ascii="仿宋" w:eastAsia="仿宋" w:hAnsi="仿宋" w:cs="仿宋" w:hint="eastAsia"/>
          <w:sz w:val="28"/>
          <w:lang w:eastAsia="zh-CN"/>
        </w:rPr>
      </w:pPr>
      <w:bookmarkStart w:id="7" w:name="_Toc1282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游乐场设备项目的征地面积将根据游乐场设备项目的实际规模和需求进行精确规划。具体面积XXX平方米，旨在确保游乐场设备项目不仅能够满足当前的发展需求，还能够预留空间以适应未来的扩展。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净用地面积是在征地面积基础上去除不可利用面积后的实际可开发用地。具体面积XXX平方米，考虑到环保、交通、安全等多方面因素，以确保游乐场设备项目在整体利用效率上达到最优。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游乐场设备项目计划建设的建筑总规模具体面积XXX平方米。这一规模的确定综合考虑了游乐场设备项目的性质、规模，以及城市规划的相关要求，确保建筑布局与周边环境协调一致。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绿地率是游乐场设备项目用地中被规划为绿地的比例。具体面积XXX平方米，旨在通过合理规划绿地，改善游乐场设备项目周边环境，提升居民生活质量，并符合城市整体绿化规划。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容积率是用地上可以建设的建筑总体积与用地面积之比。具体面积XXX，通过合理的容积率规划，确保游乐场设备项目建筑规模与周边环境和谐共生。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游乐场设备项目选址与当地城市规划相一致，具体面积XXX平方米。通过与城市规划部门深入沟通，确保游乐场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游乐场设备项目选址符合当地产业政策，具体面积XXX平方米。这包括游乐场设备项目对当地经济的促进作用，以及对相关产业的带动效应，确保游乐场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用地总体要求必须符合环保和可持续发展的原则，具体面积XXX平方米。通过采用绿色建筑设计、节能减排等措施，确保游乐场设备项目在建设和运营过程中对环境的影响最小化，达到可持续发展的要求。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确保游乐场设备项目选址具备必要的公共设施配套，具体面积XXX平方米。这包括交通便利性、教育、医疗等基础设施，以提高居民生活品质，使得游乐场设备项目选址更具吸引力。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考虑用地总体要求对当地社会稳定性的影响，具体面积XXX平方米。通过深入了解当地社区反馈，确保游乐场设备项目的选址和建设过程对当地社会和谐稳定产生积极作用。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游乐场设备项目选址不仅符合法规和规划，还在实际操作中具有可行性。这一全面规划将为游乐场设备项目的成功实施提供坚实的基础，确保游乐场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8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游乐场设备项目的设备规划和空间设计中，我们将采取灵活设备布局的措施。设备布局将根据实际需求进行灵活设计，避免不必要的浪费。通过合理规划设备摆放位置，我们将提高设备的利用率，减少设备间距，以确保游乐场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游乐场设备项目内部引入共享设施的概念，例如共享会议室、办公区等。通过这种方式，我们可以减少对资源的重复建设，提高资源共享效率，从而减小游乐场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11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游乐场设备项目的总图布置中，我们将不同功能区域进行明确的规划，以最大程度满足游乐场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77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游乐场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游乐场设备项目对环境的影响是综合评价的重要因素之一。我们将详细考虑选址周边的自然环境、生态保护区、水源地等情况，确保游乐场设备项目的建设和运营对环境影响最小化，并符合当地的环保法规标准。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对选址的评价还需充分考虑当地政府的产业政策和法规。我们将详细了解游乐场设备项目所在地的相关政策，确保游乐场设备项目的规划和运营与当地法规相符，降低不必要的法律风险。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考虑到社会稳定性对企业运营的重要性，我们将评估选址地区的社会安全情况、劳工关系、社区反馈等方面，以确保游乐场设备项目的建设和运营不会受到社会稳定性的负面影响。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最后，我们将综合考虑用地成本，包括土地购置费用、土地开发成本等。通过对用地成本的详细评估，我们能够做出更为精确的经济效益分析，为游乐场设备项目的投资决策提供有力支持。</w:t>
      </w:r>
    </w:p>
    <w:p>
      <w:pPr>
        <w:pStyle w:val="Heading1"/>
        <w:ind w:firstLine="560" w:firstLineChars="200"/>
        <w:rPr>
          <w:rFonts w:ascii="仿宋" w:eastAsia="仿宋" w:hAnsi="仿宋" w:cs="仿宋" w:hint="eastAsia"/>
          <w:sz w:val="28"/>
          <w:lang w:eastAsia="zh-CN"/>
        </w:rPr>
      </w:pPr>
      <w:bookmarkStart w:id="11" w:name="_Toc2322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368"/>
      <w:r>
        <w:rPr>
          <w:rFonts w:ascii="仿宋" w:eastAsia="仿宋" w:hAnsi="仿宋" w:cs="仿宋" w:hint="eastAsia"/>
          <w:lang w:eastAsia="zh-CN"/>
        </w:rPr>
        <w:t>(一)、游乐场设备行业分析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行业一直以来都是市场的关注焦点。行业内的发展趋势、竞争态势以及潜在机会都对游乐场设备项目的推进产生深远的影响。通过深入研究行业的整体概貌，我们将更好地理解行业的核心特征，为游乐场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行业，技术一直是推动创新和发展的关键因素。我们将对当前技术趋势进行详尽分析，包括但不限于人工智能、大数据应用、先进制造技术等。这有助于游乐场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游乐场设备项目成功的基础。我们将对主要竞争对手进行深入研究，包括其市场份额、产品特点、市场定位等。通过全面了解竞争对手的优势和劣势，游乐场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087"/>
      <w:r>
        <w:rPr>
          <w:rFonts w:ascii="仿宋" w:eastAsia="仿宋" w:hAnsi="仿宋" w:cs="仿宋" w:hint="eastAsia"/>
          <w:sz w:val="28"/>
          <w:lang w:eastAsia="zh-CN"/>
        </w:rPr>
        <w:t>(二)、游乐场设备市场分析预测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游乐场设备市场未来的增长趋势。这包括市场的整体规模、各细分领域的发展趋势等。游乐场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游乐场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游乐场设备项目实施过程中需要充分考虑的因素。我们将对市场风险进行全面评估，包括但不限于政策法规风险、市场竞争风险、技术变革风险等。通过对潜在风险的深入分析，游乐场设备项目可以制定相应的风险缓解策略，降低不确定性对游乐场设备项目的影响。</w:t>
      </w:r>
    </w:p>
    <w:p>
      <w:pPr>
        <w:pStyle w:val="Heading1"/>
        <w:ind w:firstLine="560" w:firstLineChars="200"/>
        <w:rPr>
          <w:rFonts w:ascii="仿宋" w:eastAsia="仿宋" w:hAnsi="仿宋" w:cs="仿宋" w:hint="eastAsia"/>
          <w:sz w:val="28"/>
          <w:lang w:eastAsia="zh-CN"/>
        </w:rPr>
      </w:pPr>
      <w:bookmarkStart w:id="14" w:name="_Toc10171"/>
      <w:r>
        <w:rPr>
          <w:rFonts w:ascii="仿宋" w:eastAsia="仿宋" w:hAnsi="仿宋" w:cs="仿宋" w:hint="eastAsia"/>
          <w:sz w:val="28"/>
          <w:lang w:eastAsia="zh-CN"/>
        </w:rPr>
        <w:t>四、游乐场设备项目建设背景及必要性分析</w:t>
      </w:r>
      <w:bookmarkEnd w:id="14"/>
    </w:p>
    <w:p>
      <w:pPr>
        <w:pStyle w:val="Heading2"/>
        <w:rPr>
          <w:rFonts w:ascii="仿宋" w:eastAsia="仿宋" w:hAnsi="仿宋" w:cs="仿宋" w:hint="eastAsia"/>
          <w:lang w:eastAsia="zh-CN"/>
        </w:rPr>
      </w:pPr>
      <w:bookmarkStart w:id="15" w:name="_Toc11886"/>
      <w:r>
        <w:rPr>
          <w:rFonts w:ascii="仿宋" w:eastAsia="仿宋" w:hAnsi="仿宋" w:cs="仿宋" w:hint="eastAsia"/>
          <w:lang w:eastAsia="zh-CN"/>
        </w:rPr>
        <w:t>(一)、游乐场设备项目背景分析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游乐场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游乐场设备项目在这个潮流中的定位。同时，我们将关注行业内涌现的新兴机遇，以便游乐场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游乐场设备项目提供了强大的发展动力。我们将聚焦于行业内最新的技术发展趋势，包括但不限于人工智能、大数据分析、物联网等领域。通过深度的技术研究，我们将确保游乐场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游乐场设备项目发展的源泉。我们将投入更多的精力对市场需求进行深入剖析，超越表面的需求，深入挖掘潜在的市场痛点和机遇。通过对市场需求的细致了解，游乐场设备项目将更有针对性地设计解决方案，满足市场的多样化需求，从而更好地促进游乐场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游乐场设备项目战略至关重要。我们将对竞争态势进行更为深入的分析，包括但不限于市场份额、产品特点、客户满意度等多个维度。通过深度的竞争分析，游乐场设备项目将能够更准确地把握市场脉搏，制定具有竞争力的游乐场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游乐场设备项目的发展具有直接的影响。我们将进行更为全面的法规和政策分析，了解行业发展中的潜在法律风险和合规挑战。通过充分了解和遵守相关法规，游乐场设备项目将确保在法律框架内合法合规运营，为游乐场设备项目的稳健发展提供有力支持。</w:t>
      </w:r>
    </w:p>
    <w:p>
      <w:pPr>
        <w:pStyle w:val="Heading2"/>
        <w:ind w:firstLine="560" w:firstLineChars="200"/>
        <w:rPr>
          <w:rFonts w:ascii="仿宋" w:eastAsia="仿宋" w:hAnsi="仿宋" w:cs="仿宋" w:hint="eastAsia"/>
          <w:sz w:val="28"/>
          <w:lang w:eastAsia="zh-CN"/>
        </w:rPr>
      </w:pPr>
      <w:bookmarkStart w:id="16" w:name="_Toc31538"/>
      <w:r>
        <w:rPr>
          <w:rFonts w:ascii="仿宋" w:eastAsia="仿宋" w:hAnsi="仿宋" w:cs="仿宋" w:hint="eastAsia"/>
          <w:sz w:val="28"/>
          <w:lang w:eastAsia="zh-CN"/>
        </w:rPr>
        <w:t>(二)、游乐场设备项目建设必要性分析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游乐场设备项目建设的迫切性源于对行业发展趋势的深刻洞察。我们正处于一个行业变革的时代，科技创新、数字化转型成为企业发展的关键动力。游乐场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建设不仅仅是为了跟上潮流，更是为了通过技术创新推动企业的持续发展。通过引入先进的技术和解决方案，游乐场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游乐场设备项目的建设成为必然选择，通过提高产品质量、拓展服务领域，从而在竞争中获得更多的机会。游乐场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游乐场设备项目建设的必要性体现在对客户需求更精准的满足。通过游乐场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游乐场设备项目建设的背后是对企业持续创新的追求。只有通过不断创新，企业才能在竞争中立于不败之地。游乐场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5166"/>
      <w:r>
        <w:rPr>
          <w:rFonts w:ascii="仿宋" w:eastAsia="仿宋" w:hAnsi="仿宋" w:cs="仿宋" w:hint="eastAsia"/>
          <w:sz w:val="28"/>
          <w:lang w:eastAsia="zh-CN"/>
        </w:rPr>
        <w:t>五、游乐场设备项目建设单位说明</w:t>
      </w:r>
      <w:bookmarkEnd w:id="17"/>
    </w:p>
    <w:p>
      <w:pPr>
        <w:pStyle w:val="Heading2"/>
        <w:rPr>
          <w:rFonts w:ascii="仿宋" w:eastAsia="仿宋" w:hAnsi="仿宋" w:cs="仿宋" w:hint="eastAsia"/>
          <w:lang w:eastAsia="zh-CN"/>
        </w:rPr>
      </w:pPr>
      <w:bookmarkStart w:id="18" w:name="_Toc27970"/>
      <w:r>
        <w:rPr>
          <w:rFonts w:ascii="仿宋" w:eastAsia="仿宋" w:hAnsi="仿宋" w:cs="仿宋" w:hint="eastAsia"/>
          <w:lang w:eastAsia="zh-CN"/>
        </w:rPr>
        <w:t>(一)、游乐场设备项目承办单位基本情况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439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游乐场设备项目承办单位的XXXX，我们着眼于实现可持续的经济效益。通过技术创新和解决方案的提供，公司预计在游乐场设备项目执行期间将获得可观的收入增长。这一收入来源主要包括游乐场设备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同时，我们注重成本控制和效率提升，以确保游乐场设备项目的可持续盈利。透过精细的管理和资源优化，公司期望实现游乐场设备项目利润最大化。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游乐场设备项目实施进行全面的投资评估，包括游乐场设备项目启动阶段的资金投入和后续运营成本。通过对游乐场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游乐场设备项目实施过程中具备足够的资金流动性，公司将进行详尽的现金流分析。这包括资金需求的合理预测、游乐场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608"/>
      <w:r>
        <w:rPr>
          <w:rFonts w:ascii="仿宋" w:eastAsia="仿宋" w:hAnsi="仿宋" w:cs="仿宋" w:hint="eastAsia"/>
          <w:sz w:val="28"/>
          <w:lang w:eastAsia="zh-CN"/>
        </w:rPr>
        <w:t>六、游乐场设备项目文档管理</w:t>
      </w:r>
      <w:bookmarkEnd w:id="20"/>
    </w:p>
    <w:p>
      <w:pPr>
        <w:pStyle w:val="Heading2"/>
        <w:rPr>
          <w:rFonts w:ascii="仿宋" w:eastAsia="仿宋" w:hAnsi="仿宋" w:cs="仿宋" w:hint="eastAsia"/>
          <w:lang w:eastAsia="zh-CN"/>
        </w:rPr>
      </w:pPr>
      <w:bookmarkStart w:id="21" w:name="_Toc6240"/>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游乐场设备项目高度重视文档的质量和准确性，以支持游乐场设备项目的各项活动和决策。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https://d.book118.com/508044103007006027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A5155"/>
    <w:rsid w:val="272A51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441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2024-01-15T17:00:00Z</dcterms:created>
  <dcterms:modified xsi:type="dcterms:W3CDTF">2024-01-15T17:00:55Z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38B35A99EF2142FCA644DC49972FB7AE_11</vt:lpwstr>
  </property>
  <property fmtid="{D5CDD505-2E9C-101B-9397-08002B2CF9AE}" pid="3" name="KSOProductBuildVer">
    <vt:lpwstr>2052-12.1.0.16120</vt:lpwstr>
  </property>
</Properties>
</file>