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变速器齿轮行业员工职业发展规划与管理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 w:history="1">
        <w:r>
          <w:rPr>
            <w:rFonts w:ascii="仿宋" w:eastAsia="仿宋" w:hAnsi="仿宋" w:cs="仿宋" w:hint="eastAsia"/>
            <w:lang w:eastAsia="zh-CN"/>
          </w:rPr>
          <w:t>概论</w:t>
        </w:r>
        <w:r>
          <w:tab/>
        </w:r>
        <w:r>
          <w:fldChar w:fldCharType="begin"/>
        </w:r>
        <w:r>
          <w:instrText xml:space="preserve"> PAGEREF _Toc1787 \h </w:instrText>
        </w:r>
        <w:r>
          <w:fldChar w:fldCharType="separate"/>
        </w:r>
        <w:r>
          <w:t>3</w:t>
        </w:r>
        <w:r>
          <w:fldChar w:fldCharType="end"/>
        </w:r>
      </w:hyperlink>
    </w:p>
    <w:p>
      <w:pPr>
        <w:pStyle w:val="TOC1"/>
        <w:tabs>
          <w:tab w:val="right" w:leader="dot" w:pos="8306"/>
        </w:tabs>
      </w:pPr>
      <w:hyperlink w:anchor="_Toc11898" w:history="1">
        <w:r>
          <w:rPr>
            <w:rFonts w:ascii="仿宋" w:eastAsia="仿宋" w:hAnsi="仿宋" w:cs="仿宋" w:hint="eastAsia"/>
            <w:lang w:eastAsia="zh-CN"/>
          </w:rPr>
          <w:t>一、员工沟通技巧培训与人际关系管理</w:t>
        </w:r>
        <w:r>
          <w:tab/>
        </w:r>
        <w:r>
          <w:fldChar w:fldCharType="begin"/>
        </w:r>
        <w:r>
          <w:instrText xml:space="preserve"> PAGEREF _Toc11898 \h </w:instrText>
        </w:r>
        <w:r>
          <w:fldChar w:fldCharType="separate"/>
        </w:r>
        <w:r>
          <w:t>3</w:t>
        </w:r>
        <w:r>
          <w:fldChar w:fldCharType="end"/>
        </w:r>
      </w:hyperlink>
    </w:p>
    <w:p>
      <w:pPr>
        <w:pStyle w:val="TOC2"/>
        <w:tabs>
          <w:tab w:val="right" w:leader="dot" w:pos="8306"/>
        </w:tabs>
      </w:pPr>
      <w:hyperlink w:anchor="_Toc4885" w:history="1">
        <w:r>
          <w:rPr>
            <w:rFonts w:ascii="仿宋" w:eastAsia="仿宋" w:hAnsi="仿宋" w:cs="仿宋" w:hint="eastAsia"/>
            <w:lang w:eastAsia="zh-CN"/>
          </w:rPr>
          <w:t>(一)、沟通技巧的重要性及培训计划</w:t>
        </w:r>
        <w:r>
          <w:tab/>
        </w:r>
        <w:r>
          <w:fldChar w:fldCharType="begin"/>
        </w:r>
        <w:r>
          <w:instrText xml:space="preserve"> PAGEREF _Toc4885 \h </w:instrText>
        </w:r>
        <w:r>
          <w:fldChar w:fldCharType="separate"/>
        </w:r>
        <w:r>
          <w:t>3</w:t>
        </w:r>
        <w:r>
          <w:fldChar w:fldCharType="end"/>
        </w:r>
      </w:hyperlink>
    </w:p>
    <w:p>
      <w:pPr>
        <w:pStyle w:val="TOC2"/>
        <w:tabs>
          <w:tab w:val="right" w:leader="dot" w:pos="8306"/>
        </w:tabs>
      </w:pPr>
      <w:hyperlink w:anchor="_Toc5936" w:history="1">
        <w:r>
          <w:rPr>
            <w:rFonts w:ascii="仿宋" w:eastAsia="仿宋" w:hAnsi="仿宋" w:cs="仿宋" w:hint="eastAsia"/>
            <w:lang w:eastAsia="zh-CN"/>
          </w:rPr>
          <w:t>(二)、人际关系管理的原则与方法</w:t>
        </w:r>
        <w:r>
          <w:tab/>
        </w:r>
        <w:r>
          <w:fldChar w:fldCharType="begin"/>
        </w:r>
        <w:r>
          <w:instrText xml:space="preserve"> PAGEREF _Toc5936 \h </w:instrText>
        </w:r>
        <w:r>
          <w:fldChar w:fldCharType="separate"/>
        </w:r>
        <w:r>
          <w:t>4</w:t>
        </w:r>
        <w:r>
          <w:fldChar w:fldCharType="end"/>
        </w:r>
      </w:hyperlink>
    </w:p>
    <w:p>
      <w:pPr>
        <w:pStyle w:val="TOC2"/>
        <w:tabs>
          <w:tab w:val="right" w:leader="dot" w:pos="8306"/>
        </w:tabs>
      </w:pPr>
      <w:hyperlink w:anchor="_Toc27533" w:history="1">
        <w:r>
          <w:rPr>
            <w:rFonts w:ascii="仿宋" w:eastAsia="仿宋" w:hAnsi="仿宋" w:cs="仿宋" w:hint="eastAsia"/>
            <w:lang w:eastAsia="zh-CN"/>
          </w:rPr>
          <w:t>(三)、良好人际关系的建立与维护</w:t>
        </w:r>
        <w:r>
          <w:tab/>
        </w:r>
        <w:r>
          <w:fldChar w:fldCharType="begin"/>
        </w:r>
        <w:r>
          <w:instrText xml:space="preserve"> PAGEREF _Toc27533 \h </w:instrText>
        </w:r>
        <w:r>
          <w:fldChar w:fldCharType="separate"/>
        </w:r>
        <w:r>
          <w:t>4</w:t>
        </w:r>
        <w:r>
          <w:fldChar w:fldCharType="end"/>
        </w:r>
      </w:hyperlink>
    </w:p>
    <w:p>
      <w:pPr>
        <w:pStyle w:val="TOC1"/>
        <w:tabs>
          <w:tab w:val="right" w:leader="dot" w:pos="8306"/>
        </w:tabs>
      </w:pPr>
      <w:hyperlink w:anchor="_Toc10521" w:history="1">
        <w:r>
          <w:rPr>
            <w:rFonts w:ascii="仿宋" w:eastAsia="仿宋" w:hAnsi="仿宋" w:cs="仿宋" w:hint="eastAsia"/>
            <w:lang w:eastAsia="zh-CN"/>
          </w:rPr>
          <w:t>二、薪酬制度管理</w:t>
        </w:r>
        <w:r>
          <w:tab/>
        </w:r>
        <w:r>
          <w:fldChar w:fldCharType="begin"/>
        </w:r>
        <w:r>
          <w:instrText xml:space="preserve"> PAGEREF _Toc10521 \h </w:instrText>
        </w:r>
        <w:r>
          <w:fldChar w:fldCharType="separate"/>
        </w:r>
        <w:r>
          <w:t>5</w:t>
        </w:r>
        <w:r>
          <w:fldChar w:fldCharType="end"/>
        </w:r>
      </w:hyperlink>
    </w:p>
    <w:p>
      <w:pPr>
        <w:pStyle w:val="TOC2"/>
        <w:tabs>
          <w:tab w:val="right" w:leader="dot" w:pos="8306"/>
        </w:tabs>
      </w:pPr>
      <w:hyperlink w:anchor="_Toc27262" w:history="1">
        <w:r>
          <w:rPr>
            <w:rFonts w:ascii="仿宋" w:eastAsia="仿宋" w:hAnsi="仿宋" w:cs="仿宋" w:hint="eastAsia"/>
            <w:lang w:eastAsia="zh-CN"/>
          </w:rPr>
          <w:t>(一)、薪酬管理制度</w:t>
        </w:r>
        <w:r>
          <w:tab/>
        </w:r>
        <w:r>
          <w:fldChar w:fldCharType="begin"/>
        </w:r>
        <w:r>
          <w:instrText xml:space="preserve"> PAGEREF _Toc27262 \h </w:instrText>
        </w:r>
        <w:r>
          <w:fldChar w:fldCharType="separate"/>
        </w:r>
        <w:r>
          <w:t>5</w:t>
        </w:r>
        <w:r>
          <w:fldChar w:fldCharType="end"/>
        </w:r>
      </w:hyperlink>
    </w:p>
    <w:p>
      <w:pPr>
        <w:pStyle w:val="TOC2"/>
        <w:tabs>
          <w:tab w:val="right" w:leader="dot" w:pos="8306"/>
        </w:tabs>
      </w:pPr>
      <w:hyperlink w:anchor="_Toc31326" w:history="1">
        <w:r>
          <w:rPr>
            <w:rFonts w:ascii="仿宋" w:eastAsia="仿宋" w:hAnsi="仿宋" w:cs="仿宋" w:hint="eastAsia"/>
            <w:lang w:eastAsia="zh-CN"/>
          </w:rPr>
          <w:t>(二)、奖金制度的制定</w:t>
        </w:r>
        <w:r>
          <w:tab/>
        </w:r>
        <w:r>
          <w:fldChar w:fldCharType="begin"/>
        </w:r>
        <w:r>
          <w:instrText xml:space="preserve"> PAGEREF _Toc31326 \h </w:instrText>
        </w:r>
        <w:r>
          <w:fldChar w:fldCharType="separate"/>
        </w:r>
        <w:r>
          <w:t>8</w:t>
        </w:r>
        <w:r>
          <w:fldChar w:fldCharType="end"/>
        </w:r>
      </w:hyperlink>
    </w:p>
    <w:p>
      <w:pPr>
        <w:pStyle w:val="TOC2"/>
        <w:tabs>
          <w:tab w:val="right" w:leader="dot" w:pos="8306"/>
        </w:tabs>
      </w:pPr>
      <w:hyperlink w:anchor="_Toc18431" w:history="1">
        <w:r>
          <w:rPr>
            <w:rFonts w:ascii="仿宋" w:eastAsia="仿宋" w:hAnsi="仿宋" w:cs="仿宋" w:hint="eastAsia"/>
            <w:lang w:eastAsia="zh-CN"/>
          </w:rPr>
          <w:t>(三)、岗位薪酬体系设计</w:t>
        </w:r>
        <w:r>
          <w:tab/>
        </w:r>
        <w:r>
          <w:fldChar w:fldCharType="begin"/>
        </w:r>
        <w:r>
          <w:instrText xml:space="preserve"> PAGEREF _Toc18431 \h </w:instrText>
        </w:r>
        <w:r>
          <w:fldChar w:fldCharType="separate"/>
        </w:r>
        <w:r>
          <w:t>11</w:t>
        </w:r>
        <w:r>
          <w:fldChar w:fldCharType="end"/>
        </w:r>
      </w:hyperlink>
    </w:p>
    <w:p>
      <w:pPr>
        <w:pStyle w:val="TOC2"/>
        <w:tabs>
          <w:tab w:val="right" w:leader="dot" w:pos="8306"/>
        </w:tabs>
      </w:pPr>
      <w:hyperlink w:anchor="_Toc15114" w:history="1">
        <w:r>
          <w:rPr>
            <w:rFonts w:ascii="仿宋" w:eastAsia="仿宋" w:hAnsi="仿宋" w:cs="仿宋" w:hint="eastAsia"/>
            <w:lang w:eastAsia="zh-CN"/>
          </w:rPr>
          <w:t>(四)、绩效薪酬体系设计</w:t>
        </w:r>
        <w:r>
          <w:tab/>
        </w:r>
        <w:r>
          <w:fldChar w:fldCharType="begin"/>
        </w:r>
        <w:r>
          <w:instrText xml:space="preserve"> PAGEREF _Toc15114 \h </w:instrText>
        </w:r>
        <w:r>
          <w:fldChar w:fldCharType="separate"/>
        </w:r>
        <w:r>
          <w:t>13</w:t>
        </w:r>
        <w:r>
          <w:fldChar w:fldCharType="end"/>
        </w:r>
      </w:hyperlink>
    </w:p>
    <w:p>
      <w:pPr>
        <w:pStyle w:val="TOC1"/>
        <w:tabs>
          <w:tab w:val="right" w:leader="dot" w:pos="8306"/>
        </w:tabs>
      </w:pPr>
      <w:hyperlink w:anchor="_Toc26787" w:history="1">
        <w:r>
          <w:rPr>
            <w:rFonts w:ascii="仿宋" w:eastAsia="仿宋" w:hAnsi="仿宋" w:cs="仿宋" w:hint="eastAsia"/>
            <w:lang w:eastAsia="zh-CN"/>
          </w:rPr>
          <w:t>三、第七章员工培训与发展</w:t>
        </w:r>
        <w:r>
          <w:tab/>
        </w:r>
        <w:r>
          <w:fldChar w:fldCharType="begin"/>
        </w:r>
        <w:r>
          <w:instrText xml:space="preserve"> PAGEREF _Toc26787 \h </w:instrText>
        </w:r>
        <w:r>
          <w:fldChar w:fldCharType="separate"/>
        </w:r>
        <w:r>
          <w:t>14</w:t>
        </w:r>
        <w:r>
          <w:fldChar w:fldCharType="end"/>
        </w:r>
      </w:hyperlink>
    </w:p>
    <w:p>
      <w:pPr>
        <w:pStyle w:val="TOC2"/>
        <w:tabs>
          <w:tab w:val="right" w:leader="dot" w:pos="8306"/>
        </w:tabs>
      </w:pPr>
      <w:hyperlink w:anchor="_Toc15193" w:history="1">
        <w:r>
          <w:rPr>
            <w:rFonts w:ascii="仿宋" w:eastAsia="仿宋" w:hAnsi="仿宋" w:cs="仿宋" w:hint="eastAsia"/>
            <w:lang w:eastAsia="zh-CN"/>
          </w:rPr>
          <w:t>(一)、培训需求分析</w:t>
        </w:r>
        <w:r>
          <w:tab/>
        </w:r>
        <w:r>
          <w:fldChar w:fldCharType="begin"/>
        </w:r>
        <w:r>
          <w:instrText xml:space="preserve"> PAGEREF _Toc15193 \h </w:instrText>
        </w:r>
        <w:r>
          <w:fldChar w:fldCharType="separate"/>
        </w:r>
        <w:r>
          <w:t>14</w:t>
        </w:r>
        <w:r>
          <w:fldChar w:fldCharType="end"/>
        </w:r>
      </w:hyperlink>
    </w:p>
    <w:p>
      <w:pPr>
        <w:pStyle w:val="TOC2"/>
        <w:tabs>
          <w:tab w:val="right" w:leader="dot" w:pos="8306"/>
        </w:tabs>
      </w:pPr>
      <w:hyperlink w:anchor="_Toc17354" w:history="1">
        <w:r>
          <w:rPr>
            <w:rFonts w:ascii="仿宋" w:eastAsia="仿宋" w:hAnsi="仿宋" w:cs="仿宋" w:hint="eastAsia"/>
            <w:lang w:eastAsia="zh-CN"/>
          </w:rPr>
          <w:t>(二)、培训计划制定</w:t>
        </w:r>
        <w:r>
          <w:tab/>
        </w:r>
        <w:r>
          <w:fldChar w:fldCharType="begin"/>
        </w:r>
        <w:r>
          <w:instrText xml:space="preserve"> PAGEREF _Toc17354 \h </w:instrText>
        </w:r>
        <w:r>
          <w:fldChar w:fldCharType="separate"/>
        </w:r>
        <w:r>
          <w:t>15</w:t>
        </w:r>
        <w:r>
          <w:fldChar w:fldCharType="end"/>
        </w:r>
      </w:hyperlink>
    </w:p>
    <w:p>
      <w:pPr>
        <w:pStyle w:val="TOC2"/>
        <w:tabs>
          <w:tab w:val="right" w:leader="dot" w:pos="8306"/>
        </w:tabs>
      </w:pPr>
      <w:hyperlink w:anchor="_Toc30894" w:history="1">
        <w:r>
          <w:rPr>
            <w:rFonts w:ascii="仿宋" w:eastAsia="仿宋" w:hAnsi="仿宋" w:cs="仿宋" w:hint="eastAsia"/>
            <w:lang w:eastAsia="zh-CN"/>
          </w:rPr>
          <w:t>(三)、培训实施与评估</w:t>
        </w:r>
        <w:r>
          <w:tab/>
        </w:r>
        <w:r>
          <w:fldChar w:fldCharType="begin"/>
        </w:r>
        <w:r>
          <w:instrText xml:space="preserve"> PAGEREF _Toc30894 \h </w:instrText>
        </w:r>
        <w:r>
          <w:fldChar w:fldCharType="separate"/>
        </w:r>
        <w:r>
          <w:t>16</w:t>
        </w:r>
        <w:r>
          <w:fldChar w:fldCharType="end"/>
        </w:r>
      </w:hyperlink>
    </w:p>
    <w:p>
      <w:pPr>
        <w:pStyle w:val="TOC2"/>
        <w:tabs>
          <w:tab w:val="right" w:leader="dot" w:pos="8306"/>
        </w:tabs>
      </w:pPr>
      <w:hyperlink w:anchor="_Toc16270" w:history="1">
        <w:r>
          <w:rPr>
            <w:rFonts w:ascii="仿宋" w:eastAsia="仿宋" w:hAnsi="仿宋" w:cs="仿宋" w:hint="eastAsia"/>
            <w:lang w:eastAsia="zh-CN"/>
          </w:rPr>
          <w:t>(四)、持续学习与专业发展支持</w:t>
        </w:r>
        <w:r>
          <w:tab/>
        </w:r>
        <w:r>
          <w:fldChar w:fldCharType="begin"/>
        </w:r>
        <w:r>
          <w:instrText xml:space="preserve"> PAGEREF _Toc16270 \h </w:instrText>
        </w:r>
        <w:r>
          <w:fldChar w:fldCharType="separate"/>
        </w:r>
        <w:r>
          <w:t>17</w:t>
        </w:r>
        <w:r>
          <w:fldChar w:fldCharType="end"/>
        </w:r>
      </w:hyperlink>
    </w:p>
    <w:p>
      <w:pPr>
        <w:pStyle w:val="TOC1"/>
        <w:tabs>
          <w:tab w:val="right" w:leader="dot" w:pos="8306"/>
        </w:tabs>
      </w:pPr>
      <w:hyperlink w:anchor="_Toc2487" w:history="1">
        <w:r>
          <w:rPr>
            <w:rFonts w:ascii="仿宋" w:eastAsia="仿宋" w:hAnsi="仿宋" w:cs="仿宋" w:hint="eastAsia"/>
            <w:lang w:eastAsia="zh-CN"/>
          </w:rPr>
          <w:t>四、项目基本情况</w:t>
        </w:r>
        <w:r>
          <w:tab/>
        </w:r>
        <w:r>
          <w:fldChar w:fldCharType="begin"/>
        </w:r>
        <w:r>
          <w:instrText xml:space="preserve"> PAGEREF _Toc2487 \h </w:instrText>
        </w:r>
        <w:r>
          <w:fldChar w:fldCharType="separate"/>
        </w:r>
        <w:r>
          <w:t>19</w:t>
        </w:r>
        <w:r>
          <w:fldChar w:fldCharType="end"/>
        </w:r>
      </w:hyperlink>
    </w:p>
    <w:p>
      <w:pPr>
        <w:pStyle w:val="TOC2"/>
        <w:tabs>
          <w:tab w:val="right" w:leader="dot" w:pos="8306"/>
        </w:tabs>
      </w:pPr>
      <w:hyperlink w:anchor="_Toc8338" w:history="1">
        <w:r>
          <w:rPr>
            <w:rFonts w:ascii="仿宋" w:eastAsia="仿宋" w:hAnsi="仿宋" w:cs="仿宋" w:hint="eastAsia"/>
            <w:lang w:eastAsia="zh-CN"/>
          </w:rPr>
          <w:t>(一)、项目名称及建设性质</w:t>
        </w:r>
        <w:r>
          <w:tab/>
        </w:r>
        <w:r>
          <w:fldChar w:fldCharType="begin"/>
        </w:r>
        <w:r>
          <w:instrText xml:space="preserve"> PAGEREF _Toc8338 \h </w:instrText>
        </w:r>
        <w:r>
          <w:fldChar w:fldCharType="separate"/>
        </w:r>
        <w:r>
          <w:t>19</w:t>
        </w:r>
        <w:r>
          <w:fldChar w:fldCharType="end"/>
        </w:r>
      </w:hyperlink>
    </w:p>
    <w:p>
      <w:pPr>
        <w:pStyle w:val="TOC2"/>
        <w:tabs>
          <w:tab w:val="right" w:leader="dot" w:pos="8306"/>
        </w:tabs>
      </w:pPr>
      <w:hyperlink w:anchor="_Toc18159" w:history="1">
        <w:r>
          <w:rPr>
            <w:rFonts w:ascii="仿宋" w:eastAsia="仿宋" w:hAnsi="仿宋" w:cs="仿宋" w:hint="eastAsia"/>
            <w:lang w:eastAsia="zh-CN"/>
          </w:rPr>
          <w:t>(二)、项目承办单位</w:t>
        </w:r>
        <w:r>
          <w:tab/>
        </w:r>
        <w:r>
          <w:fldChar w:fldCharType="begin"/>
        </w:r>
        <w:r>
          <w:instrText xml:space="preserve"> PAGEREF _Toc18159 \h </w:instrText>
        </w:r>
        <w:r>
          <w:fldChar w:fldCharType="separate"/>
        </w:r>
        <w:r>
          <w:t>20</w:t>
        </w:r>
        <w:r>
          <w:fldChar w:fldCharType="end"/>
        </w:r>
      </w:hyperlink>
    </w:p>
    <w:p>
      <w:pPr>
        <w:pStyle w:val="TOC2"/>
        <w:tabs>
          <w:tab w:val="right" w:leader="dot" w:pos="8306"/>
        </w:tabs>
      </w:pPr>
      <w:hyperlink w:anchor="_Toc29245" w:history="1">
        <w:r>
          <w:rPr>
            <w:rFonts w:ascii="仿宋" w:eastAsia="仿宋" w:hAnsi="仿宋" w:cs="仿宋" w:hint="eastAsia"/>
            <w:lang w:eastAsia="zh-CN"/>
          </w:rPr>
          <w:t>(三)、项目实施的可行性</w:t>
        </w:r>
        <w:r>
          <w:tab/>
        </w:r>
        <w:r>
          <w:fldChar w:fldCharType="begin"/>
        </w:r>
        <w:r>
          <w:instrText xml:space="preserve"> PAGEREF _Toc29245 \h </w:instrText>
        </w:r>
        <w:r>
          <w:fldChar w:fldCharType="separate"/>
        </w:r>
        <w:r>
          <w:t>21</w:t>
        </w:r>
        <w:r>
          <w:fldChar w:fldCharType="end"/>
        </w:r>
      </w:hyperlink>
    </w:p>
    <w:p>
      <w:pPr>
        <w:pStyle w:val="TOC2"/>
        <w:tabs>
          <w:tab w:val="right" w:leader="dot" w:pos="8306"/>
        </w:tabs>
      </w:pPr>
      <w:hyperlink w:anchor="_Toc14225" w:history="1">
        <w:r>
          <w:rPr>
            <w:rFonts w:ascii="仿宋" w:eastAsia="仿宋" w:hAnsi="仿宋" w:cs="仿宋" w:hint="eastAsia"/>
            <w:lang w:eastAsia="zh-CN"/>
          </w:rPr>
          <w:t>(四)、项目建设选址</w:t>
        </w:r>
        <w:r>
          <w:tab/>
        </w:r>
        <w:r>
          <w:fldChar w:fldCharType="begin"/>
        </w:r>
        <w:r>
          <w:instrText xml:space="preserve"> PAGEREF _Toc14225 \h </w:instrText>
        </w:r>
        <w:r>
          <w:fldChar w:fldCharType="separate"/>
        </w:r>
        <w:r>
          <w:t>22</w:t>
        </w:r>
        <w:r>
          <w:fldChar w:fldCharType="end"/>
        </w:r>
      </w:hyperlink>
    </w:p>
    <w:p>
      <w:pPr>
        <w:pStyle w:val="TOC2"/>
        <w:tabs>
          <w:tab w:val="right" w:leader="dot" w:pos="8306"/>
        </w:tabs>
      </w:pPr>
      <w:hyperlink w:anchor="_Toc27273" w:history="1">
        <w:r>
          <w:rPr>
            <w:rFonts w:ascii="仿宋" w:eastAsia="仿宋" w:hAnsi="仿宋" w:cs="仿宋" w:hint="eastAsia"/>
            <w:lang w:eastAsia="zh-CN"/>
          </w:rPr>
          <w:t>(五)、建筑物建设规模</w:t>
        </w:r>
        <w:r>
          <w:tab/>
        </w:r>
        <w:r>
          <w:fldChar w:fldCharType="begin"/>
        </w:r>
        <w:r>
          <w:instrText xml:space="preserve"> PAGEREF _Toc27273 \h </w:instrText>
        </w:r>
        <w:r>
          <w:fldChar w:fldCharType="separate"/>
        </w:r>
        <w:r>
          <w:t>23</w:t>
        </w:r>
        <w:r>
          <w:fldChar w:fldCharType="end"/>
        </w:r>
      </w:hyperlink>
    </w:p>
    <w:p>
      <w:pPr>
        <w:pStyle w:val="TOC2"/>
        <w:tabs>
          <w:tab w:val="right" w:leader="dot" w:pos="8306"/>
        </w:tabs>
      </w:pPr>
      <w:hyperlink w:anchor="_Toc32436" w:history="1">
        <w:r>
          <w:rPr>
            <w:rFonts w:ascii="仿宋" w:eastAsia="仿宋" w:hAnsi="仿宋" w:cs="仿宋" w:hint="eastAsia"/>
            <w:lang w:eastAsia="zh-CN"/>
          </w:rPr>
          <w:t>(六)、项目总投资及资金构成</w:t>
        </w:r>
        <w:r>
          <w:tab/>
        </w:r>
        <w:r>
          <w:fldChar w:fldCharType="begin"/>
        </w:r>
        <w:r>
          <w:instrText xml:space="preserve"> PAGEREF _Toc32436 \h </w:instrText>
        </w:r>
        <w:r>
          <w:fldChar w:fldCharType="separate"/>
        </w:r>
        <w:r>
          <w:t>24</w:t>
        </w:r>
        <w:r>
          <w:fldChar w:fldCharType="end"/>
        </w:r>
      </w:hyperlink>
    </w:p>
    <w:p>
      <w:pPr>
        <w:pStyle w:val="TOC2"/>
        <w:tabs>
          <w:tab w:val="right" w:leader="dot" w:pos="8306"/>
        </w:tabs>
      </w:pPr>
      <w:hyperlink w:anchor="_Toc22830" w:history="1">
        <w:r>
          <w:rPr>
            <w:rFonts w:ascii="仿宋" w:eastAsia="仿宋" w:hAnsi="仿宋" w:cs="仿宋" w:hint="eastAsia"/>
            <w:lang w:eastAsia="zh-CN"/>
          </w:rPr>
          <w:t>(七)、资金筹措方案</w:t>
        </w:r>
        <w:r>
          <w:tab/>
        </w:r>
        <w:r>
          <w:fldChar w:fldCharType="begin"/>
        </w:r>
        <w:r>
          <w:instrText xml:space="preserve"> PAGEREF _Toc22830 \h </w:instrText>
        </w:r>
        <w:r>
          <w:fldChar w:fldCharType="separate"/>
        </w:r>
        <w:r>
          <w:t>25</w:t>
        </w:r>
        <w:r>
          <w:fldChar w:fldCharType="end"/>
        </w:r>
      </w:hyperlink>
    </w:p>
    <w:p>
      <w:pPr>
        <w:pStyle w:val="TOC2"/>
        <w:tabs>
          <w:tab w:val="right" w:leader="dot" w:pos="8306"/>
        </w:tabs>
      </w:pPr>
      <w:hyperlink w:anchor="_Toc27200" w:history="1">
        <w:r>
          <w:rPr>
            <w:rFonts w:ascii="仿宋" w:eastAsia="仿宋" w:hAnsi="仿宋" w:cs="仿宋" w:hint="eastAsia"/>
            <w:lang w:eastAsia="zh-CN"/>
          </w:rPr>
          <w:t>(八)、项目预期经济效益规划目标</w:t>
        </w:r>
        <w:r>
          <w:tab/>
        </w:r>
        <w:r>
          <w:fldChar w:fldCharType="begin"/>
        </w:r>
        <w:r>
          <w:instrText xml:space="preserve"> PAGEREF _Toc27200 \h </w:instrText>
        </w:r>
        <w:r>
          <w:fldChar w:fldCharType="separate"/>
        </w:r>
        <w:r>
          <w:t>26</w:t>
        </w:r>
        <w:r>
          <w:fldChar w:fldCharType="end"/>
        </w:r>
      </w:hyperlink>
    </w:p>
    <w:p>
      <w:pPr>
        <w:pStyle w:val="TOC2"/>
        <w:tabs>
          <w:tab w:val="right" w:leader="dot" w:pos="8306"/>
        </w:tabs>
      </w:pPr>
      <w:hyperlink w:anchor="_Toc25913" w:history="1">
        <w:r>
          <w:rPr>
            <w:rFonts w:ascii="仿宋" w:eastAsia="仿宋" w:hAnsi="仿宋" w:cs="仿宋" w:hint="eastAsia"/>
            <w:lang w:eastAsia="zh-CN"/>
          </w:rPr>
          <w:t>(九)、项目建设进度规划</w:t>
        </w:r>
        <w:r>
          <w:tab/>
        </w:r>
        <w:r>
          <w:fldChar w:fldCharType="begin"/>
        </w:r>
        <w:r>
          <w:instrText xml:space="preserve"> PAGEREF _Toc25913 \h </w:instrText>
        </w:r>
        <w:r>
          <w:fldChar w:fldCharType="separate"/>
        </w:r>
        <w:r>
          <w:t>28</w:t>
        </w:r>
        <w:r>
          <w:fldChar w:fldCharType="end"/>
        </w:r>
      </w:hyperlink>
    </w:p>
    <w:p>
      <w:pPr>
        <w:pStyle w:val="TOC1"/>
        <w:tabs>
          <w:tab w:val="right" w:leader="dot" w:pos="8306"/>
        </w:tabs>
      </w:pPr>
      <w:hyperlink w:anchor="_Toc31409" w:history="1">
        <w:r>
          <w:rPr>
            <w:rFonts w:ascii="仿宋" w:eastAsia="仿宋" w:hAnsi="仿宋" w:cs="仿宋" w:hint="eastAsia"/>
            <w:lang w:eastAsia="zh-CN"/>
          </w:rPr>
          <w:t>五、第八章员工绩效管理</w:t>
        </w:r>
        <w:r>
          <w:tab/>
        </w:r>
        <w:r>
          <w:fldChar w:fldCharType="begin"/>
        </w:r>
        <w:r>
          <w:instrText xml:space="preserve"> PAGEREF _Toc31409 \h </w:instrText>
        </w:r>
        <w:r>
          <w:fldChar w:fldCharType="separate"/>
        </w:r>
        <w:r>
          <w:t>30</w:t>
        </w:r>
        <w:r>
          <w:fldChar w:fldCharType="end"/>
        </w:r>
      </w:hyperlink>
    </w:p>
    <w:p>
      <w:pPr>
        <w:pStyle w:val="TOC2"/>
        <w:tabs>
          <w:tab w:val="right" w:leader="dot" w:pos="8306"/>
        </w:tabs>
      </w:pPr>
      <w:hyperlink w:anchor="_Toc13394" w:history="1">
        <w:r>
          <w:rPr>
            <w:rFonts w:ascii="仿宋" w:eastAsia="仿宋" w:hAnsi="仿宋" w:cs="仿宋" w:hint="eastAsia"/>
            <w:lang w:eastAsia="zh-CN"/>
          </w:rPr>
          <w:t>(一)、绩效评估体系建立</w:t>
        </w:r>
        <w:r>
          <w:tab/>
        </w:r>
        <w:r>
          <w:fldChar w:fldCharType="begin"/>
        </w:r>
        <w:r>
          <w:instrText xml:space="preserve"> PAGEREF _Toc13394 \h </w:instrText>
        </w:r>
        <w:r>
          <w:fldChar w:fldCharType="separate"/>
        </w:r>
        <w:r>
          <w:t>30</w:t>
        </w:r>
        <w:r>
          <w:fldChar w:fldCharType="end"/>
        </w:r>
      </w:hyperlink>
    </w:p>
    <w:p>
      <w:pPr>
        <w:pStyle w:val="TOC2"/>
        <w:tabs>
          <w:tab w:val="right" w:leader="dot" w:pos="8306"/>
        </w:tabs>
      </w:pPr>
      <w:hyperlink w:anchor="_Toc12734" w:history="1">
        <w:r>
          <w:rPr>
            <w:rFonts w:ascii="仿宋" w:eastAsia="仿宋" w:hAnsi="仿宋" w:cs="仿宋" w:hint="eastAsia"/>
            <w:lang w:eastAsia="zh-CN"/>
          </w:rPr>
          <w:t>(二)、绩效考核与反馈</w:t>
        </w:r>
        <w:r>
          <w:tab/>
        </w:r>
        <w:r>
          <w:fldChar w:fldCharType="begin"/>
        </w:r>
        <w:r>
          <w:instrText xml:space="preserve"> PAGEREF _Toc12734 \h </w:instrText>
        </w:r>
        <w:r>
          <w:fldChar w:fldCharType="separate"/>
        </w:r>
        <w:r>
          <w:t>30</w:t>
        </w:r>
        <w:r>
          <w:fldChar w:fldCharType="end"/>
        </w:r>
      </w:hyperlink>
    </w:p>
    <w:p>
      <w:pPr>
        <w:pStyle w:val="TOC2"/>
        <w:tabs>
          <w:tab w:val="right" w:leader="dot" w:pos="8306"/>
        </w:tabs>
      </w:pPr>
      <w:hyperlink w:anchor="_Toc12607" w:history="1">
        <w:r>
          <w:rPr>
            <w:rFonts w:ascii="仿宋" w:eastAsia="仿宋" w:hAnsi="仿宋" w:cs="仿宋" w:hint="eastAsia"/>
            <w:lang w:eastAsia="zh-CN"/>
          </w:rPr>
          <w:t>(三)、激励与奖惩机制</w:t>
        </w:r>
        <w:r>
          <w:tab/>
        </w:r>
        <w:r>
          <w:fldChar w:fldCharType="begin"/>
        </w:r>
        <w:r>
          <w:instrText xml:space="preserve"> PAGEREF _Toc12607 \h </w:instrText>
        </w:r>
        <w:r>
          <w:fldChar w:fldCharType="separate"/>
        </w:r>
        <w:r>
          <w:t>31</w:t>
        </w:r>
        <w:r>
          <w:fldChar w:fldCharType="end"/>
        </w:r>
      </w:hyperlink>
    </w:p>
    <w:p>
      <w:pPr>
        <w:pStyle w:val="TOC1"/>
        <w:tabs>
          <w:tab w:val="right" w:leader="dot" w:pos="8306"/>
        </w:tabs>
      </w:pPr>
      <w:hyperlink w:anchor="_Toc10074" w:history="1">
        <w:r>
          <w:rPr>
            <w:rFonts w:ascii="仿宋" w:eastAsia="仿宋" w:hAnsi="仿宋" w:cs="仿宋" w:hint="eastAsia"/>
            <w:lang w:eastAsia="zh-CN"/>
          </w:rPr>
          <w:t>六、第十四章员工健康与安全管理</w:t>
        </w:r>
        <w:r>
          <w:tab/>
        </w:r>
        <w:r>
          <w:fldChar w:fldCharType="begin"/>
        </w:r>
        <w:r>
          <w:instrText xml:space="preserve"> PAGEREF _Toc10074 \h </w:instrText>
        </w:r>
        <w:r>
          <w:fldChar w:fldCharType="separate"/>
        </w:r>
        <w:r>
          <w:t>31</w:t>
        </w:r>
        <w:r>
          <w:fldChar w:fldCharType="end"/>
        </w:r>
      </w:hyperlink>
    </w:p>
    <w:p>
      <w:pPr>
        <w:pStyle w:val="TOC2"/>
        <w:tabs>
          <w:tab w:val="right" w:leader="dot" w:pos="8306"/>
        </w:tabs>
      </w:pPr>
      <w:hyperlink w:anchor="_Toc4963" w:history="1">
        <w:r>
          <w:rPr>
            <w:rFonts w:ascii="仿宋" w:eastAsia="仿宋" w:hAnsi="仿宋" w:cs="仿宋" w:hint="eastAsia"/>
            <w:lang w:eastAsia="zh-CN"/>
          </w:rPr>
          <w:t>(一)、健康保障计划</w:t>
        </w:r>
        <w:r>
          <w:tab/>
        </w:r>
        <w:r>
          <w:fldChar w:fldCharType="begin"/>
        </w:r>
        <w:r>
          <w:instrText xml:space="preserve"> PAGEREF _Toc4963 \h </w:instrText>
        </w:r>
        <w:r>
          <w:fldChar w:fldCharType="separate"/>
        </w:r>
        <w:r>
          <w:t>31</w:t>
        </w:r>
        <w:r>
          <w:fldChar w:fldCharType="end"/>
        </w:r>
      </w:hyperlink>
    </w:p>
    <w:p>
      <w:pPr>
        <w:pStyle w:val="TOC2"/>
        <w:tabs>
          <w:tab w:val="right" w:leader="dot" w:pos="8306"/>
        </w:tabs>
      </w:pPr>
      <w:hyperlink w:anchor="_Toc8110" w:history="1">
        <w:r>
          <w:rPr>
            <w:rFonts w:ascii="仿宋" w:eastAsia="仿宋" w:hAnsi="仿宋" w:cs="仿宋" w:hint="eastAsia"/>
            <w:lang w:eastAsia="zh-CN"/>
          </w:rPr>
          <w:t>(二)、安全管理体系</w:t>
        </w:r>
        <w:r>
          <w:tab/>
        </w:r>
        <w:r>
          <w:fldChar w:fldCharType="begin"/>
        </w:r>
        <w:r>
          <w:instrText xml:space="preserve"> PAGEREF _Toc8110 \h </w:instrText>
        </w:r>
        <w:r>
          <w:fldChar w:fldCharType="separate"/>
        </w:r>
        <w:r>
          <w:t>33</w:t>
        </w:r>
        <w:r>
          <w:fldChar w:fldCharType="end"/>
        </w:r>
      </w:hyperlink>
    </w:p>
    <w:p>
      <w:pPr>
        <w:pStyle w:val="TOC1"/>
        <w:tabs>
          <w:tab w:val="right" w:leader="dot" w:pos="8306"/>
        </w:tabs>
      </w:pPr>
      <w:hyperlink w:anchor="_Toc5959" w:history="1">
        <w:r>
          <w:rPr>
            <w:rFonts w:ascii="仿宋" w:eastAsia="仿宋" w:hAnsi="仿宋" w:cs="仿宋" w:hint="eastAsia"/>
            <w:lang w:eastAsia="zh-CN"/>
          </w:rPr>
          <w:t>七、第二十六章人才留存与流失管理</w:t>
        </w:r>
        <w:r>
          <w:tab/>
        </w:r>
        <w:r>
          <w:fldChar w:fldCharType="begin"/>
        </w:r>
        <w:r>
          <w:instrText xml:space="preserve"> PAGEREF _Toc5959 \h </w:instrText>
        </w:r>
        <w:r>
          <w:fldChar w:fldCharType="separate"/>
        </w:r>
        <w:r>
          <w:t>34</w:t>
        </w:r>
        <w:r>
          <w:fldChar w:fldCharType="end"/>
        </w:r>
      </w:hyperlink>
    </w:p>
    <w:p>
      <w:pPr>
        <w:pStyle w:val="TOC2"/>
        <w:tabs>
          <w:tab w:val="right" w:leader="dot" w:pos="8306"/>
        </w:tabs>
      </w:pPr>
      <w:hyperlink w:anchor="_Toc29183" w:history="1">
        <w:r>
          <w:rPr>
            <w:rFonts w:ascii="仿宋" w:eastAsia="仿宋" w:hAnsi="仿宋" w:cs="仿宋" w:hint="eastAsia"/>
            <w:lang w:eastAsia="zh-CN"/>
          </w:rPr>
          <w:t>(一)、人才留存策略</w:t>
        </w:r>
        <w:r>
          <w:tab/>
        </w:r>
        <w:r>
          <w:fldChar w:fldCharType="begin"/>
        </w:r>
        <w:r>
          <w:instrText xml:space="preserve"> PAGEREF _Toc29183 \h </w:instrText>
        </w:r>
        <w:r>
          <w:fldChar w:fldCharType="separate"/>
        </w:r>
        <w:r>
          <w:t>34</w:t>
        </w:r>
        <w:r>
          <w:fldChar w:fldCharType="end"/>
        </w:r>
      </w:hyperlink>
    </w:p>
    <w:p>
      <w:pPr>
        <w:pStyle w:val="TOC2"/>
        <w:tabs>
          <w:tab w:val="right" w:leader="dot" w:pos="8306"/>
        </w:tabs>
      </w:pPr>
      <w:hyperlink w:anchor="_Toc6264" w:history="1">
        <w:r>
          <w:rPr>
            <w:rFonts w:ascii="仿宋" w:eastAsia="仿宋" w:hAnsi="仿宋" w:cs="仿宋" w:hint="eastAsia"/>
            <w:lang w:eastAsia="zh-CN"/>
          </w:rPr>
          <w:t>(二)、人才流失分析与改进</w:t>
        </w:r>
        <w:r>
          <w:tab/>
        </w:r>
        <w:r>
          <w:fldChar w:fldCharType="begin"/>
        </w:r>
        <w:r>
          <w:instrText xml:space="preserve"> PAGEREF _Toc6264 \h </w:instrText>
        </w:r>
        <w:r>
          <w:fldChar w:fldCharType="separate"/>
        </w:r>
        <w:r>
          <w:t>35</w:t>
        </w:r>
        <w:r>
          <w:fldChar w:fldCharType="end"/>
        </w:r>
      </w:hyperlink>
    </w:p>
    <w:p>
      <w:pPr>
        <w:pStyle w:val="TOC2"/>
        <w:tabs>
          <w:tab w:val="right" w:leader="dot" w:pos="8306"/>
        </w:tabs>
      </w:pPr>
      <w:hyperlink w:anchor="_Toc20380" w:history="1">
        <w:r>
          <w:rPr>
            <w:rFonts w:ascii="仿宋" w:eastAsia="仿宋" w:hAnsi="仿宋" w:cs="仿宋" w:hint="eastAsia"/>
            <w:lang w:eastAsia="zh-CN"/>
          </w:rPr>
          <w:t>(三)、持续改进与未来展望</w:t>
        </w:r>
        <w:r>
          <w:tab/>
        </w:r>
        <w:r>
          <w:fldChar w:fldCharType="begin"/>
        </w:r>
        <w:r>
          <w:instrText xml:space="preserve"> PAGEREF _Toc20380 \h </w:instrText>
        </w:r>
        <w:r>
          <w:fldChar w:fldCharType="separate"/>
        </w:r>
        <w:r>
          <w:t>35</w:t>
        </w:r>
        <w:r>
          <w:fldChar w:fldCharType="end"/>
        </w:r>
      </w:hyperlink>
    </w:p>
    <w:p>
      <w:pPr>
        <w:pStyle w:val="TOC1"/>
        <w:tabs>
          <w:tab w:val="right" w:leader="dot" w:pos="8306"/>
        </w:tabs>
      </w:pPr>
      <w:hyperlink w:anchor="_Toc32568" w:history="1">
        <w:r>
          <w:rPr>
            <w:rFonts w:ascii="仿宋" w:eastAsia="仿宋" w:hAnsi="仿宋" w:cs="仿宋" w:hint="eastAsia"/>
            <w:lang w:eastAsia="zh-CN"/>
          </w:rPr>
          <w:t>八、员工家庭与工作平衡支持计划</w:t>
        </w:r>
        <w:r>
          <w:tab/>
        </w:r>
        <w:r>
          <w:fldChar w:fldCharType="begin"/>
        </w:r>
        <w:r>
          <w:instrText xml:space="preserve"> PAGEREF _Toc32568 \h </w:instrText>
        </w:r>
        <w:r>
          <w:fldChar w:fldCharType="separate"/>
        </w:r>
        <w:r>
          <w:t>36</w:t>
        </w:r>
        <w:r>
          <w:fldChar w:fldCharType="end"/>
        </w:r>
      </w:hyperlink>
    </w:p>
    <w:p>
      <w:pPr>
        <w:pStyle w:val="TOC2"/>
        <w:tabs>
          <w:tab w:val="right" w:leader="dot" w:pos="8306"/>
        </w:tabs>
      </w:pPr>
      <w:hyperlink w:anchor="_Toc13116" w:history="1">
        <w:r>
          <w:rPr>
            <w:rFonts w:ascii="仿宋" w:eastAsia="仿宋" w:hAnsi="仿宋" w:cs="仿宋" w:hint="eastAsia"/>
            <w:lang w:eastAsia="zh-CN"/>
          </w:rPr>
          <w:t>(一)、家庭与工作平衡的重要性分析</w:t>
        </w:r>
        <w:r>
          <w:tab/>
        </w:r>
        <w:r>
          <w:fldChar w:fldCharType="begin"/>
        </w:r>
        <w:r>
          <w:instrText xml:space="preserve"> PAGEREF _Toc13116 \h </w:instrText>
        </w:r>
        <w:r>
          <w:fldChar w:fldCharType="separate"/>
        </w:r>
        <w:r>
          <w:t>36</w:t>
        </w:r>
        <w:r>
          <w:fldChar w:fldCharType="end"/>
        </w:r>
      </w:hyperlink>
    </w:p>
    <w:p>
      <w:pPr>
        <w:pStyle w:val="TOC2"/>
        <w:tabs>
          <w:tab w:val="right" w:leader="dot" w:pos="8306"/>
        </w:tabs>
      </w:pPr>
      <w:hyperlink w:anchor="_Toc18647" w:history="1">
        <w:r>
          <w:rPr>
            <w:rFonts w:ascii="仿宋" w:eastAsia="仿宋" w:hAnsi="仿宋" w:cs="仿宋" w:hint="eastAsia"/>
            <w:lang w:eastAsia="zh-CN"/>
          </w:rPr>
          <w:t>(二)、支持计划的制定与实施步骤</w:t>
        </w:r>
        <w:r>
          <w:tab/>
        </w:r>
        <w:r>
          <w:fldChar w:fldCharType="begin"/>
        </w:r>
        <w:r>
          <w:instrText xml:space="preserve"> PAGEREF _Toc18647 \h </w:instrText>
        </w:r>
        <w:r>
          <w:fldChar w:fldCharType="separate"/>
        </w:r>
        <w:r>
          <w:t>36</w:t>
        </w:r>
        <w:r>
          <w:fldChar w:fldCharType="end"/>
        </w:r>
      </w:hyperlink>
    </w:p>
    <w:p>
      <w:pPr>
        <w:pStyle w:val="TOC2"/>
        <w:tabs>
          <w:tab w:val="right" w:leader="dot" w:pos="8306"/>
        </w:tabs>
      </w:pPr>
      <w:hyperlink w:anchor="_Toc17541" w:history="1">
        <w:r>
          <w:rPr>
            <w:rFonts w:ascii="仿宋" w:eastAsia="仿宋" w:hAnsi="仿宋" w:cs="仿宋" w:hint="eastAsia"/>
            <w:lang w:eastAsia="zh-CN"/>
          </w:rPr>
          <w:t>(三)、平衡效果的评估及调整优化</w:t>
        </w:r>
        <w:r>
          <w:tab/>
        </w:r>
        <w:r>
          <w:fldChar w:fldCharType="begin"/>
        </w:r>
        <w:r>
          <w:instrText xml:space="preserve"> PAGEREF _Toc17541 \h </w:instrText>
        </w:r>
        <w:r>
          <w:fldChar w:fldCharType="separate"/>
        </w:r>
        <w:r>
          <w:t>37</w:t>
        </w:r>
        <w:r>
          <w:fldChar w:fldCharType="end"/>
        </w:r>
      </w:hyperlink>
    </w:p>
    <w:p>
      <w:pPr>
        <w:pStyle w:val="TOC1"/>
        <w:tabs>
          <w:tab w:val="right" w:leader="dot" w:pos="8306"/>
        </w:tabs>
      </w:pPr>
      <w:hyperlink w:anchor="_Toc26540" w:history="1">
        <w:r>
          <w:rPr>
            <w:rFonts w:ascii="仿宋" w:eastAsia="仿宋" w:hAnsi="仿宋" w:cs="仿宋" w:hint="eastAsia"/>
            <w:lang w:eastAsia="zh-CN"/>
          </w:rPr>
          <w:t>九、员工社会责任履行及参与公益活动</w:t>
        </w:r>
        <w:r>
          <w:tab/>
        </w:r>
        <w:r>
          <w:fldChar w:fldCharType="begin"/>
        </w:r>
        <w:r>
          <w:instrText xml:space="preserve"> PAGEREF _Toc26540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8" w:history="1">
        <w:r>
          <w:rPr>
            <w:rFonts w:ascii="仿宋" w:eastAsia="仿宋" w:hAnsi="仿宋" w:cs="仿宋" w:hint="eastAsia"/>
            <w:lang w:eastAsia="zh-CN"/>
          </w:rPr>
          <w:t>(一)、员工社会责任的内涵及履行方式</w:t>
        </w:r>
        <w:r>
          <w:tab/>
        </w:r>
        <w:r>
          <w:fldChar w:fldCharType="begin"/>
        </w:r>
        <w:r>
          <w:instrText xml:space="preserve"> PAGEREF _Toc6288 \h </w:instrText>
        </w:r>
        <w:r>
          <w:fldChar w:fldCharType="separate"/>
        </w:r>
        <w:r>
          <w:t>37</w:t>
        </w:r>
        <w:r>
          <w:fldChar w:fldCharType="end"/>
        </w:r>
      </w:hyperlink>
    </w:p>
    <w:p>
      <w:pPr>
        <w:pStyle w:val="TOC2"/>
        <w:tabs>
          <w:tab w:val="right" w:leader="dot" w:pos="8306"/>
        </w:tabs>
      </w:pPr>
      <w:hyperlink w:anchor="_Toc24586" w:history="1">
        <w:r>
          <w:rPr>
            <w:rFonts w:ascii="仿宋" w:eastAsia="仿宋" w:hAnsi="仿宋" w:cs="仿宋" w:hint="eastAsia"/>
            <w:lang w:eastAsia="zh-CN"/>
          </w:rPr>
          <w:t>(二)、参与公益活动的意义及实施策略</w:t>
        </w:r>
        <w:r>
          <w:tab/>
        </w:r>
        <w:r>
          <w:fldChar w:fldCharType="begin"/>
        </w:r>
        <w:r>
          <w:instrText xml:space="preserve"> PAGEREF _Toc24586 \h </w:instrText>
        </w:r>
        <w:r>
          <w:fldChar w:fldCharType="separate"/>
        </w:r>
        <w:r>
          <w:t>38</w:t>
        </w:r>
        <w:r>
          <w:fldChar w:fldCharType="end"/>
        </w:r>
      </w:hyperlink>
    </w:p>
    <w:p>
      <w:pPr>
        <w:pStyle w:val="TOC2"/>
        <w:tabs>
          <w:tab w:val="right" w:leader="dot" w:pos="8306"/>
        </w:tabs>
      </w:pPr>
      <w:hyperlink w:anchor="_Toc16282" w:history="1">
        <w:r>
          <w:rPr>
            <w:rFonts w:ascii="仿宋" w:eastAsia="仿宋" w:hAnsi="仿宋" w:cs="仿宋" w:hint="eastAsia"/>
            <w:lang w:eastAsia="zh-CN"/>
          </w:rPr>
          <w:t>(三)、社会责任履行及公益活动参与的持续推进</w:t>
        </w:r>
        <w:r>
          <w:tab/>
        </w:r>
        <w:r>
          <w:fldChar w:fldCharType="begin"/>
        </w:r>
        <w:r>
          <w:instrText xml:space="preserve"> PAGEREF _Toc16282 \h </w:instrText>
        </w:r>
        <w:r>
          <w:fldChar w:fldCharType="separate"/>
        </w:r>
        <w:r>
          <w:t>38</w:t>
        </w:r>
        <w:r>
          <w:fldChar w:fldCharType="end"/>
        </w:r>
      </w:hyperlink>
    </w:p>
    <w:p>
      <w:pPr>
        <w:pStyle w:val="TOC1"/>
        <w:tabs>
          <w:tab w:val="right" w:leader="dot" w:pos="8306"/>
        </w:tabs>
      </w:pPr>
      <w:hyperlink w:anchor="_Toc29091" w:history="1">
        <w:r>
          <w:rPr>
            <w:rFonts w:ascii="仿宋" w:eastAsia="仿宋" w:hAnsi="仿宋" w:cs="仿宋" w:hint="eastAsia"/>
            <w:lang w:eastAsia="zh-CN"/>
          </w:rPr>
          <w:t>十、第十三章技术与创新支持</w:t>
        </w:r>
        <w:r>
          <w:tab/>
        </w:r>
        <w:r>
          <w:fldChar w:fldCharType="begin"/>
        </w:r>
        <w:r>
          <w:instrText xml:space="preserve"> PAGEREF _Toc29091 \h </w:instrText>
        </w:r>
        <w:r>
          <w:fldChar w:fldCharType="separate"/>
        </w:r>
        <w:r>
          <w:t>39</w:t>
        </w:r>
        <w:r>
          <w:fldChar w:fldCharType="end"/>
        </w:r>
      </w:hyperlink>
    </w:p>
    <w:p>
      <w:pPr>
        <w:pStyle w:val="TOC2"/>
        <w:tabs>
          <w:tab w:val="right" w:leader="dot" w:pos="8306"/>
        </w:tabs>
      </w:pPr>
      <w:hyperlink w:anchor="_Toc20812" w:history="1">
        <w:r>
          <w:rPr>
            <w:rFonts w:ascii="仿宋" w:eastAsia="仿宋" w:hAnsi="仿宋" w:cs="仿宋" w:hint="eastAsia"/>
            <w:lang w:eastAsia="zh-CN"/>
          </w:rPr>
          <w:t>(一)、技术培训与更新</w:t>
        </w:r>
        <w:r>
          <w:tab/>
        </w:r>
        <w:r>
          <w:fldChar w:fldCharType="begin"/>
        </w:r>
        <w:r>
          <w:instrText xml:space="preserve"> PAGEREF _Toc20812 \h </w:instrText>
        </w:r>
        <w:r>
          <w:fldChar w:fldCharType="separate"/>
        </w:r>
        <w:r>
          <w:t>39</w:t>
        </w:r>
        <w:r>
          <w:fldChar w:fldCharType="end"/>
        </w:r>
      </w:hyperlink>
    </w:p>
    <w:p>
      <w:pPr>
        <w:pStyle w:val="TOC2"/>
        <w:tabs>
          <w:tab w:val="right" w:leader="dot" w:pos="8306"/>
        </w:tabs>
      </w:pPr>
      <w:hyperlink w:anchor="_Toc22837" w:history="1">
        <w:r>
          <w:rPr>
            <w:rFonts w:ascii="仿宋" w:eastAsia="仿宋" w:hAnsi="仿宋" w:cs="仿宋" w:hint="eastAsia"/>
            <w:lang w:eastAsia="zh-CN"/>
          </w:rPr>
          <w:t>(二)、创新文化与项目支持</w:t>
        </w:r>
        <w:r>
          <w:tab/>
        </w:r>
        <w:r>
          <w:fldChar w:fldCharType="begin"/>
        </w:r>
        <w:r>
          <w:instrText xml:space="preserve"> PAGEREF _Toc22837 \h </w:instrText>
        </w:r>
        <w:r>
          <w:fldChar w:fldCharType="separate"/>
        </w:r>
        <w:r>
          <w:t>40</w:t>
        </w:r>
        <w:r>
          <w:fldChar w:fldCharType="end"/>
        </w:r>
      </w:hyperlink>
    </w:p>
    <w:p>
      <w:pPr>
        <w:pStyle w:val="TOC1"/>
        <w:tabs>
          <w:tab w:val="right" w:leader="dot" w:pos="8306"/>
        </w:tabs>
      </w:pPr>
      <w:hyperlink w:anchor="_Toc29761" w:history="1">
        <w:r>
          <w:rPr>
            <w:rFonts w:ascii="仿宋" w:eastAsia="仿宋" w:hAnsi="仿宋" w:cs="仿宋" w:hint="eastAsia"/>
            <w:lang w:eastAsia="zh-CN"/>
          </w:rPr>
          <w:t>十一、第四十七章全球人才流动与交流</w:t>
        </w:r>
        <w:r>
          <w:tab/>
        </w:r>
        <w:r>
          <w:fldChar w:fldCharType="begin"/>
        </w:r>
        <w:r>
          <w:instrText xml:space="preserve"> PAGEREF _Toc29761 \h </w:instrText>
        </w:r>
        <w:r>
          <w:fldChar w:fldCharType="separate"/>
        </w:r>
        <w:r>
          <w:t>41</w:t>
        </w:r>
        <w:r>
          <w:fldChar w:fldCharType="end"/>
        </w:r>
      </w:hyperlink>
    </w:p>
    <w:p>
      <w:pPr>
        <w:pStyle w:val="TOC2"/>
        <w:tabs>
          <w:tab w:val="right" w:leader="dot" w:pos="8306"/>
        </w:tabs>
      </w:pPr>
      <w:hyperlink w:anchor="_Toc21624" w:history="1">
        <w:r>
          <w:rPr>
            <w:rFonts w:ascii="仿宋" w:eastAsia="仿宋" w:hAnsi="仿宋" w:cs="仿宋" w:hint="eastAsia"/>
            <w:lang w:eastAsia="zh-CN"/>
          </w:rPr>
          <w:t>(一)、跨国项目与团队</w:t>
        </w:r>
        <w:r>
          <w:tab/>
        </w:r>
        <w:r>
          <w:fldChar w:fldCharType="begin"/>
        </w:r>
        <w:r>
          <w:instrText xml:space="preserve"> PAGEREF _Toc21624 \h </w:instrText>
        </w:r>
        <w:r>
          <w:fldChar w:fldCharType="separate"/>
        </w:r>
        <w:r>
          <w:t>41</w:t>
        </w:r>
        <w:r>
          <w:fldChar w:fldCharType="end"/>
        </w:r>
      </w:hyperlink>
    </w:p>
    <w:p>
      <w:pPr>
        <w:pStyle w:val="TOC2"/>
        <w:tabs>
          <w:tab w:val="right" w:leader="dot" w:pos="8306"/>
        </w:tabs>
      </w:pPr>
      <w:hyperlink w:anchor="_Toc687" w:history="1">
        <w:r>
          <w:rPr>
            <w:rFonts w:ascii="仿宋" w:eastAsia="仿宋" w:hAnsi="仿宋" w:cs="仿宋" w:hint="eastAsia"/>
            <w:lang w:eastAsia="zh-CN"/>
          </w:rPr>
          <w:t>(二)、全球项目经验的累积</w:t>
        </w:r>
        <w:r>
          <w:tab/>
        </w:r>
        <w:r>
          <w:fldChar w:fldCharType="begin"/>
        </w:r>
        <w:r>
          <w:instrText xml:space="preserve"> PAGEREF _Toc687 \h </w:instrText>
        </w:r>
        <w:r>
          <w:fldChar w:fldCharType="separate"/>
        </w:r>
        <w:r>
          <w:t>42</w:t>
        </w:r>
        <w:r>
          <w:fldChar w:fldCharType="end"/>
        </w:r>
      </w:hyperlink>
    </w:p>
    <w:p>
      <w:pPr>
        <w:pStyle w:val="TOC2"/>
        <w:tabs>
          <w:tab w:val="right" w:leader="dot" w:pos="8306"/>
        </w:tabs>
      </w:pPr>
      <w:hyperlink w:anchor="_Toc8870" w:history="1">
        <w:r>
          <w:rPr>
            <w:rFonts w:ascii="仿宋" w:eastAsia="仿宋" w:hAnsi="仿宋" w:cs="仿宋" w:hint="eastAsia"/>
            <w:lang w:eastAsia="zh-CN"/>
          </w:rPr>
          <w:t>(三)、跨文化团队领导与协作</w:t>
        </w:r>
        <w:r>
          <w:tab/>
        </w:r>
        <w:r>
          <w:fldChar w:fldCharType="begin"/>
        </w:r>
        <w:r>
          <w:instrText xml:space="preserve"> PAGEREF _Toc8870 \h </w:instrText>
        </w:r>
        <w:r>
          <w:fldChar w:fldCharType="separate"/>
        </w:r>
        <w:r>
          <w:t>42</w:t>
        </w:r>
        <w:r>
          <w:fldChar w:fldCharType="end"/>
        </w:r>
      </w:hyperlink>
    </w:p>
    <w:p>
      <w:pPr>
        <w:pStyle w:val="TOC2"/>
        <w:tabs>
          <w:tab w:val="right" w:leader="dot" w:pos="8306"/>
        </w:tabs>
      </w:pPr>
      <w:hyperlink w:anchor="_Toc15709" w:history="1">
        <w:r>
          <w:rPr>
            <w:rFonts w:ascii="仿宋" w:eastAsia="仿宋" w:hAnsi="仿宋" w:cs="仿宋" w:hint="eastAsia"/>
            <w:lang w:eastAsia="zh-CN"/>
          </w:rPr>
          <w:t>(四)、跨国交流与人才培养</w:t>
        </w:r>
        <w:r>
          <w:tab/>
        </w:r>
        <w:r>
          <w:fldChar w:fldCharType="begin"/>
        </w:r>
        <w:r>
          <w:instrText xml:space="preserve"> PAGEREF _Toc15709 \h </w:instrText>
        </w:r>
        <w:r>
          <w:fldChar w:fldCharType="separate"/>
        </w:r>
        <w:r>
          <w:t>43</w:t>
        </w:r>
        <w:r>
          <w:fldChar w:fldCharType="end"/>
        </w:r>
      </w:hyperlink>
    </w:p>
    <w:p>
      <w:pPr>
        <w:pStyle w:val="TOC2"/>
        <w:tabs>
          <w:tab w:val="right" w:leader="dot" w:pos="8306"/>
        </w:tabs>
      </w:pPr>
      <w:hyperlink w:anchor="_Toc19988" w:history="1">
        <w:r>
          <w:rPr>
            <w:rFonts w:ascii="仿宋" w:eastAsia="仿宋" w:hAnsi="仿宋" w:cs="仿宋" w:hint="eastAsia"/>
            <w:lang w:eastAsia="zh-CN"/>
          </w:rPr>
          <w:t>(五)、跨国交流计划的实施</w:t>
        </w:r>
        <w:r>
          <w:tab/>
        </w:r>
        <w:r>
          <w:fldChar w:fldCharType="begin"/>
        </w:r>
        <w:r>
          <w:instrText xml:space="preserve"> PAGEREF _Toc19988 \h </w:instrText>
        </w:r>
        <w:r>
          <w:fldChar w:fldCharType="separate"/>
        </w:r>
        <w:r>
          <w:t>44</w:t>
        </w:r>
        <w:r>
          <w:fldChar w:fldCharType="end"/>
        </w:r>
      </w:hyperlink>
    </w:p>
    <w:p>
      <w:pPr>
        <w:pStyle w:val="TOC2"/>
        <w:tabs>
          <w:tab w:val="right" w:leader="dot" w:pos="8306"/>
        </w:tabs>
      </w:pPr>
      <w:hyperlink w:anchor="_Toc18255" w:history="1">
        <w:r>
          <w:rPr>
            <w:rFonts w:ascii="仿宋" w:eastAsia="仿宋" w:hAnsi="仿宋" w:cs="仿宋" w:hint="eastAsia"/>
            <w:lang w:eastAsia="zh-CN"/>
          </w:rPr>
          <w:t>(六)、跨国培训与知识转移</w:t>
        </w:r>
        <w:r>
          <w:tab/>
        </w:r>
        <w:r>
          <w:fldChar w:fldCharType="begin"/>
        </w:r>
        <w:r>
          <w:instrText xml:space="preserve"> PAGEREF _Toc18255 \h </w:instrText>
        </w:r>
        <w:r>
          <w:fldChar w:fldCharType="separate"/>
        </w:r>
        <w:r>
          <w:t>45</w:t>
        </w:r>
        <w:r>
          <w:fldChar w:fldCharType="end"/>
        </w:r>
      </w:hyperlink>
    </w:p>
    <w:p>
      <w:pPr>
        <w:pStyle w:val="TOC1"/>
        <w:tabs>
          <w:tab w:val="right" w:leader="dot" w:pos="8306"/>
        </w:tabs>
      </w:pPr>
      <w:hyperlink w:anchor="_Toc12206" w:history="1">
        <w:r>
          <w:rPr>
            <w:rFonts w:ascii="仿宋" w:eastAsia="仿宋" w:hAnsi="仿宋" w:cs="仿宋" w:hint="eastAsia"/>
            <w:lang w:eastAsia="zh-CN"/>
          </w:rPr>
          <w:t>十二、第四十三章员工参与决策与公司治理</w:t>
        </w:r>
        <w:r>
          <w:tab/>
        </w:r>
        <w:r>
          <w:fldChar w:fldCharType="begin"/>
        </w:r>
        <w:r>
          <w:instrText xml:space="preserve"> PAGEREF _Toc12206 \h </w:instrText>
        </w:r>
        <w:r>
          <w:fldChar w:fldCharType="separate"/>
        </w:r>
        <w:r>
          <w:t>46</w:t>
        </w:r>
        <w:r>
          <w:fldChar w:fldCharType="end"/>
        </w:r>
      </w:hyperlink>
    </w:p>
    <w:p>
      <w:pPr>
        <w:pStyle w:val="TOC2"/>
        <w:tabs>
          <w:tab w:val="right" w:leader="dot" w:pos="8306"/>
        </w:tabs>
      </w:pPr>
      <w:hyperlink w:anchor="_Toc14287" w:history="1">
        <w:r>
          <w:rPr>
            <w:rFonts w:ascii="仿宋" w:eastAsia="仿宋" w:hAnsi="仿宋" w:cs="仿宋" w:hint="eastAsia"/>
            <w:lang w:eastAsia="zh-CN"/>
          </w:rPr>
          <w:t>(一)、员工参与决策机制</w:t>
        </w:r>
        <w:r>
          <w:tab/>
        </w:r>
        <w:r>
          <w:fldChar w:fldCharType="begin"/>
        </w:r>
        <w:r>
          <w:instrText xml:space="preserve"> PAGEREF _Toc14287 \h </w:instrText>
        </w:r>
        <w:r>
          <w:fldChar w:fldCharType="separate"/>
        </w:r>
        <w:r>
          <w:t>46</w:t>
        </w:r>
        <w:r>
          <w:fldChar w:fldCharType="end"/>
        </w:r>
      </w:hyperlink>
    </w:p>
    <w:p>
      <w:pPr>
        <w:pStyle w:val="TOC2"/>
        <w:tabs>
          <w:tab w:val="right" w:leader="dot" w:pos="8306"/>
        </w:tabs>
      </w:pPr>
      <w:hyperlink w:anchor="_Toc25441" w:history="1">
        <w:r>
          <w:rPr>
            <w:rFonts w:ascii="仿宋" w:eastAsia="仿宋" w:hAnsi="仿宋" w:cs="仿宋" w:hint="eastAsia"/>
            <w:lang w:eastAsia="zh-CN"/>
          </w:rPr>
          <w:t>(二)、参与决策的渠道与机会</w:t>
        </w:r>
        <w:r>
          <w:tab/>
        </w:r>
        <w:r>
          <w:fldChar w:fldCharType="begin"/>
        </w:r>
        <w:r>
          <w:instrText xml:space="preserve"> PAGEREF _Toc25441 \h </w:instrText>
        </w:r>
        <w:r>
          <w:fldChar w:fldCharType="separate"/>
        </w:r>
        <w:r>
          <w:t>46</w:t>
        </w:r>
        <w:r>
          <w:fldChar w:fldCharType="end"/>
        </w:r>
      </w:hyperlink>
    </w:p>
    <w:p>
      <w:pPr>
        <w:pStyle w:val="TOC2"/>
        <w:tabs>
          <w:tab w:val="right" w:leader="dot" w:pos="8306"/>
        </w:tabs>
      </w:pPr>
      <w:hyperlink w:anchor="_Toc15802" w:history="1">
        <w:r>
          <w:rPr>
            <w:rFonts w:ascii="仿宋" w:eastAsia="仿宋" w:hAnsi="仿宋" w:cs="仿宋" w:hint="eastAsia"/>
            <w:lang w:eastAsia="zh-CN"/>
          </w:rPr>
          <w:t>(三)、代表员工意见的制度</w:t>
        </w:r>
        <w:r>
          <w:tab/>
        </w:r>
        <w:r>
          <w:fldChar w:fldCharType="begin"/>
        </w:r>
        <w:r>
          <w:instrText xml:space="preserve"> PAGEREF _Toc15802 \h </w:instrText>
        </w:r>
        <w:r>
          <w:fldChar w:fldCharType="separate"/>
        </w:r>
        <w:r>
          <w:t>47</w:t>
        </w:r>
        <w:r>
          <w:fldChar w:fldCharType="end"/>
        </w:r>
      </w:hyperlink>
    </w:p>
    <w:p>
      <w:pPr>
        <w:pStyle w:val="TOC2"/>
        <w:tabs>
          <w:tab w:val="right" w:leader="dot" w:pos="8306"/>
        </w:tabs>
      </w:pPr>
      <w:hyperlink w:anchor="_Toc23727" w:history="1">
        <w:r>
          <w:rPr>
            <w:rFonts w:ascii="仿宋" w:eastAsia="仿宋" w:hAnsi="仿宋" w:cs="仿宋" w:hint="eastAsia"/>
            <w:lang w:eastAsia="zh-CN"/>
          </w:rPr>
          <w:t>(四)、公司治理与透明度</w:t>
        </w:r>
        <w:r>
          <w:tab/>
        </w:r>
        <w:r>
          <w:fldChar w:fldCharType="begin"/>
        </w:r>
        <w:r>
          <w:instrText xml:space="preserve"> PAGEREF _Toc23727 \h </w:instrText>
        </w:r>
        <w:r>
          <w:fldChar w:fldCharType="separate"/>
        </w:r>
        <w:r>
          <w:t>48</w:t>
        </w:r>
        <w:r>
          <w:fldChar w:fldCharType="end"/>
        </w:r>
      </w:hyperlink>
    </w:p>
    <w:p>
      <w:pPr>
        <w:pStyle w:val="TOC2"/>
        <w:tabs>
          <w:tab w:val="right" w:leader="dot" w:pos="8306"/>
        </w:tabs>
      </w:pPr>
      <w:hyperlink w:anchor="_Toc26173" w:history="1">
        <w:r>
          <w:rPr>
            <w:rFonts w:ascii="仿宋" w:eastAsia="仿宋" w:hAnsi="仿宋" w:cs="仿宋" w:hint="eastAsia"/>
            <w:lang w:eastAsia="zh-CN"/>
          </w:rPr>
          <w:t>(五)、公司治理结构的建设</w:t>
        </w:r>
        <w:r>
          <w:tab/>
        </w:r>
        <w:r>
          <w:fldChar w:fldCharType="begin"/>
        </w:r>
        <w:r>
          <w:instrText xml:space="preserve"> PAGEREF _Toc26173 \h </w:instrText>
        </w:r>
        <w:r>
          <w:fldChar w:fldCharType="separate"/>
        </w:r>
        <w:r>
          <w:t>48</w:t>
        </w:r>
        <w:r>
          <w:fldChar w:fldCharType="end"/>
        </w:r>
      </w:hyperlink>
    </w:p>
    <w:p>
      <w:pPr>
        <w:pStyle w:val="TOC2"/>
        <w:tabs>
          <w:tab w:val="right" w:leader="dot" w:pos="8306"/>
        </w:tabs>
      </w:pPr>
      <w:hyperlink w:anchor="_Toc1281" w:history="1">
        <w:r>
          <w:rPr>
            <w:rFonts w:ascii="仿宋" w:eastAsia="仿宋" w:hAnsi="仿宋" w:cs="仿宋" w:hint="eastAsia"/>
            <w:lang w:eastAsia="zh-CN"/>
          </w:rPr>
          <w:t>(六)、公司业绩与财务信息的公开</w:t>
        </w:r>
        <w:r>
          <w:tab/>
        </w:r>
        <w:r>
          <w:fldChar w:fldCharType="begin"/>
        </w:r>
        <w:r>
          <w:instrText xml:space="preserve"> PAGEREF _Toc1281 \h </w:instrText>
        </w:r>
        <w:r>
          <w:fldChar w:fldCharType="separate"/>
        </w:r>
        <w:r>
          <w:t>49</w:t>
        </w:r>
        <w:r>
          <w:fldChar w:fldCharType="end"/>
        </w:r>
      </w:hyperlink>
    </w:p>
    <w:p>
      <w:pPr>
        <w:pStyle w:val="TOC1"/>
        <w:tabs>
          <w:tab w:val="right" w:leader="dot" w:pos="8306"/>
        </w:tabs>
      </w:pPr>
      <w:hyperlink w:anchor="_Toc27230" w:history="1">
        <w:r>
          <w:rPr>
            <w:rFonts w:ascii="仿宋" w:eastAsia="仿宋" w:hAnsi="仿宋" w:cs="仿宋" w:hint="eastAsia"/>
            <w:lang w:eastAsia="zh-CN"/>
          </w:rPr>
          <w:t>十三、员工职业发展教育与培训</w:t>
        </w:r>
        <w:r>
          <w:tab/>
        </w:r>
        <w:r>
          <w:fldChar w:fldCharType="begin"/>
        </w:r>
        <w:r>
          <w:instrText xml:space="preserve"> PAGEREF _Toc27230 \h </w:instrText>
        </w:r>
        <w:r>
          <w:fldChar w:fldCharType="separate"/>
        </w:r>
        <w:r>
          <w:t>50</w:t>
        </w:r>
        <w:r>
          <w:fldChar w:fldCharType="end"/>
        </w:r>
      </w:hyperlink>
    </w:p>
    <w:p>
      <w:pPr>
        <w:pStyle w:val="TOC2"/>
        <w:tabs>
          <w:tab w:val="right" w:leader="dot" w:pos="8306"/>
        </w:tabs>
      </w:pPr>
      <w:hyperlink w:anchor="_Toc22903" w:history="1">
        <w:r>
          <w:rPr>
            <w:rFonts w:ascii="仿宋" w:eastAsia="仿宋" w:hAnsi="仿宋" w:cs="仿宋" w:hint="eastAsia"/>
            <w:lang w:eastAsia="zh-CN"/>
          </w:rPr>
          <w:t>(一)、职业发展教育的目标与实施策略</w:t>
        </w:r>
        <w:r>
          <w:tab/>
        </w:r>
        <w:r>
          <w:fldChar w:fldCharType="begin"/>
        </w:r>
        <w:r>
          <w:instrText xml:space="preserve"> PAGEREF _Toc22903 \h </w:instrText>
        </w:r>
        <w:r>
          <w:fldChar w:fldCharType="separate"/>
        </w:r>
        <w:r>
          <w:t>50</w:t>
        </w:r>
        <w:r>
          <w:fldChar w:fldCharType="end"/>
        </w:r>
      </w:hyperlink>
    </w:p>
    <w:p>
      <w:pPr>
        <w:pStyle w:val="TOC2"/>
        <w:tabs>
          <w:tab w:val="right" w:leader="dot" w:pos="8306"/>
        </w:tabs>
      </w:pPr>
      <w:hyperlink w:anchor="_Toc16913" w:history="1">
        <w:r>
          <w:rPr>
            <w:rFonts w:ascii="仿宋" w:eastAsia="仿宋" w:hAnsi="仿宋" w:cs="仿宋" w:hint="eastAsia"/>
            <w:lang w:eastAsia="zh-CN"/>
          </w:rPr>
          <w:t>(二)、培训计划的设计与实施步骤</w:t>
        </w:r>
        <w:r>
          <w:tab/>
        </w:r>
        <w:r>
          <w:fldChar w:fldCharType="begin"/>
        </w:r>
        <w:r>
          <w:instrText xml:space="preserve"> PAGEREF _Toc16913 \h </w:instrText>
        </w:r>
        <w:r>
          <w:fldChar w:fldCharType="separate"/>
        </w:r>
        <w:r>
          <w:t>51</w:t>
        </w:r>
        <w:r>
          <w:fldChar w:fldCharType="end"/>
        </w:r>
      </w:hyperlink>
    </w:p>
    <w:p>
      <w:pPr>
        <w:pStyle w:val="TOC2"/>
        <w:tabs>
          <w:tab w:val="right" w:leader="dot" w:pos="8306"/>
        </w:tabs>
      </w:pPr>
      <w:hyperlink w:anchor="_Toc27713" w:history="1">
        <w:r>
          <w:rPr>
            <w:rFonts w:ascii="仿宋" w:eastAsia="仿宋" w:hAnsi="仿宋" w:cs="仿宋" w:hint="eastAsia"/>
            <w:lang w:eastAsia="zh-CN"/>
          </w:rPr>
          <w:t>(三)、培训效果的评估与反馈机制</w:t>
        </w:r>
        <w:r>
          <w:tab/>
        </w:r>
        <w:r>
          <w:fldChar w:fldCharType="begin"/>
        </w:r>
        <w:r>
          <w:instrText xml:space="preserve"> PAGEREF _Toc27713 \h </w:instrText>
        </w:r>
        <w:r>
          <w:fldChar w:fldCharType="separate"/>
        </w:r>
        <w:r>
          <w:t>52</w:t>
        </w:r>
        <w:r>
          <w:fldChar w:fldCharType="end"/>
        </w:r>
      </w:hyperlink>
    </w:p>
    <w:p>
      <w:pPr>
        <w:pStyle w:val="TOC1"/>
        <w:tabs>
          <w:tab w:val="right" w:leader="dot" w:pos="8306"/>
        </w:tabs>
      </w:pPr>
      <w:hyperlink w:anchor="_Toc28838" w:history="1">
        <w:r>
          <w:rPr>
            <w:rFonts w:ascii="仿宋" w:eastAsia="仿宋" w:hAnsi="仿宋" w:cs="仿宋" w:hint="eastAsia"/>
            <w:lang w:eastAsia="zh-CN"/>
          </w:rPr>
          <w:t>十四、第四十五章员工品牌建设</w:t>
        </w:r>
        <w:r>
          <w:tab/>
        </w:r>
        <w:r>
          <w:fldChar w:fldCharType="begin"/>
        </w:r>
        <w:r>
          <w:instrText xml:space="preserve"> PAGEREF _Toc28838 \h </w:instrText>
        </w:r>
        <w:r>
          <w:fldChar w:fldCharType="separate"/>
        </w:r>
        <w:r>
          <w:t>53</w:t>
        </w:r>
        <w:r>
          <w:fldChar w:fldCharType="end"/>
        </w:r>
      </w:hyperlink>
    </w:p>
    <w:p>
      <w:pPr>
        <w:pStyle w:val="TOC2"/>
        <w:tabs>
          <w:tab w:val="right" w:leader="dot" w:pos="8306"/>
        </w:tabs>
      </w:pPr>
      <w:hyperlink w:anchor="_Toc3532" w:history="1">
        <w:r>
          <w:rPr>
            <w:rFonts w:ascii="仿宋" w:eastAsia="仿宋" w:hAnsi="仿宋" w:cs="仿宋" w:hint="eastAsia"/>
            <w:lang w:eastAsia="zh-CN"/>
          </w:rPr>
          <w:t>(一)、个人品牌管理</w:t>
        </w:r>
        <w:r>
          <w:tab/>
        </w:r>
        <w:r>
          <w:fldChar w:fldCharType="begin"/>
        </w:r>
        <w:r>
          <w:instrText xml:space="preserve"> PAGEREF _Toc3532 \h </w:instrText>
        </w:r>
        <w:r>
          <w:fldChar w:fldCharType="separate"/>
        </w:r>
        <w:r>
          <w:t>53</w:t>
        </w:r>
        <w:r>
          <w:fldChar w:fldCharType="end"/>
        </w:r>
      </w:hyperlink>
    </w:p>
    <w:p>
      <w:pPr>
        <w:pStyle w:val="TOC2"/>
        <w:tabs>
          <w:tab w:val="right" w:leader="dot" w:pos="8306"/>
        </w:tabs>
      </w:pPr>
      <w:hyperlink w:anchor="_Toc24005" w:history="1">
        <w:r>
          <w:rPr>
            <w:rFonts w:ascii="仿宋" w:eastAsia="仿宋" w:hAnsi="仿宋" w:cs="仿宋" w:hint="eastAsia"/>
            <w:lang w:eastAsia="zh-CN"/>
          </w:rPr>
          <w:t>(二)、在变速器齿轮行业内建立个人影响力</w:t>
        </w:r>
        <w:r>
          <w:tab/>
        </w:r>
        <w:r>
          <w:fldChar w:fldCharType="begin"/>
        </w:r>
        <w:r>
          <w:instrText xml:space="preserve"> PAGEREF _Toc24005 \h </w:instrText>
        </w:r>
        <w:r>
          <w:fldChar w:fldCharType="separate"/>
        </w:r>
        <w:r>
          <w:t>54</w:t>
        </w:r>
        <w:r>
          <w:fldChar w:fldCharType="end"/>
        </w:r>
      </w:hyperlink>
    </w:p>
    <w:p>
      <w:pPr>
        <w:pStyle w:val="TOC2"/>
        <w:tabs>
          <w:tab w:val="right" w:leader="dot" w:pos="8306"/>
        </w:tabs>
      </w:pPr>
      <w:hyperlink w:anchor="_Toc17480" w:history="1">
        <w:r>
          <w:rPr>
            <w:rFonts w:ascii="仿宋" w:eastAsia="仿宋" w:hAnsi="仿宋" w:cs="仿宋" w:hint="eastAsia"/>
            <w:lang w:eastAsia="zh-CN"/>
          </w:rPr>
          <w:t>(三)、个人品牌与公司品牌的关联</w:t>
        </w:r>
        <w:r>
          <w:tab/>
        </w:r>
        <w:r>
          <w:fldChar w:fldCharType="begin"/>
        </w:r>
        <w:r>
          <w:instrText xml:space="preserve"> PAGEREF _Toc17480 \h </w:instrText>
        </w:r>
        <w:r>
          <w:fldChar w:fldCharType="separate"/>
        </w:r>
        <w:r>
          <w:t>55</w:t>
        </w:r>
        <w:r>
          <w:fldChar w:fldCharType="end"/>
        </w:r>
      </w:hyperlink>
    </w:p>
    <w:p>
      <w:pPr>
        <w:pStyle w:val="TOC2"/>
        <w:tabs>
          <w:tab w:val="right" w:leader="dot" w:pos="8306"/>
        </w:tabs>
      </w:pPr>
      <w:hyperlink w:anchor="_Toc26470" w:history="1">
        <w:r>
          <w:rPr>
            <w:rFonts w:ascii="仿宋" w:eastAsia="仿宋" w:hAnsi="仿宋" w:cs="仿宋" w:hint="eastAsia"/>
            <w:lang w:eastAsia="zh-CN"/>
          </w:rPr>
          <w:t>(四)、社交媒体与个人品牌</w:t>
        </w:r>
        <w:r>
          <w:tab/>
        </w:r>
        <w:r>
          <w:fldChar w:fldCharType="begin"/>
        </w:r>
        <w:r>
          <w:instrText xml:space="preserve"> PAGEREF _Toc26470 \h </w:instrText>
        </w:r>
        <w:r>
          <w:fldChar w:fldCharType="separate"/>
        </w:r>
        <w:r>
          <w:t>56</w:t>
        </w:r>
        <w:r>
          <w:fldChar w:fldCharType="end"/>
        </w:r>
      </w:hyperlink>
    </w:p>
    <w:p>
      <w:pPr>
        <w:pStyle w:val="TOC2"/>
        <w:tabs>
          <w:tab w:val="right" w:leader="dot" w:pos="8306"/>
        </w:tabs>
      </w:pPr>
      <w:hyperlink w:anchor="_Toc11336" w:history="1">
        <w:r>
          <w:rPr>
            <w:rFonts w:ascii="仿宋" w:eastAsia="仿宋" w:hAnsi="仿宋" w:cs="仿宋" w:hint="eastAsia"/>
            <w:lang w:eastAsia="zh-CN"/>
          </w:rPr>
          <w:t>(五)、个人品牌的社交媒体传播</w:t>
        </w:r>
        <w:r>
          <w:tab/>
        </w:r>
        <w:r>
          <w:fldChar w:fldCharType="begin"/>
        </w:r>
        <w:r>
          <w:instrText xml:space="preserve"> PAGEREF _Toc11336 \h </w:instrText>
        </w:r>
        <w:r>
          <w:fldChar w:fldCharType="separate"/>
        </w:r>
        <w:r>
          <w:t>56</w:t>
        </w:r>
        <w:r>
          <w:fldChar w:fldCharType="end"/>
        </w:r>
      </w:hyperlink>
    </w:p>
    <w:p>
      <w:pPr>
        <w:pStyle w:val="TOC2"/>
        <w:tabs>
          <w:tab w:val="right" w:leader="dot" w:pos="8306"/>
        </w:tabs>
      </w:pPr>
      <w:hyperlink w:anchor="_Toc31839" w:history="1">
        <w:r>
          <w:rPr>
            <w:rFonts w:ascii="仿宋" w:eastAsia="仿宋" w:hAnsi="仿宋" w:cs="仿宋" w:hint="eastAsia"/>
            <w:lang w:eastAsia="zh-CN"/>
          </w:rPr>
          <w:t>(六)、员工品牌建设与公司形象一致性</w:t>
        </w:r>
        <w:r>
          <w:tab/>
        </w:r>
        <w:r>
          <w:fldChar w:fldCharType="begin"/>
        </w:r>
        <w:r>
          <w:instrText xml:space="preserve"> PAGEREF _Toc31839 \h </w:instrText>
        </w:r>
        <w:r>
          <w:fldChar w:fldCharType="separate"/>
        </w:r>
        <w:r>
          <w:t>57</w:t>
        </w:r>
        <w:r>
          <w:fldChar w:fldCharType="end"/>
        </w:r>
      </w:hyperlink>
    </w:p>
    <w:p>
      <w:pPr>
        <w:pStyle w:val="TOC1"/>
        <w:tabs>
          <w:tab w:val="right" w:leader="dot" w:pos="8306"/>
        </w:tabs>
      </w:pPr>
      <w:hyperlink w:anchor="_Toc29589" w:history="1">
        <w:r>
          <w:rPr>
            <w:rFonts w:ascii="仿宋" w:eastAsia="仿宋" w:hAnsi="仿宋" w:cs="仿宋" w:hint="eastAsia"/>
            <w:lang w:eastAsia="zh-CN"/>
          </w:rPr>
          <w:t>十五、第四十八章员工环保与可持续发展</w:t>
        </w:r>
        <w:r>
          <w:tab/>
        </w:r>
        <w:r>
          <w:fldChar w:fldCharType="begin"/>
        </w:r>
        <w:r>
          <w:instrText xml:space="preserve"> PAGEREF _Toc29589 \h </w:instrText>
        </w:r>
        <w:r>
          <w:fldChar w:fldCharType="separate"/>
        </w:r>
        <w:r>
          <w:t>58</w:t>
        </w:r>
        <w:r>
          <w:fldChar w:fldCharType="end"/>
        </w:r>
      </w:hyperlink>
    </w:p>
    <w:p>
      <w:pPr>
        <w:pStyle w:val="TOC2"/>
        <w:tabs>
          <w:tab w:val="right" w:leader="dot" w:pos="8306"/>
        </w:tabs>
      </w:pPr>
      <w:hyperlink w:anchor="_Toc19577" w:history="1">
        <w:r>
          <w:rPr>
            <w:rFonts w:ascii="仿宋" w:eastAsia="仿宋" w:hAnsi="仿宋" w:cs="仿宋" w:hint="eastAsia"/>
            <w:lang w:eastAsia="zh-CN"/>
          </w:rPr>
          <w:t>(一)、环保意识与培训</w:t>
        </w:r>
        <w:r>
          <w:tab/>
        </w:r>
        <w:r>
          <w:fldChar w:fldCharType="begin"/>
        </w:r>
        <w:r>
          <w:instrText xml:space="preserve"> PAGEREF _Toc19577 \h </w:instrText>
        </w:r>
        <w:r>
          <w:fldChar w:fldCharType="separate"/>
        </w:r>
        <w:r>
          <w:t>58</w:t>
        </w:r>
        <w:r>
          <w:fldChar w:fldCharType="end"/>
        </w:r>
      </w:hyperlink>
    </w:p>
    <w:p>
      <w:pPr>
        <w:pStyle w:val="TOC2"/>
        <w:tabs>
          <w:tab w:val="right" w:leader="dot" w:pos="8306"/>
        </w:tabs>
      </w:pPr>
      <w:hyperlink w:anchor="_Toc26472" w:history="1">
        <w:r>
          <w:rPr>
            <w:rFonts w:ascii="仿宋" w:eastAsia="仿宋" w:hAnsi="仿宋" w:cs="仿宋" w:hint="eastAsia"/>
            <w:lang w:eastAsia="zh-CN"/>
          </w:rPr>
          <w:t>(二)、公司环保文化的传播</w:t>
        </w:r>
        <w:r>
          <w:tab/>
        </w:r>
        <w:r>
          <w:fldChar w:fldCharType="begin"/>
        </w:r>
        <w:r>
          <w:instrText xml:space="preserve"> PAGEREF _Toc26472 \h </w:instrText>
        </w:r>
        <w:r>
          <w:fldChar w:fldCharType="separate"/>
        </w:r>
        <w:r>
          <w:t>59</w:t>
        </w:r>
        <w:r>
          <w:fldChar w:fldCharType="end"/>
        </w:r>
      </w:hyperlink>
    </w:p>
    <w:p>
      <w:pPr>
        <w:pStyle w:val="TOC2"/>
        <w:tabs>
          <w:tab w:val="right" w:leader="dot" w:pos="8306"/>
        </w:tabs>
      </w:pPr>
      <w:hyperlink w:anchor="_Toc16951" w:history="1">
        <w:r>
          <w:rPr>
            <w:rFonts w:ascii="仿宋" w:eastAsia="仿宋" w:hAnsi="仿宋" w:cs="仿宋" w:hint="eastAsia"/>
            <w:lang w:eastAsia="zh-CN"/>
          </w:rPr>
          <w:t>(三)、员工参与的环保培训</w:t>
        </w:r>
        <w:r>
          <w:tab/>
        </w:r>
        <w:r>
          <w:fldChar w:fldCharType="begin"/>
        </w:r>
        <w:r>
          <w:instrText xml:space="preserve"> PAGEREF _Toc16951 \h </w:instrText>
        </w:r>
        <w:r>
          <w:fldChar w:fldCharType="separate"/>
        </w:r>
        <w:r>
          <w:t>60</w:t>
        </w:r>
        <w:r>
          <w:fldChar w:fldCharType="end"/>
        </w:r>
      </w:hyperlink>
    </w:p>
    <w:p>
      <w:pPr>
        <w:pStyle w:val="TOC2"/>
        <w:tabs>
          <w:tab w:val="right" w:leader="dot" w:pos="8306"/>
        </w:tabs>
      </w:pPr>
      <w:hyperlink w:anchor="_Toc6568" w:history="1">
        <w:r>
          <w:rPr>
            <w:rFonts w:ascii="仿宋" w:eastAsia="仿宋" w:hAnsi="仿宋" w:cs="仿宋" w:hint="eastAsia"/>
            <w:lang w:eastAsia="zh-CN"/>
          </w:rPr>
          <w:t>(四)、可持续发展目标与实践</w:t>
        </w:r>
        <w:r>
          <w:tab/>
        </w:r>
        <w:r>
          <w:fldChar w:fldCharType="begin"/>
        </w:r>
        <w:r>
          <w:instrText xml:space="preserve"> PAGEREF _Toc6568 \h </w:instrText>
        </w:r>
        <w:r>
          <w:fldChar w:fldCharType="separate"/>
        </w:r>
        <w:r>
          <w:t>61</w:t>
        </w:r>
        <w:r>
          <w:fldChar w:fldCharType="end"/>
        </w:r>
      </w:hyperlink>
    </w:p>
    <w:p>
      <w:pPr>
        <w:pStyle w:val="TOC2"/>
        <w:tabs>
          <w:tab w:val="right" w:leader="dot" w:pos="8306"/>
        </w:tabs>
      </w:pPr>
      <w:hyperlink w:anchor="_Toc23465" w:history="1">
        <w:r>
          <w:rPr>
            <w:rFonts w:ascii="仿宋" w:eastAsia="仿宋" w:hAnsi="仿宋" w:cs="仿宋" w:hint="eastAsia"/>
            <w:lang w:eastAsia="zh-CN"/>
          </w:rPr>
          <w:t>(五)、员工参与可持续项目</w:t>
        </w:r>
        <w:r>
          <w:tab/>
        </w:r>
        <w:r>
          <w:fldChar w:fldCharType="begin"/>
        </w:r>
        <w:r>
          <w:instrText xml:space="preserve"> PAGEREF _Toc23465 \h </w:instrText>
        </w:r>
        <w:r>
          <w:fldChar w:fldCharType="separate"/>
        </w:r>
        <w:r>
          <w:t>62</w:t>
        </w:r>
        <w:r>
          <w:fldChar w:fldCharType="end"/>
        </w:r>
      </w:hyperlink>
    </w:p>
    <w:p>
      <w:pPr>
        <w:pStyle w:val="TOC2"/>
        <w:tabs>
          <w:tab w:val="right" w:leader="dot" w:pos="8306"/>
        </w:tabs>
      </w:pPr>
      <w:hyperlink w:anchor="_Toc31967" w:history="1">
        <w:r>
          <w:rPr>
            <w:rFonts w:ascii="仿宋" w:eastAsia="仿宋" w:hAnsi="仿宋" w:cs="仿宋" w:hint="eastAsia"/>
            <w:lang w:eastAsia="zh-CN"/>
          </w:rPr>
          <w:t>(六)、公司可持续发展的战略规划</w:t>
        </w:r>
        <w:r>
          <w:tab/>
        </w:r>
        <w:r>
          <w:fldChar w:fldCharType="begin"/>
        </w:r>
        <w:r>
          <w:instrText xml:space="preserve"> PAGEREF _Toc31967 \h </w:instrText>
        </w:r>
        <w:r>
          <w:fldChar w:fldCharType="separate"/>
        </w:r>
        <w:r>
          <w:t>63</w:t>
        </w:r>
        <w:r>
          <w:fldChar w:fldCharType="end"/>
        </w:r>
      </w:hyperlink>
    </w:p>
    <w:p>
      <w:pPr>
        <w:pStyle w:val="TOC1"/>
        <w:tabs>
          <w:tab w:val="right" w:leader="dot" w:pos="8306"/>
        </w:tabs>
      </w:pPr>
      <w:hyperlink w:anchor="_Toc25344" w:history="1">
        <w:r>
          <w:rPr>
            <w:rFonts w:ascii="仿宋" w:eastAsia="仿宋" w:hAnsi="仿宋" w:cs="仿宋" w:hint="eastAsia"/>
            <w:lang w:eastAsia="zh-CN"/>
          </w:rPr>
          <w:t>十六、员工满意度调查与提升策略</w:t>
        </w:r>
        <w:r>
          <w:tab/>
        </w:r>
        <w:r>
          <w:fldChar w:fldCharType="begin"/>
        </w:r>
        <w:r>
          <w:instrText xml:space="preserve"> PAGEREF _Toc25344 \h </w:instrText>
        </w:r>
        <w:r>
          <w:fldChar w:fldCharType="separate"/>
        </w:r>
        <w:r>
          <w:t>64</w:t>
        </w:r>
        <w:r>
          <w:fldChar w:fldCharType="end"/>
        </w:r>
      </w:hyperlink>
    </w:p>
    <w:p>
      <w:pPr>
        <w:pStyle w:val="TOC2"/>
        <w:tabs>
          <w:tab w:val="right" w:leader="dot" w:pos="8306"/>
        </w:tabs>
      </w:pPr>
      <w:hyperlink w:anchor="_Toc5374" w:history="1">
        <w:r>
          <w:rPr>
            <w:rFonts w:ascii="仿宋" w:eastAsia="仿宋" w:hAnsi="仿宋" w:cs="仿宋" w:hint="eastAsia"/>
            <w:lang w:eastAsia="zh-CN"/>
          </w:rPr>
          <w:t>(一)、满意度调查的设计与实施</w:t>
        </w:r>
        <w:r>
          <w:tab/>
        </w:r>
        <w:r>
          <w:fldChar w:fldCharType="begin"/>
        </w:r>
        <w:r>
          <w:instrText xml:space="preserve"> PAGEREF _Toc5374 \h </w:instrText>
        </w:r>
        <w:r>
          <w:fldChar w:fldCharType="separate"/>
        </w:r>
        <w:r>
          <w:t>64</w:t>
        </w:r>
        <w:r>
          <w:fldChar w:fldCharType="end"/>
        </w:r>
      </w:hyperlink>
    </w:p>
    <w:p>
      <w:pPr>
        <w:pStyle w:val="TOC2"/>
        <w:tabs>
          <w:tab w:val="right" w:leader="dot" w:pos="8306"/>
        </w:tabs>
      </w:pPr>
      <w:hyperlink w:anchor="_Toc19662" w:history="1">
        <w:r>
          <w:rPr>
            <w:rFonts w:ascii="仿宋" w:eastAsia="仿宋" w:hAnsi="仿宋" w:cs="仿宋" w:hint="eastAsia"/>
            <w:lang w:eastAsia="zh-CN"/>
          </w:rPr>
          <w:t>(二)、员工满意度的分析与解读</w:t>
        </w:r>
        <w:r>
          <w:tab/>
        </w:r>
        <w:r>
          <w:fldChar w:fldCharType="begin"/>
        </w:r>
        <w:r>
          <w:instrText xml:space="preserve"> PAGEREF _Toc19662 \h </w:instrText>
        </w:r>
        <w:r>
          <w:fldChar w:fldCharType="separate"/>
        </w:r>
        <w:r>
          <w:t>66</w:t>
        </w:r>
        <w:r>
          <w:fldChar w:fldCharType="end"/>
        </w:r>
      </w:hyperlink>
    </w:p>
    <w:p>
      <w:pPr>
        <w:pStyle w:val="TOC2"/>
        <w:tabs>
          <w:tab w:val="right" w:leader="dot" w:pos="8306"/>
        </w:tabs>
      </w:pPr>
      <w:hyperlink w:anchor="_Toc2864" w:history="1">
        <w:r>
          <w:rPr>
            <w:rFonts w:ascii="仿宋" w:eastAsia="仿宋" w:hAnsi="仿宋" w:cs="仿宋" w:hint="eastAsia"/>
            <w:lang w:eastAsia="zh-CN"/>
          </w:rPr>
          <w:t>(三)、提升员工满意度的措施与行动计划</w:t>
        </w:r>
        <w:r>
          <w:tab/>
        </w:r>
        <w:r>
          <w:fldChar w:fldCharType="begin"/>
        </w:r>
        <w:r>
          <w:instrText xml:space="preserve"> PAGEREF _Toc2864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变速器齿轮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1898"/>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4885"/>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5936"/>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753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0521"/>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27262"/>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变速器齿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326"/>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奖励员工参与和完成相关技能培训，提高员工的专业素养。设立明确的培训计划和奖金发放标准，鼓励员工持续学习和提升自身技能，以适应市场和变速器齿轮行业的变化。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431"/>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5114"/>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6787"/>
      <w:r>
        <w:rPr>
          <w:rFonts w:ascii="仿宋" w:eastAsia="仿宋" w:hAnsi="仿宋" w:cs="仿宋" w:hint="eastAsia"/>
          <w:sz w:val="28"/>
          <w:lang w:eastAsia="zh-CN"/>
        </w:rPr>
        <w:t>三、第七章员工培训与发展</w:t>
      </w:r>
      <w:bookmarkEnd w:id="11"/>
    </w:p>
    <w:p>
      <w:pPr>
        <w:pStyle w:val="Heading2"/>
        <w:rPr>
          <w:rFonts w:ascii="仿宋" w:eastAsia="仿宋" w:hAnsi="仿宋" w:cs="仿宋" w:hint="eastAsia"/>
          <w:lang w:eastAsia="zh-CN"/>
        </w:rPr>
      </w:pPr>
      <w:bookmarkStart w:id="12" w:name="_Toc15193"/>
      <w:r>
        <w:rPr>
          <w:rFonts w:ascii="仿宋" w:eastAsia="仿宋" w:hAnsi="仿宋" w:cs="仿宋" w:hint="eastAsia"/>
          <w:lang w:eastAsia="zh-CN"/>
        </w:rPr>
        <w:t>(一)、培训需求分析</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员工绩效评估：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3" w:name="_Toc17354"/>
      <w:r>
        <w:rPr>
          <w:rFonts w:ascii="仿宋" w:eastAsia="仿宋" w:hAnsi="仿宋" w:cs="仿宋" w:hint="eastAsia"/>
          <w:sz w:val="28"/>
          <w:lang w:eastAsia="zh-CN"/>
        </w:rPr>
        <w:t>(二)、培训计划制定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内容规划：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4" w:name="_Toc30894"/>
      <w:r>
        <w:rPr>
          <w:rFonts w:ascii="仿宋" w:eastAsia="仿宋" w:hAnsi="仿宋" w:cs="仿宋" w:hint="eastAsia"/>
          <w:sz w:val="28"/>
          <w:lang w:eastAsia="zh-CN"/>
        </w:rPr>
        <w:t>(三)、培训实施与评估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5" w:name="_Toc16270"/>
      <w:r>
        <w:rPr>
          <w:rFonts w:ascii="仿宋" w:eastAsia="仿宋" w:hAnsi="仿宋" w:cs="仿宋" w:hint="eastAsia"/>
          <w:sz w:val="28"/>
          <w:lang w:eastAsia="zh-CN"/>
        </w:rPr>
        <w:t>(四)、持续学习与专业发展支持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在线学习平台：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提供灵活的在线学习平台，使员工可以随时随地获取各类学习资源。这包括变速器齿轮行业报告、网络课程、研讨会等，帮助员工自主学习和获取最新的专业知识。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鼓励并支持员工获取相关的专业认证，例如变速器齿轮行业认可的证书或资格。组织可以提供学习资源、报名费用支持等，以激发员工的学习积极性。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定期组织专业培训活动，邀请变速器齿轮行业专家或内外部讲师进行知识分享和培训。这有助于员工深入了解变速器齿轮行业趋势，拓展视野，提高综合素质。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建立知识管理平台，鼓励员工分享经验、变速器齿轮行业见解和学习心得。这有助于构建学习型组织，促使知识在团队内部流动和共享。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6" w:name="_Toc2487"/>
      <w:r>
        <w:rPr>
          <w:rFonts w:ascii="仿宋" w:eastAsia="仿宋" w:hAnsi="仿宋" w:cs="仿宋" w:hint="eastAsia"/>
          <w:sz w:val="28"/>
          <w:lang w:eastAsia="zh-CN"/>
        </w:rPr>
        <w:t>四、项目基本情况</w:t>
      </w:r>
      <w:bookmarkEnd w:id="16"/>
    </w:p>
    <w:p>
      <w:pPr>
        <w:pStyle w:val="Heading2"/>
        <w:rPr>
          <w:rFonts w:ascii="仿宋" w:eastAsia="仿宋" w:hAnsi="仿宋" w:cs="仿宋" w:hint="eastAsia"/>
          <w:lang w:eastAsia="zh-CN"/>
        </w:rPr>
      </w:pPr>
      <w:bookmarkStart w:id="17" w:name="_Toc8338"/>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18159"/>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29245"/>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变速器齿轮行业进行新材料、新工艺、新产品的研发，以促进整个变速器齿轮行业的结构调整和转型升级。这一系列政策的实施为变速器齿轮行业提供了有力的支持，有助于变速器齿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变速器齿轮行业提供了增长的空间，同时，逐步升级的消费需求也促使变速器齿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变速器齿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14225"/>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27273"/>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32436"/>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22830"/>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公司计划邀请合作伙伴参与项目投资，共同分享项目的发展成果。通过与变速器齿轮行业内有实力、资源丰富的合作伙伴达成合作协议，实现资源共享、风险分担，提高项目的整体实力。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4" w:name="_Toc27200"/>
      <w:r>
        <w:rPr>
          <w:rFonts w:ascii="仿宋" w:eastAsia="仿宋" w:hAnsi="仿宋" w:cs="仿宋" w:hint="eastAsia"/>
          <w:sz w:val="28"/>
          <w:lang w:eastAsia="zh-CN"/>
        </w:rPr>
        <w:t>(八)、项目预期经济效益规划目标</w:t>
      </w:r>
      <w:bookmarkEnd w:id="24"/>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5" w:name="_Toc25913"/>
      <w:r>
        <w:rPr>
          <w:rFonts w:ascii="仿宋" w:eastAsia="仿宋" w:hAnsi="仿宋" w:cs="仿宋" w:hint="eastAsia"/>
          <w:sz w:val="28"/>
          <w:lang w:eastAsia="zh-CN"/>
        </w:rPr>
        <w:t>(九)、项目建设进度规划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31409"/>
      <w:r>
        <w:rPr>
          <w:rFonts w:ascii="仿宋" w:eastAsia="仿宋" w:hAnsi="仿宋" w:cs="仿宋" w:hint="eastAsia"/>
          <w:sz w:val="28"/>
          <w:lang w:eastAsia="zh-CN"/>
        </w:rPr>
        <w:t>五、第八章员工绩效管理</w:t>
      </w:r>
      <w:bookmarkEnd w:id="26"/>
    </w:p>
    <w:p>
      <w:pPr>
        <w:pStyle w:val="Heading2"/>
        <w:rPr>
          <w:rFonts w:ascii="仿宋" w:eastAsia="仿宋" w:hAnsi="仿宋" w:cs="仿宋" w:hint="eastAsia"/>
          <w:lang w:eastAsia="zh-CN"/>
        </w:rPr>
      </w:pPr>
      <w:bookmarkStart w:id="27" w:name="_Toc13394"/>
      <w:r>
        <w:rPr>
          <w:rFonts w:ascii="仿宋" w:eastAsia="仿宋" w:hAnsi="仿宋" w:cs="仿宋" w:hint="eastAsia"/>
          <w:lang w:eastAsia="zh-CN"/>
        </w:rPr>
        <w:t>(一)、绩效评估体系建立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8" w:name="_Toc12734"/>
      <w:r>
        <w:rPr>
          <w:rFonts w:ascii="仿宋" w:eastAsia="仿宋" w:hAnsi="仿宋" w:cs="仿宋" w:hint="eastAsia"/>
          <w:sz w:val="28"/>
          <w:lang w:eastAsia="zh-CN"/>
        </w:rPr>
        <w:t>(二)、绩效考核与反馈</w:t>
      </w:r>
      <w:bookmarkEnd w:id="28"/>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9" w:name="_Toc12607"/>
      <w:r>
        <w:rPr>
          <w:rFonts w:ascii="仿宋" w:eastAsia="仿宋" w:hAnsi="仿宋" w:cs="仿宋" w:hint="eastAsia"/>
          <w:sz w:val="28"/>
          <w:lang w:eastAsia="zh-CN"/>
        </w:rPr>
        <w:t>(三)、激励与奖惩机制</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30" w:name="_Toc10074"/>
      <w:r>
        <w:rPr>
          <w:rFonts w:ascii="仿宋" w:eastAsia="仿宋" w:hAnsi="仿宋" w:cs="仿宋" w:hint="eastAsia"/>
          <w:sz w:val="28"/>
          <w:lang w:eastAsia="zh-CN"/>
        </w:rPr>
        <w:t>六、第十四章员工健康与安全管理</w:t>
      </w:r>
      <w:bookmarkEnd w:id="30"/>
    </w:p>
    <w:p>
      <w:pPr>
        <w:pStyle w:val="Heading2"/>
        <w:rPr>
          <w:rFonts w:ascii="仿宋" w:eastAsia="仿宋" w:hAnsi="仿宋" w:cs="仿宋" w:hint="eastAsia"/>
          <w:lang w:eastAsia="zh-CN"/>
        </w:rPr>
      </w:pPr>
      <w:bookmarkStart w:id="31" w:name="_Toc4963"/>
      <w:r>
        <w:rPr>
          <w:rFonts w:ascii="仿宋" w:eastAsia="仿宋" w:hAnsi="仿宋" w:cs="仿宋" w:hint="eastAsia"/>
          <w:lang w:eastAsia="zh-CN"/>
        </w:rPr>
        <w:t>(一)、健康保障计划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https://d.book118.com/508045076130006035</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F2981"/>
    <w:rsid w:val="3D4F2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508045076130006035"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2023-12-18T03:54:00Z</dcterms:created>
  <dcterms:modified xsi:type="dcterms:W3CDTF">2023-12-18T03:55:01Z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D5F96E3C3562454581F1CEBD42EDA1C3_11</vt:lpwstr>
  </property>
  <property fmtid="{D5CDD505-2E9C-101B-9397-08002B2CF9AE}" pid="3" name="KSOProductBuildVer">
    <vt:lpwstr>2052-12.1.0.16120</vt:lpwstr>
  </property>
</Properties>
</file>