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粮油加工相关公司员工职业道路规划与管理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8" w:history="1">
        <w:r>
          <w:rPr>
            <w:rFonts w:ascii="仿宋" w:eastAsia="仿宋" w:hAnsi="仿宋" w:cs="仿宋" w:hint="eastAsia"/>
            <w:lang w:eastAsia="zh-CN"/>
          </w:rPr>
          <w:t>前言</w:t>
        </w:r>
        <w:r>
          <w:tab/>
        </w:r>
        <w:r>
          <w:fldChar w:fldCharType="begin"/>
        </w:r>
        <w:r>
          <w:instrText xml:space="preserve"> PAGEREF _Toc19568 \h </w:instrText>
        </w:r>
        <w:r>
          <w:fldChar w:fldCharType="separate"/>
        </w:r>
        <w:r>
          <w:t>4</w:t>
        </w:r>
        <w:r>
          <w:fldChar w:fldCharType="end"/>
        </w:r>
      </w:hyperlink>
    </w:p>
    <w:p>
      <w:pPr>
        <w:pStyle w:val="TOC1"/>
        <w:tabs>
          <w:tab w:val="right" w:leader="dot" w:pos="8306"/>
        </w:tabs>
      </w:pPr>
      <w:hyperlink w:anchor="_Toc13323" w:history="1">
        <w:r>
          <w:rPr>
            <w:rFonts w:ascii="仿宋" w:eastAsia="仿宋" w:hAnsi="仿宋" w:cs="仿宋" w:hint="eastAsia"/>
            <w:lang w:eastAsia="zh-CN"/>
          </w:rPr>
          <w:t>一、薪酬制度管理</w:t>
        </w:r>
        <w:r>
          <w:tab/>
        </w:r>
        <w:r>
          <w:fldChar w:fldCharType="begin"/>
        </w:r>
        <w:r>
          <w:instrText xml:space="preserve"> PAGEREF _Toc13323 \h </w:instrText>
        </w:r>
        <w:r>
          <w:fldChar w:fldCharType="separate"/>
        </w:r>
        <w:r>
          <w:t>4</w:t>
        </w:r>
        <w:r>
          <w:fldChar w:fldCharType="end"/>
        </w:r>
      </w:hyperlink>
    </w:p>
    <w:p>
      <w:pPr>
        <w:pStyle w:val="TOC2"/>
        <w:tabs>
          <w:tab w:val="right" w:leader="dot" w:pos="8306"/>
        </w:tabs>
      </w:pPr>
      <w:hyperlink w:anchor="_Toc19874" w:history="1">
        <w:r>
          <w:rPr>
            <w:rFonts w:ascii="仿宋" w:eastAsia="仿宋" w:hAnsi="仿宋" w:cs="仿宋" w:hint="eastAsia"/>
            <w:lang w:eastAsia="zh-CN"/>
          </w:rPr>
          <w:t>(一)、薪酬管理制度</w:t>
        </w:r>
        <w:r>
          <w:tab/>
        </w:r>
        <w:r>
          <w:fldChar w:fldCharType="begin"/>
        </w:r>
        <w:r>
          <w:instrText xml:space="preserve"> PAGEREF _Toc19874 \h </w:instrText>
        </w:r>
        <w:r>
          <w:fldChar w:fldCharType="separate"/>
        </w:r>
        <w:r>
          <w:t>4</w:t>
        </w:r>
        <w:r>
          <w:fldChar w:fldCharType="end"/>
        </w:r>
      </w:hyperlink>
    </w:p>
    <w:p>
      <w:pPr>
        <w:pStyle w:val="TOC2"/>
        <w:tabs>
          <w:tab w:val="right" w:leader="dot" w:pos="8306"/>
        </w:tabs>
      </w:pPr>
      <w:hyperlink w:anchor="_Toc24216" w:history="1">
        <w:r>
          <w:rPr>
            <w:rFonts w:ascii="仿宋" w:eastAsia="仿宋" w:hAnsi="仿宋" w:cs="仿宋" w:hint="eastAsia"/>
            <w:lang w:eastAsia="zh-CN"/>
          </w:rPr>
          <w:t>(二)、奖金制度的制定</w:t>
        </w:r>
        <w:r>
          <w:tab/>
        </w:r>
        <w:r>
          <w:fldChar w:fldCharType="begin"/>
        </w:r>
        <w:r>
          <w:instrText xml:space="preserve"> PAGEREF _Toc24216 \h </w:instrText>
        </w:r>
        <w:r>
          <w:fldChar w:fldCharType="separate"/>
        </w:r>
        <w:r>
          <w:t>7</w:t>
        </w:r>
        <w:r>
          <w:fldChar w:fldCharType="end"/>
        </w:r>
      </w:hyperlink>
    </w:p>
    <w:p>
      <w:pPr>
        <w:pStyle w:val="TOC2"/>
        <w:tabs>
          <w:tab w:val="right" w:leader="dot" w:pos="8306"/>
        </w:tabs>
      </w:pPr>
      <w:hyperlink w:anchor="_Toc26038" w:history="1">
        <w:r>
          <w:rPr>
            <w:rFonts w:ascii="仿宋" w:eastAsia="仿宋" w:hAnsi="仿宋" w:cs="仿宋" w:hint="eastAsia"/>
            <w:lang w:eastAsia="zh-CN"/>
          </w:rPr>
          <w:t>(三)、岗位薪酬体系设计</w:t>
        </w:r>
        <w:r>
          <w:tab/>
        </w:r>
        <w:r>
          <w:fldChar w:fldCharType="begin"/>
        </w:r>
        <w:r>
          <w:instrText xml:space="preserve"> PAGEREF _Toc26038 \h </w:instrText>
        </w:r>
        <w:r>
          <w:fldChar w:fldCharType="separate"/>
        </w:r>
        <w:r>
          <w:t>10</w:t>
        </w:r>
        <w:r>
          <w:fldChar w:fldCharType="end"/>
        </w:r>
      </w:hyperlink>
    </w:p>
    <w:p>
      <w:pPr>
        <w:pStyle w:val="TOC2"/>
        <w:tabs>
          <w:tab w:val="right" w:leader="dot" w:pos="8306"/>
        </w:tabs>
      </w:pPr>
      <w:hyperlink w:anchor="_Toc26829" w:history="1">
        <w:r>
          <w:rPr>
            <w:rFonts w:ascii="仿宋" w:eastAsia="仿宋" w:hAnsi="仿宋" w:cs="仿宋" w:hint="eastAsia"/>
            <w:lang w:eastAsia="zh-CN"/>
          </w:rPr>
          <w:t>(四)、绩效薪酬体系设计</w:t>
        </w:r>
        <w:r>
          <w:tab/>
        </w:r>
        <w:r>
          <w:fldChar w:fldCharType="begin"/>
        </w:r>
        <w:r>
          <w:instrText xml:space="preserve"> PAGEREF _Toc26829 \h </w:instrText>
        </w:r>
        <w:r>
          <w:fldChar w:fldCharType="separate"/>
        </w:r>
        <w:r>
          <w:t>12</w:t>
        </w:r>
        <w:r>
          <w:fldChar w:fldCharType="end"/>
        </w:r>
      </w:hyperlink>
    </w:p>
    <w:p>
      <w:pPr>
        <w:pStyle w:val="TOC1"/>
        <w:tabs>
          <w:tab w:val="right" w:leader="dot" w:pos="8306"/>
        </w:tabs>
      </w:pPr>
      <w:hyperlink w:anchor="_Toc734" w:history="1">
        <w:r>
          <w:rPr>
            <w:rFonts w:ascii="仿宋" w:eastAsia="仿宋" w:hAnsi="仿宋" w:cs="仿宋" w:hint="eastAsia"/>
            <w:lang w:eastAsia="zh-CN"/>
          </w:rPr>
          <w:t>二、项目基本情况</w:t>
        </w:r>
        <w:r>
          <w:tab/>
        </w:r>
        <w:r>
          <w:fldChar w:fldCharType="begin"/>
        </w:r>
        <w:r>
          <w:instrText xml:space="preserve"> PAGEREF _Toc734 \h </w:instrText>
        </w:r>
        <w:r>
          <w:fldChar w:fldCharType="separate"/>
        </w:r>
        <w:r>
          <w:t>13</w:t>
        </w:r>
        <w:r>
          <w:fldChar w:fldCharType="end"/>
        </w:r>
      </w:hyperlink>
    </w:p>
    <w:p>
      <w:pPr>
        <w:pStyle w:val="TOC2"/>
        <w:tabs>
          <w:tab w:val="right" w:leader="dot" w:pos="8306"/>
        </w:tabs>
      </w:pPr>
      <w:hyperlink w:anchor="_Toc17563" w:history="1">
        <w:r>
          <w:rPr>
            <w:rFonts w:ascii="仿宋" w:eastAsia="仿宋" w:hAnsi="仿宋" w:cs="仿宋" w:hint="eastAsia"/>
            <w:lang w:eastAsia="zh-CN"/>
          </w:rPr>
          <w:t>(一)、项目名称及建设性质</w:t>
        </w:r>
        <w:r>
          <w:tab/>
        </w:r>
        <w:r>
          <w:fldChar w:fldCharType="begin"/>
        </w:r>
        <w:r>
          <w:instrText xml:space="preserve"> PAGEREF _Toc17563 \h </w:instrText>
        </w:r>
        <w:r>
          <w:fldChar w:fldCharType="separate"/>
        </w:r>
        <w:r>
          <w:t>13</w:t>
        </w:r>
        <w:r>
          <w:fldChar w:fldCharType="end"/>
        </w:r>
      </w:hyperlink>
    </w:p>
    <w:p>
      <w:pPr>
        <w:pStyle w:val="TOC2"/>
        <w:tabs>
          <w:tab w:val="right" w:leader="dot" w:pos="8306"/>
        </w:tabs>
      </w:pPr>
      <w:hyperlink w:anchor="_Toc8648" w:history="1">
        <w:r>
          <w:rPr>
            <w:rFonts w:ascii="仿宋" w:eastAsia="仿宋" w:hAnsi="仿宋" w:cs="仿宋" w:hint="eastAsia"/>
            <w:lang w:eastAsia="zh-CN"/>
          </w:rPr>
          <w:t>(二)、项目承办单位</w:t>
        </w:r>
        <w:r>
          <w:tab/>
        </w:r>
        <w:r>
          <w:fldChar w:fldCharType="begin"/>
        </w:r>
        <w:r>
          <w:instrText xml:space="preserve"> PAGEREF _Toc8648 \h </w:instrText>
        </w:r>
        <w:r>
          <w:fldChar w:fldCharType="separate"/>
        </w:r>
        <w:r>
          <w:t>14</w:t>
        </w:r>
        <w:r>
          <w:fldChar w:fldCharType="end"/>
        </w:r>
      </w:hyperlink>
    </w:p>
    <w:p>
      <w:pPr>
        <w:pStyle w:val="TOC2"/>
        <w:tabs>
          <w:tab w:val="right" w:leader="dot" w:pos="8306"/>
        </w:tabs>
      </w:pPr>
      <w:hyperlink w:anchor="_Toc27781" w:history="1">
        <w:r>
          <w:rPr>
            <w:rFonts w:ascii="仿宋" w:eastAsia="仿宋" w:hAnsi="仿宋" w:cs="仿宋" w:hint="eastAsia"/>
            <w:lang w:eastAsia="zh-CN"/>
          </w:rPr>
          <w:t>(三)、项目实施的可行性</w:t>
        </w:r>
        <w:r>
          <w:tab/>
        </w:r>
        <w:r>
          <w:fldChar w:fldCharType="begin"/>
        </w:r>
        <w:r>
          <w:instrText xml:space="preserve"> PAGEREF _Toc27781 \h </w:instrText>
        </w:r>
        <w:r>
          <w:fldChar w:fldCharType="separate"/>
        </w:r>
        <w:r>
          <w:t>15</w:t>
        </w:r>
        <w:r>
          <w:fldChar w:fldCharType="end"/>
        </w:r>
      </w:hyperlink>
    </w:p>
    <w:p>
      <w:pPr>
        <w:pStyle w:val="TOC2"/>
        <w:tabs>
          <w:tab w:val="right" w:leader="dot" w:pos="8306"/>
        </w:tabs>
      </w:pPr>
      <w:hyperlink w:anchor="_Toc18736" w:history="1">
        <w:r>
          <w:rPr>
            <w:rFonts w:ascii="仿宋" w:eastAsia="仿宋" w:hAnsi="仿宋" w:cs="仿宋" w:hint="eastAsia"/>
            <w:lang w:eastAsia="zh-CN"/>
          </w:rPr>
          <w:t>(四)、项目建设选址</w:t>
        </w:r>
        <w:r>
          <w:tab/>
        </w:r>
        <w:r>
          <w:fldChar w:fldCharType="begin"/>
        </w:r>
        <w:r>
          <w:instrText xml:space="preserve"> PAGEREF _Toc18736 \h </w:instrText>
        </w:r>
        <w:r>
          <w:fldChar w:fldCharType="separate"/>
        </w:r>
        <w:r>
          <w:t>17</w:t>
        </w:r>
        <w:r>
          <w:fldChar w:fldCharType="end"/>
        </w:r>
      </w:hyperlink>
    </w:p>
    <w:p>
      <w:pPr>
        <w:pStyle w:val="TOC2"/>
        <w:tabs>
          <w:tab w:val="right" w:leader="dot" w:pos="8306"/>
        </w:tabs>
      </w:pPr>
      <w:hyperlink w:anchor="_Toc4477" w:history="1">
        <w:r>
          <w:rPr>
            <w:rFonts w:ascii="仿宋" w:eastAsia="仿宋" w:hAnsi="仿宋" w:cs="仿宋" w:hint="eastAsia"/>
            <w:lang w:eastAsia="zh-CN"/>
          </w:rPr>
          <w:t>(五)、建筑物建设规模</w:t>
        </w:r>
        <w:r>
          <w:tab/>
        </w:r>
        <w:r>
          <w:fldChar w:fldCharType="begin"/>
        </w:r>
        <w:r>
          <w:instrText xml:space="preserve"> PAGEREF _Toc4477 \h </w:instrText>
        </w:r>
        <w:r>
          <w:fldChar w:fldCharType="separate"/>
        </w:r>
        <w:r>
          <w:t>18</w:t>
        </w:r>
        <w:r>
          <w:fldChar w:fldCharType="end"/>
        </w:r>
      </w:hyperlink>
    </w:p>
    <w:p>
      <w:pPr>
        <w:pStyle w:val="TOC2"/>
        <w:tabs>
          <w:tab w:val="right" w:leader="dot" w:pos="8306"/>
        </w:tabs>
      </w:pPr>
      <w:hyperlink w:anchor="_Toc7899" w:history="1">
        <w:r>
          <w:rPr>
            <w:rFonts w:ascii="仿宋" w:eastAsia="仿宋" w:hAnsi="仿宋" w:cs="仿宋" w:hint="eastAsia"/>
            <w:lang w:eastAsia="zh-CN"/>
          </w:rPr>
          <w:t>(六)、项目总投资及资金构成</w:t>
        </w:r>
        <w:r>
          <w:tab/>
        </w:r>
        <w:r>
          <w:fldChar w:fldCharType="begin"/>
        </w:r>
        <w:r>
          <w:instrText xml:space="preserve"> PAGEREF _Toc7899 \h </w:instrText>
        </w:r>
        <w:r>
          <w:fldChar w:fldCharType="separate"/>
        </w:r>
        <w:r>
          <w:t>19</w:t>
        </w:r>
        <w:r>
          <w:fldChar w:fldCharType="end"/>
        </w:r>
      </w:hyperlink>
    </w:p>
    <w:p>
      <w:pPr>
        <w:pStyle w:val="TOC2"/>
        <w:tabs>
          <w:tab w:val="right" w:leader="dot" w:pos="8306"/>
        </w:tabs>
      </w:pPr>
      <w:hyperlink w:anchor="_Toc99" w:history="1">
        <w:r>
          <w:rPr>
            <w:rFonts w:ascii="仿宋" w:eastAsia="仿宋" w:hAnsi="仿宋" w:cs="仿宋" w:hint="eastAsia"/>
            <w:lang w:eastAsia="zh-CN"/>
          </w:rPr>
          <w:t>(七)、资金筹措方案</w:t>
        </w:r>
        <w:r>
          <w:tab/>
        </w:r>
        <w:r>
          <w:fldChar w:fldCharType="begin"/>
        </w:r>
        <w:r>
          <w:instrText xml:space="preserve"> PAGEREF _Toc99 \h </w:instrText>
        </w:r>
        <w:r>
          <w:fldChar w:fldCharType="separate"/>
        </w:r>
        <w:r>
          <w:t>20</w:t>
        </w:r>
        <w:r>
          <w:fldChar w:fldCharType="end"/>
        </w:r>
      </w:hyperlink>
    </w:p>
    <w:p>
      <w:pPr>
        <w:pStyle w:val="TOC2"/>
        <w:tabs>
          <w:tab w:val="right" w:leader="dot" w:pos="8306"/>
        </w:tabs>
      </w:pPr>
      <w:hyperlink w:anchor="_Toc18834" w:history="1">
        <w:r>
          <w:rPr>
            <w:rFonts w:ascii="仿宋" w:eastAsia="仿宋" w:hAnsi="仿宋" w:cs="仿宋" w:hint="eastAsia"/>
            <w:lang w:eastAsia="zh-CN"/>
          </w:rPr>
          <w:t>(八)、项目预期经济效益规划目标</w:t>
        </w:r>
        <w:r>
          <w:tab/>
        </w:r>
        <w:r>
          <w:fldChar w:fldCharType="begin"/>
        </w:r>
        <w:r>
          <w:instrText xml:space="preserve"> PAGEREF _Toc18834 \h </w:instrText>
        </w:r>
        <w:r>
          <w:fldChar w:fldCharType="separate"/>
        </w:r>
        <w:r>
          <w:t>21</w:t>
        </w:r>
        <w:r>
          <w:fldChar w:fldCharType="end"/>
        </w:r>
      </w:hyperlink>
    </w:p>
    <w:p>
      <w:pPr>
        <w:pStyle w:val="TOC2"/>
        <w:tabs>
          <w:tab w:val="right" w:leader="dot" w:pos="8306"/>
        </w:tabs>
      </w:pPr>
      <w:hyperlink w:anchor="_Toc17566" w:history="1">
        <w:r>
          <w:rPr>
            <w:rFonts w:ascii="仿宋" w:eastAsia="仿宋" w:hAnsi="仿宋" w:cs="仿宋" w:hint="eastAsia"/>
            <w:lang w:eastAsia="zh-CN"/>
          </w:rPr>
          <w:t>(九)、项目建设进度规划</w:t>
        </w:r>
        <w:r>
          <w:tab/>
        </w:r>
        <w:r>
          <w:fldChar w:fldCharType="begin"/>
        </w:r>
        <w:r>
          <w:instrText xml:space="preserve"> PAGEREF _Toc17566 \h </w:instrText>
        </w:r>
        <w:r>
          <w:fldChar w:fldCharType="separate"/>
        </w:r>
        <w:r>
          <w:t>22</w:t>
        </w:r>
        <w:r>
          <w:fldChar w:fldCharType="end"/>
        </w:r>
      </w:hyperlink>
    </w:p>
    <w:p>
      <w:pPr>
        <w:pStyle w:val="TOC1"/>
        <w:tabs>
          <w:tab w:val="right" w:leader="dot" w:pos="8306"/>
        </w:tabs>
      </w:pPr>
      <w:hyperlink w:anchor="_Toc12251" w:history="1">
        <w:r>
          <w:rPr>
            <w:rFonts w:ascii="仿宋" w:eastAsia="仿宋" w:hAnsi="仿宋" w:cs="仿宋" w:hint="eastAsia"/>
            <w:lang w:eastAsia="zh-CN"/>
          </w:rPr>
          <w:t>三、宏观环境分析</w:t>
        </w:r>
        <w:r>
          <w:tab/>
        </w:r>
        <w:r>
          <w:fldChar w:fldCharType="begin"/>
        </w:r>
        <w:r>
          <w:instrText xml:space="preserve"> PAGEREF _Toc12251 \h </w:instrText>
        </w:r>
        <w:r>
          <w:fldChar w:fldCharType="separate"/>
        </w:r>
        <w:r>
          <w:t>24</w:t>
        </w:r>
        <w:r>
          <w:fldChar w:fldCharType="end"/>
        </w:r>
      </w:hyperlink>
    </w:p>
    <w:p>
      <w:pPr>
        <w:pStyle w:val="TOC2"/>
        <w:tabs>
          <w:tab w:val="right" w:leader="dot" w:pos="8306"/>
        </w:tabs>
      </w:pPr>
      <w:hyperlink w:anchor="_Toc30833" w:history="1">
        <w:r>
          <w:rPr>
            <w:rFonts w:ascii="仿宋" w:eastAsia="仿宋" w:hAnsi="仿宋" w:cs="仿宋" w:hint="eastAsia"/>
            <w:lang w:eastAsia="zh-CN"/>
          </w:rPr>
          <w:t>(一)、宏观环境分析</w:t>
        </w:r>
        <w:r>
          <w:tab/>
        </w:r>
        <w:r>
          <w:fldChar w:fldCharType="begin"/>
        </w:r>
        <w:r>
          <w:instrText xml:space="preserve"> PAGEREF _Toc30833 \h </w:instrText>
        </w:r>
        <w:r>
          <w:fldChar w:fldCharType="separate"/>
        </w:r>
        <w:r>
          <w:t>24</w:t>
        </w:r>
        <w:r>
          <w:fldChar w:fldCharType="end"/>
        </w:r>
      </w:hyperlink>
    </w:p>
    <w:p>
      <w:pPr>
        <w:pStyle w:val="TOC1"/>
        <w:tabs>
          <w:tab w:val="right" w:leader="dot" w:pos="8306"/>
        </w:tabs>
      </w:pPr>
      <w:hyperlink w:anchor="_Toc24954" w:history="1">
        <w:r>
          <w:rPr>
            <w:rFonts w:ascii="仿宋" w:eastAsia="仿宋" w:hAnsi="仿宋" w:cs="仿宋" w:hint="eastAsia"/>
            <w:lang w:eastAsia="zh-CN"/>
          </w:rPr>
          <w:t>四、第八章员工绩效管理</w:t>
        </w:r>
        <w:r>
          <w:tab/>
        </w:r>
        <w:r>
          <w:fldChar w:fldCharType="begin"/>
        </w:r>
        <w:r>
          <w:instrText xml:space="preserve"> PAGEREF _Toc24954 \h </w:instrText>
        </w:r>
        <w:r>
          <w:fldChar w:fldCharType="separate"/>
        </w:r>
        <w:r>
          <w:t>26</w:t>
        </w:r>
        <w:r>
          <w:fldChar w:fldCharType="end"/>
        </w:r>
      </w:hyperlink>
    </w:p>
    <w:p>
      <w:pPr>
        <w:pStyle w:val="TOC2"/>
        <w:tabs>
          <w:tab w:val="right" w:leader="dot" w:pos="8306"/>
        </w:tabs>
      </w:pPr>
      <w:hyperlink w:anchor="_Toc30962" w:history="1">
        <w:r>
          <w:rPr>
            <w:rFonts w:ascii="仿宋" w:eastAsia="仿宋" w:hAnsi="仿宋" w:cs="仿宋" w:hint="eastAsia"/>
            <w:lang w:eastAsia="zh-CN"/>
          </w:rPr>
          <w:t>(一)、绩效评估体系建立</w:t>
        </w:r>
        <w:r>
          <w:tab/>
        </w:r>
        <w:r>
          <w:fldChar w:fldCharType="begin"/>
        </w:r>
        <w:r>
          <w:instrText xml:space="preserve"> PAGEREF _Toc30962 \h </w:instrText>
        </w:r>
        <w:r>
          <w:fldChar w:fldCharType="separate"/>
        </w:r>
        <w:r>
          <w:t>26</w:t>
        </w:r>
        <w:r>
          <w:fldChar w:fldCharType="end"/>
        </w:r>
      </w:hyperlink>
    </w:p>
    <w:p>
      <w:pPr>
        <w:pStyle w:val="TOC2"/>
        <w:tabs>
          <w:tab w:val="right" w:leader="dot" w:pos="8306"/>
        </w:tabs>
      </w:pPr>
      <w:hyperlink w:anchor="_Toc10755" w:history="1">
        <w:r>
          <w:rPr>
            <w:rFonts w:ascii="仿宋" w:eastAsia="仿宋" w:hAnsi="仿宋" w:cs="仿宋" w:hint="eastAsia"/>
            <w:lang w:eastAsia="zh-CN"/>
          </w:rPr>
          <w:t>(二)、绩效考核与反馈</w:t>
        </w:r>
        <w:r>
          <w:tab/>
        </w:r>
        <w:r>
          <w:fldChar w:fldCharType="begin"/>
        </w:r>
        <w:r>
          <w:instrText xml:space="preserve"> PAGEREF _Toc10755 \h </w:instrText>
        </w:r>
        <w:r>
          <w:fldChar w:fldCharType="separate"/>
        </w:r>
        <w:r>
          <w:t>26</w:t>
        </w:r>
        <w:r>
          <w:fldChar w:fldCharType="end"/>
        </w:r>
      </w:hyperlink>
    </w:p>
    <w:p>
      <w:pPr>
        <w:pStyle w:val="TOC2"/>
        <w:tabs>
          <w:tab w:val="right" w:leader="dot" w:pos="8306"/>
        </w:tabs>
      </w:pPr>
      <w:hyperlink w:anchor="_Toc8916" w:history="1">
        <w:r>
          <w:rPr>
            <w:rFonts w:ascii="仿宋" w:eastAsia="仿宋" w:hAnsi="仿宋" w:cs="仿宋" w:hint="eastAsia"/>
            <w:lang w:eastAsia="zh-CN"/>
          </w:rPr>
          <w:t>(三)、激励与奖惩机制</w:t>
        </w:r>
        <w:r>
          <w:tab/>
        </w:r>
        <w:r>
          <w:fldChar w:fldCharType="begin"/>
        </w:r>
        <w:r>
          <w:instrText xml:space="preserve"> PAGEREF _Toc8916 \h </w:instrText>
        </w:r>
        <w:r>
          <w:fldChar w:fldCharType="separate"/>
        </w:r>
        <w:r>
          <w:t>27</w:t>
        </w:r>
        <w:r>
          <w:fldChar w:fldCharType="end"/>
        </w:r>
      </w:hyperlink>
    </w:p>
    <w:p>
      <w:pPr>
        <w:pStyle w:val="TOC1"/>
        <w:tabs>
          <w:tab w:val="right" w:leader="dot" w:pos="8306"/>
        </w:tabs>
      </w:pPr>
      <w:hyperlink w:anchor="_Toc32009" w:history="1">
        <w:r>
          <w:rPr>
            <w:rFonts w:ascii="仿宋" w:eastAsia="仿宋" w:hAnsi="仿宋" w:cs="仿宋" w:hint="eastAsia"/>
            <w:lang w:eastAsia="zh-CN"/>
          </w:rPr>
          <w:t>五、员工职业生涯规划与发展</w:t>
        </w:r>
        <w:r>
          <w:tab/>
        </w:r>
        <w:r>
          <w:fldChar w:fldCharType="begin"/>
        </w:r>
        <w:r>
          <w:instrText xml:space="preserve"> PAGEREF _Toc32009 \h </w:instrText>
        </w:r>
        <w:r>
          <w:fldChar w:fldCharType="separate"/>
        </w:r>
        <w:r>
          <w:t>28</w:t>
        </w:r>
        <w:r>
          <w:fldChar w:fldCharType="end"/>
        </w:r>
      </w:hyperlink>
    </w:p>
    <w:p>
      <w:pPr>
        <w:pStyle w:val="TOC2"/>
        <w:tabs>
          <w:tab w:val="right" w:leader="dot" w:pos="8306"/>
        </w:tabs>
      </w:pPr>
      <w:hyperlink w:anchor="_Toc9824" w:history="1">
        <w:r>
          <w:rPr>
            <w:rFonts w:ascii="仿宋" w:eastAsia="仿宋" w:hAnsi="仿宋" w:cs="仿宋" w:hint="eastAsia"/>
            <w:lang w:eastAsia="zh-CN"/>
          </w:rPr>
          <w:t>(一)、职业生涯规划概述</w:t>
        </w:r>
        <w:r>
          <w:tab/>
        </w:r>
        <w:r>
          <w:fldChar w:fldCharType="begin"/>
        </w:r>
        <w:r>
          <w:instrText xml:space="preserve"> PAGEREF _Toc9824 \h </w:instrText>
        </w:r>
        <w:r>
          <w:fldChar w:fldCharType="separate"/>
        </w:r>
        <w:r>
          <w:t>28</w:t>
        </w:r>
        <w:r>
          <w:fldChar w:fldCharType="end"/>
        </w:r>
      </w:hyperlink>
    </w:p>
    <w:p>
      <w:pPr>
        <w:pStyle w:val="TOC2"/>
        <w:tabs>
          <w:tab w:val="right" w:leader="dot" w:pos="8306"/>
        </w:tabs>
      </w:pPr>
      <w:hyperlink w:anchor="_Toc12458" w:history="1">
        <w:r>
          <w:rPr>
            <w:rFonts w:ascii="仿宋" w:eastAsia="仿宋" w:hAnsi="仿宋" w:cs="仿宋" w:hint="eastAsia"/>
            <w:lang w:eastAsia="zh-CN"/>
          </w:rPr>
          <w:t>(二)、基本原则与方法</w:t>
        </w:r>
        <w:r>
          <w:tab/>
        </w:r>
        <w:r>
          <w:fldChar w:fldCharType="begin"/>
        </w:r>
        <w:r>
          <w:instrText xml:space="preserve"> PAGEREF _Toc12458 \h </w:instrText>
        </w:r>
        <w:r>
          <w:fldChar w:fldCharType="separate"/>
        </w:r>
        <w:r>
          <w:t>29</w:t>
        </w:r>
        <w:r>
          <w:fldChar w:fldCharType="end"/>
        </w:r>
      </w:hyperlink>
    </w:p>
    <w:p>
      <w:pPr>
        <w:pStyle w:val="TOC2"/>
        <w:tabs>
          <w:tab w:val="right" w:leader="dot" w:pos="8306"/>
        </w:tabs>
      </w:pPr>
      <w:hyperlink w:anchor="_Toc13391" w:history="1">
        <w:r>
          <w:rPr>
            <w:rFonts w:ascii="仿宋" w:eastAsia="仿宋" w:hAnsi="仿宋" w:cs="仿宋" w:hint="eastAsia"/>
            <w:lang w:eastAsia="zh-CN"/>
          </w:rPr>
          <w:t>(三)、员工职业生涯管理</w:t>
        </w:r>
        <w:r>
          <w:tab/>
        </w:r>
        <w:r>
          <w:fldChar w:fldCharType="begin"/>
        </w:r>
        <w:r>
          <w:instrText xml:space="preserve"> PAGEREF _Toc13391 \h </w:instrText>
        </w:r>
        <w:r>
          <w:fldChar w:fldCharType="separate"/>
        </w:r>
        <w:r>
          <w:t>29</w:t>
        </w:r>
        <w:r>
          <w:fldChar w:fldCharType="end"/>
        </w:r>
      </w:hyperlink>
    </w:p>
    <w:p>
      <w:pPr>
        <w:pStyle w:val="TOC2"/>
        <w:tabs>
          <w:tab w:val="right" w:leader="dot" w:pos="8306"/>
        </w:tabs>
      </w:pPr>
      <w:hyperlink w:anchor="_Toc24965" w:history="1">
        <w:r>
          <w:rPr>
            <w:rFonts w:ascii="仿宋" w:eastAsia="仿宋" w:hAnsi="仿宋" w:cs="仿宋" w:hint="eastAsia"/>
            <w:lang w:eastAsia="zh-CN"/>
          </w:rPr>
          <w:t>(四)、职业生涯发展支持体系</w:t>
        </w:r>
        <w:r>
          <w:tab/>
        </w:r>
        <w:r>
          <w:fldChar w:fldCharType="begin"/>
        </w:r>
        <w:r>
          <w:instrText xml:space="preserve"> PAGEREF _Toc24965 \h </w:instrText>
        </w:r>
        <w:r>
          <w:fldChar w:fldCharType="separate"/>
        </w:r>
        <w:r>
          <w:t>31</w:t>
        </w:r>
        <w:r>
          <w:fldChar w:fldCharType="end"/>
        </w:r>
      </w:hyperlink>
    </w:p>
    <w:p>
      <w:pPr>
        <w:pStyle w:val="TOC2"/>
        <w:tabs>
          <w:tab w:val="right" w:leader="dot" w:pos="8306"/>
        </w:tabs>
      </w:pPr>
      <w:hyperlink w:anchor="_Toc4711" w:history="1">
        <w:r>
          <w:rPr>
            <w:rFonts w:ascii="仿宋" w:eastAsia="仿宋" w:hAnsi="仿宋" w:cs="仿宋" w:hint="eastAsia"/>
            <w:lang w:eastAsia="zh-CN"/>
          </w:rPr>
          <w:t>(五)、公司文化与员工职业发展融合</w:t>
        </w:r>
        <w:r>
          <w:tab/>
        </w:r>
        <w:r>
          <w:fldChar w:fldCharType="begin"/>
        </w:r>
        <w:r>
          <w:instrText xml:space="preserve"> PAGEREF _Toc4711 \h </w:instrText>
        </w:r>
        <w:r>
          <w:fldChar w:fldCharType="separate"/>
        </w:r>
        <w:r>
          <w:t>33</w:t>
        </w:r>
        <w:r>
          <w:fldChar w:fldCharType="end"/>
        </w:r>
      </w:hyperlink>
    </w:p>
    <w:p>
      <w:pPr>
        <w:pStyle w:val="TOC2"/>
        <w:tabs>
          <w:tab w:val="right" w:leader="dot" w:pos="8306"/>
        </w:tabs>
      </w:pPr>
      <w:hyperlink w:anchor="_Toc29536" w:history="1">
        <w:r>
          <w:rPr>
            <w:rFonts w:ascii="仿宋" w:eastAsia="仿宋" w:hAnsi="仿宋" w:cs="仿宋" w:hint="eastAsia"/>
            <w:lang w:eastAsia="zh-CN"/>
          </w:rPr>
          <w:t>(六)、未来趋势与发展策略</w:t>
        </w:r>
        <w:r>
          <w:tab/>
        </w:r>
        <w:r>
          <w:fldChar w:fldCharType="begin"/>
        </w:r>
        <w:r>
          <w:instrText xml:space="preserve"> PAGEREF _Toc29536 \h </w:instrText>
        </w:r>
        <w:r>
          <w:fldChar w:fldCharType="separate"/>
        </w:r>
        <w:r>
          <w:t>35</w:t>
        </w:r>
        <w:r>
          <w:fldChar w:fldCharType="end"/>
        </w:r>
      </w:hyperlink>
    </w:p>
    <w:p>
      <w:pPr>
        <w:pStyle w:val="TOC1"/>
        <w:tabs>
          <w:tab w:val="right" w:leader="dot" w:pos="8306"/>
        </w:tabs>
      </w:pPr>
      <w:hyperlink w:anchor="_Toc24072" w:history="1">
        <w:r>
          <w:rPr>
            <w:rFonts w:ascii="仿宋" w:eastAsia="仿宋" w:hAnsi="仿宋" w:cs="仿宋" w:hint="eastAsia"/>
            <w:lang w:eastAsia="zh-CN"/>
          </w:rPr>
          <w:t>六、第二十六章人才留存与流失管理</w:t>
        </w:r>
        <w:r>
          <w:tab/>
        </w:r>
        <w:r>
          <w:fldChar w:fldCharType="begin"/>
        </w:r>
        <w:r>
          <w:instrText xml:space="preserve"> PAGEREF _Toc24072 \h </w:instrText>
        </w:r>
        <w:r>
          <w:fldChar w:fldCharType="separate"/>
        </w:r>
        <w:r>
          <w:t>37</w:t>
        </w:r>
        <w:r>
          <w:fldChar w:fldCharType="end"/>
        </w:r>
      </w:hyperlink>
    </w:p>
    <w:p>
      <w:pPr>
        <w:pStyle w:val="TOC2"/>
        <w:tabs>
          <w:tab w:val="right" w:leader="dot" w:pos="8306"/>
        </w:tabs>
      </w:pPr>
      <w:hyperlink w:anchor="_Toc31753" w:history="1">
        <w:r>
          <w:rPr>
            <w:rFonts w:ascii="仿宋" w:eastAsia="仿宋" w:hAnsi="仿宋" w:cs="仿宋" w:hint="eastAsia"/>
            <w:lang w:eastAsia="zh-CN"/>
          </w:rPr>
          <w:t>(一)、人才留存策略</w:t>
        </w:r>
        <w:r>
          <w:tab/>
        </w:r>
        <w:r>
          <w:fldChar w:fldCharType="begin"/>
        </w:r>
        <w:r>
          <w:instrText xml:space="preserve"> PAGEREF _Toc31753 \h </w:instrText>
        </w:r>
        <w:r>
          <w:fldChar w:fldCharType="separate"/>
        </w:r>
        <w:r>
          <w:t>37</w:t>
        </w:r>
        <w:r>
          <w:fldChar w:fldCharType="end"/>
        </w:r>
      </w:hyperlink>
    </w:p>
    <w:p>
      <w:pPr>
        <w:pStyle w:val="TOC2"/>
        <w:tabs>
          <w:tab w:val="right" w:leader="dot" w:pos="8306"/>
        </w:tabs>
      </w:pPr>
      <w:hyperlink w:anchor="_Toc13319" w:history="1">
        <w:r>
          <w:rPr>
            <w:rFonts w:ascii="仿宋" w:eastAsia="仿宋" w:hAnsi="仿宋" w:cs="仿宋" w:hint="eastAsia"/>
            <w:lang w:eastAsia="zh-CN"/>
          </w:rPr>
          <w:t>(二)、人才流失分析与改进</w:t>
        </w:r>
        <w:r>
          <w:tab/>
        </w:r>
        <w:r>
          <w:fldChar w:fldCharType="begin"/>
        </w:r>
        <w:r>
          <w:instrText xml:space="preserve"> PAGEREF _Toc13319 \h </w:instrText>
        </w:r>
        <w:r>
          <w:fldChar w:fldCharType="separate"/>
        </w:r>
        <w:r>
          <w:t>37</w:t>
        </w:r>
        <w:r>
          <w:fldChar w:fldCharType="end"/>
        </w:r>
      </w:hyperlink>
    </w:p>
    <w:p>
      <w:pPr>
        <w:pStyle w:val="TOC2"/>
        <w:tabs>
          <w:tab w:val="right" w:leader="dot" w:pos="8306"/>
        </w:tabs>
      </w:pPr>
      <w:hyperlink w:anchor="_Toc4665" w:history="1">
        <w:r>
          <w:rPr>
            <w:rFonts w:ascii="仿宋" w:eastAsia="仿宋" w:hAnsi="仿宋" w:cs="仿宋" w:hint="eastAsia"/>
            <w:lang w:eastAsia="zh-CN"/>
          </w:rPr>
          <w:t>(三)、持续改进与未来展望</w:t>
        </w:r>
        <w:r>
          <w:tab/>
        </w:r>
        <w:r>
          <w:fldChar w:fldCharType="begin"/>
        </w:r>
        <w:r>
          <w:instrText xml:space="preserve"> PAGEREF _Toc4665 \h </w:instrText>
        </w:r>
        <w:r>
          <w:fldChar w:fldCharType="separate"/>
        </w:r>
        <w:r>
          <w:t>37</w:t>
        </w:r>
        <w:r>
          <w:fldChar w:fldCharType="end"/>
        </w:r>
      </w:hyperlink>
    </w:p>
    <w:p>
      <w:pPr>
        <w:pStyle w:val="TOC1"/>
        <w:tabs>
          <w:tab w:val="right" w:leader="dot" w:pos="8306"/>
        </w:tabs>
      </w:pPr>
      <w:hyperlink w:anchor="_Toc28815" w:history="1">
        <w:r>
          <w:rPr>
            <w:rFonts w:ascii="仿宋" w:eastAsia="仿宋" w:hAnsi="仿宋" w:cs="仿宋" w:hint="eastAsia"/>
            <w:lang w:eastAsia="zh-CN"/>
          </w:rPr>
          <w:t>七、第四十章员工身心健康管理</w:t>
        </w:r>
        <w:r>
          <w:tab/>
        </w:r>
        <w:r>
          <w:fldChar w:fldCharType="begin"/>
        </w:r>
        <w:r>
          <w:instrText xml:space="preserve"> PAGEREF _Toc28815 \h </w:instrText>
        </w:r>
        <w:r>
          <w:fldChar w:fldCharType="separate"/>
        </w:r>
        <w:r>
          <w:t>38</w:t>
        </w:r>
        <w:r>
          <w:fldChar w:fldCharType="end"/>
        </w:r>
      </w:hyperlink>
    </w:p>
    <w:p>
      <w:pPr>
        <w:pStyle w:val="TOC2"/>
        <w:tabs>
          <w:tab w:val="right" w:leader="dot" w:pos="8306"/>
        </w:tabs>
      </w:pPr>
      <w:hyperlink w:anchor="_Toc2171" w:history="1">
        <w:r>
          <w:rPr>
            <w:rFonts w:ascii="仿宋" w:eastAsia="仿宋" w:hAnsi="仿宋" w:cs="仿宋" w:hint="eastAsia"/>
            <w:lang w:eastAsia="zh-CN"/>
          </w:rPr>
          <w:t>(一)、健康促进计划</w:t>
        </w:r>
        <w:r>
          <w:tab/>
        </w:r>
        <w:r>
          <w:fldChar w:fldCharType="begin"/>
        </w:r>
        <w:r>
          <w:instrText xml:space="preserve"> PAGEREF _Toc2171 \h </w:instrText>
        </w:r>
        <w:r>
          <w:fldChar w:fldCharType="separate"/>
        </w:r>
        <w:r>
          <w:t>38</w:t>
        </w:r>
        <w:r>
          <w:fldChar w:fldCharType="end"/>
        </w:r>
      </w:hyperlink>
    </w:p>
    <w:p>
      <w:pPr>
        <w:pStyle w:val="TOC2"/>
        <w:tabs>
          <w:tab w:val="right" w:leader="dot" w:pos="8306"/>
        </w:tabs>
      </w:pPr>
      <w:hyperlink w:anchor="_Toc3807" w:history="1">
        <w:r>
          <w:rPr>
            <w:rFonts w:ascii="仿宋" w:eastAsia="仿宋" w:hAnsi="仿宋" w:cs="仿宋" w:hint="eastAsia"/>
            <w:lang w:eastAsia="zh-CN"/>
          </w:rPr>
          <w:t>(二)、健康饮食与运动计划</w:t>
        </w:r>
        <w:r>
          <w:tab/>
        </w:r>
        <w:r>
          <w:fldChar w:fldCharType="begin"/>
        </w:r>
        <w:r>
          <w:instrText xml:space="preserve"> PAGEREF _Toc3807 \h </w:instrText>
        </w:r>
        <w:r>
          <w:fldChar w:fldCharType="separate"/>
        </w:r>
        <w:r>
          <w:t>38</w:t>
        </w:r>
        <w:r>
          <w:fldChar w:fldCharType="end"/>
        </w:r>
      </w:hyperlink>
    </w:p>
    <w:p>
      <w:pPr>
        <w:pStyle w:val="TOC2"/>
        <w:tabs>
          <w:tab w:val="right" w:leader="dot" w:pos="8306"/>
        </w:tabs>
      </w:pPr>
      <w:hyperlink w:anchor="_Toc7273" w:history="1">
        <w:r>
          <w:rPr>
            <w:rFonts w:ascii="仿宋" w:eastAsia="仿宋" w:hAnsi="仿宋" w:cs="仿宋" w:hint="eastAsia"/>
            <w:lang w:eastAsia="zh-CN"/>
          </w:rPr>
          <w:t>(三)、心理健康服务与支持</w:t>
        </w:r>
        <w:r>
          <w:tab/>
        </w:r>
        <w:r>
          <w:fldChar w:fldCharType="begin"/>
        </w:r>
        <w:r>
          <w:instrText xml:space="preserve"> PAGEREF _Toc7273 \h </w:instrText>
        </w:r>
        <w:r>
          <w:fldChar w:fldCharType="separate"/>
        </w:r>
        <w:r>
          <w:t>39</w:t>
        </w:r>
        <w:r>
          <w:fldChar w:fldCharType="end"/>
        </w:r>
      </w:hyperlink>
    </w:p>
    <w:p>
      <w:pPr>
        <w:pStyle w:val="TOC2"/>
        <w:tabs>
          <w:tab w:val="right" w:leader="dot" w:pos="8306"/>
        </w:tabs>
      </w:pPr>
      <w:hyperlink w:anchor="_Toc12316" w:history="1">
        <w:r>
          <w:rPr>
            <w:rFonts w:ascii="仿宋" w:eastAsia="仿宋" w:hAnsi="仿宋" w:cs="仿宋" w:hint="eastAsia"/>
            <w:lang w:eastAsia="zh-CN"/>
          </w:rPr>
          <w:t>(四)、工作压力管理</w:t>
        </w:r>
        <w:r>
          <w:tab/>
        </w:r>
        <w:r>
          <w:fldChar w:fldCharType="begin"/>
        </w:r>
        <w:r>
          <w:instrText xml:space="preserve"> PAGEREF _Toc12316 \h </w:instrText>
        </w:r>
        <w:r>
          <w:fldChar w:fldCharType="separate"/>
        </w:r>
        <w:r>
          <w:t>40</w:t>
        </w:r>
        <w:r>
          <w:fldChar w:fldCharType="end"/>
        </w:r>
      </w:hyperlink>
    </w:p>
    <w:p>
      <w:pPr>
        <w:pStyle w:val="TOC2"/>
        <w:tabs>
          <w:tab w:val="right" w:leader="dot" w:pos="8306"/>
        </w:tabs>
      </w:pPr>
      <w:hyperlink w:anchor="_Toc9407" w:history="1">
        <w:r>
          <w:rPr>
            <w:rFonts w:ascii="仿宋" w:eastAsia="仿宋" w:hAnsi="仿宋" w:cs="仿宋" w:hint="eastAsia"/>
            <w:lang w:eastAsia="zh-CN"/>
          </w:rPr>
          <w:t>(五)、工作负荷评估与调整</w:t>
        </w:r>
        <w:r>
          <w:tab/>
        </w:r>
        <w:r>
          <w:fldChar w:fldCharType="begin"/>
        </w:r>
        <w:r>
          <w:instrText xml:space="preserve"> PAGEREF _Toc9407 \h </w:instrText>
        </w:r>
        <w:r>
          <w:fldChar w:fldCharType="separate"/>
        </w:r>
        <w:r>
          <w:t>40</w:t>
        </w:r>
        <w:r>
          <w:fldChar w:fldCharType="end"/>
        </w:r>
      </w:hyperlink>
    </w:p>
    <w:p>
      <w:pPr>
        <w:pStyle w:val="TOC2"/>
        <w:tabs>
          <w:tab w:val="right" w:leader="dot" w:pos="8306"/>
        </w:tabs>
      </w:pPr>
      <w:hyperlink w:anchor="_Toc18835" w:history="1">
        <w:r>
          <w:rPr>
            <w:rFonts w:ascii="仿宋" w:eastAsia="仿宋" w:hAnsi="仿宋" w:cs="仿宋" w:hint="eastAsia"/>
            <w:lang w:eastAsia="zh-CN"/>
          </w:rPr>
          <w:t>(六)、员工心理咨询与支持</w:t>
        </w:r>
        <w:r>
          <w:tab/>
        </w:r>
        <w:r>
          <w:fldChar w:fldCharType="begin"/>
        </w:r>
        <w:r>
          <w:instrText xml:space="preserve"> PAGEREF _Toc18835 \h </w:instrText>
        </w:r>
        <w:r>
          <w:fldChar w:fldCharType="separate"/>
        </w:r>
        <w:r>
          <w:t>41</w:t>
        </w:r>
        <w:r>
          <w:fldChar w:fldCharType="end"/>
        </w:r>
      </w:hyperlink>
    </w:p>
    <w:p>
      <w:pPr>
        <w:pStyle w:val="TOC1"/>
        <w:tabs>
          <w:tab w:val="right" w:leader="dot" w:pos="8306"/>
        </w:tabs>
      </w:pPr>
      <w:hyperlink w:anchor="_Toc23825" w:history="1">
        <w:r>
          <w:rPr>
            <w:rFonts w:ascii="仿宋" w:eastAsia="仿宋" w:hAnsi="仿宋" w:cs="仿宋" w:hint="eastAsia"/>
            <w:lang w:eastAsia="zh-CN"/>
          </w:rPr>
          <w:t>八、第三十八章员工社交媒体管理</w:t>
        </w:r>
        <w:r>
          <w:tab/>
        </w:r>
        <w:r>
          <w:fldChar w:fldCharType="begin"/>
        </w:r>
        <w:r>
          <w:instrText xml:space="preserve"> PAGEREF _Toc23825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6" w:history="1">
        <w:r>
          <w:rPr>
            <w:rFonts w:ascii="仿宋" w:eastAsia="仿宋" w:hAnsi="仿宋" w:cs="仿宋" w:hint="eastAsia"/>
            <w:lang w:eastAsia="zh-CN"/>
          </w:rPr>
          <w:t>(一)、员工社交媒体政策</w:t>
        </w:r>
        <w:r>
          <w:tab/>
        </w:r>
        <w:r>
          <w:fldChar w:fldCharType="begin"/>
        </w:r>
        <w:r>
          <w:instrText xml:space="preserve"> PAGEREF _Toc15896 \h </w:instrText>
        </w:r>
        <w:r>
          <w:fldChar w:fldCharType="separate"/>
        </w:r>
        <w:r>
          <w:t>42</w:t>
        </w:r>
        <w:r>
          <w:fldChar w:fldCharType="end"/>
        </w:r>
      </w:hyperlink>
    </w:p>
    <w:p>
      <w:pPr>
        <w:pStyle w:val="TOC2"/>
        <w:tabs>
          <w:tab w:val="right" w:leader="dot" w:pos="8306"/>
        </w:tabs>
      </w:pPr>
      <w:hyperlink w:anchor="_Toc9258" w:history="1">
        <w:r>
          <w:rPr>
            <w:rFonts w:ascii="仿宋" w:eastAsia="仿宋" w:hAnsi="仿宋" w:cs="仿宋" w:hint="eastAsia"/>
            <w:lang w:eastAsia="zh-CN"/>
          </w:rPr>
          <w:t>(二)、个人品牌与公司形象的关联</w:t>
        </w:r>
        <w:r>
          <w:tab/>
        </w:r>
        <w:r>
          <w:fldChar w:fldCharType="begin"/>
        </w:r>
        <w:r>
          <w:instrText xml:space="preserve"> PAGEREF _Toc9258 \h </w:instrText>
        </w:r>
        <w:r>
          <w:fldChar w:fldCharType="separate"/>
        </w:r>
        <w:r>
          <w:t>43</w:t>
        </w:r>
        <w:r>
          <w:fldChar w:fldCharType="end"/>
        </w:r>
      </w:hyperlink>
    </w:p>
    <w:p>
      <w:pPr>
        <w:pStyle w:val="TOC2"/>
        <w:tabs>
          <w:tab w:val="right" w:leader="dot" w:pos="8306"/>
        </w:tabs>
      </w:pPr>
      <w:hyperlink w:anchor="_Toc880" w:history="1">
        <w:r>
          <w:rPr>
            <w:rFonts w:ascii="仿宋" w:eastAsia="仿宋" w:hAnsi="仿宋" w:cs="仿宋" w:hint="eastAsia"/>
            <w:lang w:eastAsia="zh-CN"/>
          </w:rPr>
          <w:t>(三)、社交媒体使用准则</w:t>
        </w:r>
        <w:r>
          <w:tab/>
        </w:r>
        <w:r>
          <w:fldChar w:fldCharType="begin"/>
        </w:r>
        <w:r>
          <w:instrText xml:space="preserve"> PAGEREF _Toc880 \h </w:instrText>
        </w:r>
        <w:r>
          <w:fldChar w:fldCharType="separate"/>
        </w:r>
        <w:r>
          <w:t>44</w:t>
        </w:r>
        <w:r>
          <w:fldChar w:fldCharType="end"/>
        </w:r>
      </w:hyperlink>
    </w:p>
    <w:p>
      <w:pPr>
        <w:pStyle w:val="TOC2"/>
        <w:tabs>
          <w:tab w:val="right" w:leader="dot" w:pos="8306"/>
        </w:tabs>
      </w:pPr>
      <w:hyperlink w:anchor="_Toc27225" w:history="1">
        <w:r>
          <w:rPr>
            <w:rFonts w:ascii="仿宋" w:eastAsia="仿宋" w:hAnsi="仿宋" w:cs="仿宋" w:hint="eastAsia"/>
            <w:lang w:eastAsia="zh-CN"/>
          </w:rPr>
          <w:t>(四)、公司与员工互动</w:t>
        </w:r>
        <w:r>
          <w:tab/>
        </w:r>
        <w:r>
          <w:fldChar w:fldCharType="begin"/>
        </w:r>
        <w:r>
          <w:instrText xml:space="preserve"> PAGEREF _Toc27225 \h </w:instrText>
        </w:r>
        <w:r>
          <w:fldChar w:fldCharType="separate"/>
        </w:r>
        <w:r>
          <w:t>47</w:t>
        </w:r>
        <w:r>
          <w:fldChar w:fldCharType="end"/>
        </w:r>
      </w:hyperlink>
    </w:p>
    <w:p>
      <w:pPr>
        <w:pStyle w:val="TOC2"/>
        <w:tabs>
          <w:tab w:val="right" w:leader="dot" w:pos="8306"/>
        </w:tabs>
      </w:pPr>
      <w:hyperlink w:anchor="_Toc15327" w:history="1">
        <w:r>
          <w:rPr>
            <w:rFonts w:ascii="仿宋" w:eastAsia="仿宋" w:hAnsi="仿宋" w:cs="仿宋" w:hint="eastAsia"/>
            <w:lang w:eastAsia="zh-CN"/>
          </w:rPr>
          <w:t>(五)、公司社交媒体账号管理</w:t>
        </w:r>
        <w:r>
          <w:tab/>
        </w:r>
        <w:r>
          <w:fldChar w:fldCharType="begin"/>
        </w:r>
        <w:r>
          <w:instrText xml:space="preserve"> PAGEREF _Toc15327 \h </w:instrText>
        </w:r>
        <w:r>
          <w:fldChar w:fldCharType="separate"/>
        </w:r>
        <w:r>
          <w:t>48</w:t>
        </w:r>
        <w:r>
          <w:fldChar w:fldCharType="end"/>
        </w:r>
      </w:hyperlink>
    </w:p>
    <w:p>
      <w:pPr>
        <w:pStyle w:val="TOC2"/>
        <w:tabs>
          <w:tab w:val="right" w:leader="dot" w:pos="8306"/>
        </w:tabs>
      </w:pPr>
      <w:hyperlink w:anchor="_Toc14138" w:history="1">
        <w:r>
          <w:rPr>
            <w:rFonts w:ascii="仿宋" w:eastAsia="仿宋" w:hAnsi="仿宋" w:cs="仿宋" w:hint="eastAsia"/>
            <w:lang w:eastAsia="zh-CN"/>
          </w:rPr>
          <w:t>(六)、职业发展机会的分享与推广</w:t>
        </w:r>
        <w:r>
          <w:tab/>
        </w:r>
        <w:r>
          <w:fldChar w:fldCharType="begin"/>
        </w:r>
        <w:r>
          <w:instrText xml:space="preserve"> PAGEREF _Toc14138 \h </w:instrText>
        </w:r>
        <w:r>
          <w:fldChar w:fldCharType="separate"/>
        </w:r>
        <w:r>
          <w:t>49</w:t>
        </w:r>
        <w:r>
          <w:fldChar w:fldCharType="end"/>
        </w:r>
      </w:hyperlink>
    </w:p>
    <w:p>
      <w:pPr>
        <w:pStyle w:val="TOC1"/>
        <w:tabs>
          <w:tab w:val="right" w:leader="dot" w:pos="8306"/>
        </w:tabs>
      </w:pPr>
      <w:hyperlink w:anchor="_Toc11603" w:history="1">
        <w:r>
          <w:rPr>
            <w:rFonts w:ascii="仿宋" w:eastAsia="仿宋" w:hAnsi="仿宋" w:cs="仿宋" w:hint="eastAsia"/>
            <w:lang w:eastAsia="zh-CN"/>
          </w:rPr>
          <w:t>九、第二十八章公司与员工法律关系</w:t>
        </w:r>
        <w:r>
          <w:tab/>
        </w:r>
        <w:r>
          <w:fldChar w:fldCharType="begin"/>
        </w:r>
        <w:r>
          <w:instrText xml:space="preserve"> PAGEREF _Toc11603 \h </w:instrText>
        </w:r>
        <w:r>
          <w:fldChar w:fldCharType="separate"/>
        </w:r>
        <w:r>
          <w:t>51</w:t>
        </w:r>
        <w:r>
          <w:fldChar w:fldCharType="end"/>
        </w:r>
      </w:hyperlink>
    </w:p>
    <w:p>
      <w:pPr>
        <w:pStyle w:val="TOC2"/>
        <w:tabs>
          <w:tab w:val="right" w:leader="dot" w:pos="8306"/>
        </w:tabs>
      </w:pPr>
      <w:hyperlink w:anchor="_Toc10943" w:history="1">
        <w:r>
          <w:rPr>
            <w:rFonts w:ascii="仿宋" w:eastAsia="仿宋" w:hAnsi="仿宋" w:cs="仿宋" w:hint="eastAsia"/>
            <w:lang w:eastAsia="zh-CN"/>
          </w:rPr>
          <w:t>(一)、劳动合同管理</w:t>
        </w:r>
        <w:r>
          <w:tab/>
        </w:r>
        <w:r>
          <w:fldChar w:fldCharType="begin"/>
        </w:r>
        <w:r>
          <w:instrText xml:space="preserve"> PAGEREF _Toc10943 \h </w:instrText>
        </w:r>
        <w:r>
          <w:fldChar w:fldCharType="separate"/>
        </w:r>
        <w:r>
          <w:t>51</w:t>
        </w:r>
        <w:r>
          <w:fldChar w:fldCharType="end"/>
        </w:r>
      </w:hyperlink>
    </w:p>
    <w:p>
      <w:pPr>
        <w:pStyle w:val="TOC2"/>
        <w:tabs>
          <w:tab w:val="right" w:leader="dot" w:pos="8306"/>
        </w:tabs>
      </w:pPr>
      <w:hyperlink w:anchor="_Toc2757" w:history="1">
        <w:r>
          <w:rPr>
            <w:rFonts w:ascii="仿宋" w:eastAsia="仿宋" w:hAnsi="仿宋" w:cs="仿宋" w:hint="eastAsia"/>
            <w:lang w:eastAsia="zh-CN"/>
          </w:rPr>
          <w:t>(二)、法定假期与劳动保障</w:t>
        </w:r>
        <w:r>
          <w:tab/>
        </w:r>
        <w:r>
          <w:fldChar w:fldCharType="begin"/>
        </w:r>
        <w:r>
          <w:instrText xml:space="preserve"> PAGEREF _Toc2757 \h </w:instrText>
        </w:r>
        <w:r>
          <w:fldChar w:fldCharType="separate"/>
        </w:r>
        <w:r>
          <w:t>51</w:t>
        </w:r>
        <w:r>
          <w:fldChar w:fldCharType="end"/>
        </w:r>
      </w:hyperlink>
    </w:p>
    <w:p>
      <w:pPr>
        <w:pStyle w:val="TOC2"/>
        <w:tabs>
          <w:tab w:val="right" w:leader="dot" w:pos="8306"/>
        </w:tabs>
      </w:pPr>
      <w:hyperlink w:anchor="_Toc15236" w:history="1">
        <w:r>
          <w:rPr>
            <w:rFonts w:ascii="仿宋" w:eastAsia="仿宋" w:hAnsi="仿宋" w:cs="仿宋" w:hint="eastAsia"/>
            <w:lang w:eastAsia="zh-CN"/>
          </w:rPr>
          <w:t>(三)、合规经营与风险防范</w:t>
        </w:r>
        <w:r>
          <w:tab/>
        </w:r>
        <w:r>
          <w:fldChar w:fldCharType="begin"/>
        </w:r>
        <w:r>
          <w:instrText xml:space="preserve"> PAGEREF _Toc15236 \h </w:instrText>
        </w:r>
        <w:r>
          <w:fldChar w:fldCharType="separate"/>
        </w:r>
        <w:r>
          <w:t>52</w:t>
        </w:r>
        <w:r>
          <w:fldChar w:fldCharType="end"/>
        </w:r>
      </w:hyperlink>
    </w:p>
    <w:p>
      <w:pPr>
        <w:pStyle w:val="TOC1"/>
        <w:tabs>
          <w:tab w:val="right" w:leader="dot" w:pos="8306"/>
        </w:tabs>
      </w:pPr>
      <w:hyperlink w:anchor="_Toc27078" w:history="1">
        <w:r>
          <w:rPr>
            <w:rFonts w:ascii="仿宋" w:eastAsia="仿宋" w:hAnsi="仿宋" w:cs="仿宋" w:hint="eastAsia"/>
            <w:lang w:eastAsia="zh-CN"/>
          </w:rPr>
          <w:t>十、员工家庭与工作平衡支持计划</w:t>
        </w:r>
        <w:r>
          <w:tab/>
        </w:r>
        <w:r>
          <w:fldChar w:fldCharType="begin"/>
        </w:r>
        <w:r>
          <w:instrText xml:space="preserve"> PAGEREF _Toc27078 \h </w:instrText>
        </w:r>
        <w:r>
          <w:fldChar w:fldCharType="separate"/>
        </w:r>
        <w:r>
          <w:t>53</w:t>
        </w:r>
        <w:r>
          <w:fldChar w:fldCharType="end"/>
        </w:r>
      </w:hyperlink>
    </w:p>
    <w:p>
      <w:pPr>
        <w:pStyle w:val="TOC2"/>
        <w:tabs>
          <w:tab w:val="right" w:leader="dot" w:pos="8306"/>
        </w:tabs>
      </w:pPr>
      <w:hyperlink w:anchor="_Toc17583" w:history="1">
        <w:r>
          <w:rPr>
            <w:rFonts w:ascii="仿宋" w:eastAsia="仿宋" w:hAnsi="仿宋" w:cs="仿宋" w:hint="eastAsia"/>
            <w:lang w:eastAsia="zh-CN"/>
          </w:rPr>
          <w:t>(一)、家庭与工作平衡的重要性分析</w:t>
        </w:r>
        <w:r>
          <w:tab/>
        </w:r>
        <w:r>
          <w:fldChar w:fldCharType="begin"/>
        </w:r>
        <w:r>
          <w:instrText xml:space="preserve"> PAGEREF _Toc17583 \h </w:instrText>
        </w:r>
        <w:r>
          <w:fldChar w:fldCharType="separate"/>
        </w:r>
        <w:r>
          <w:t>53</w:t>
        </w:r>
        <w:r>
          <w:fldChar w:fldCharType="end"/>
        </w:r>
      </w:hyperlink>
    </w:p>
    <w:p>
      <w:pPr>
        <w:pStyle w:val="TOC2"/>
        <w:tabs>
          <w:tab w:val="right" w:leader="dot" w:pos="8306"/>
        </w:tabs>
      </w:pPr>
      <w:hyperlink w:anchor="_Toc19799" w:history="1">
        <w:r>
          <w:rPr>
            <w:rFonts w:ascii="仿宋" w:eastAsia="仿宋" w:hAnsi="仿宋" w:cs="仿宋" w:hint="eastAsia"/>
            <w:lang w:eastAsia="zh-CN"/>
          </w:rPr>
          <w:t>(二)、支持计划的制定与实施步骤</w:t>
        </w:r>
        <w:r>
          <w:tab/>
        </w:r>
        <w:r>
          <w:fldChar w:fldCharType="begin"/>
        </w:r>
        <w:r>
          <w:instrText xml:space="preserve"> PAGEREF _Toc19799 \h </w:instrText>
        </w:r>
        <w:r>
          <w:fldChar w:fldCharType="separate"/>
        </w:r>
        <w:r>
          <w:t>54</w:t>
        </w:r>
        <w:r>
          <w:fldChar w:fldCharType="end"/>
        </w:r>
      </w:hyperlink>
    </w:p>
    <w:p>
      <w:pPr>
        <w:pStyle w:val="TOC2"/>
        <w:tabs>
          <w:tab w:val="right" w:leader="dot" w:pos="8306"/>
        </w:tabs>
      </w:pPr>
      <w:hyperlink w:anchor="_Toc18413" w:history="1">
        <w:r>
          <w:rPr>
            <w:rFonts w:ascii="仿宋" w:eastAsia="仿宋" w:hAnsi="仿宋" w:cs="仿宋" w:hint="eastAsia"/>
            <w:lang w:eastAsia="zh-CN"/>
          </w:rPr>
          <w:t>(三)、平衡效果的评估及调整优化</w:t>
        </w:r>
        <w:r>
          <w:tab/>
        </w:r>
        <w:r>
          <w:fldChar w:fldCharType="begin"/>
        </w:r>
        <w:r>
          <w:instrText xml:space="preserve"> PAGEREF _Toc18413 \h </w:instrText>
        </w:r>
        <w:r>
          <w:fldChar w:fldCharType="separate"/>
        </w:r>
        <w:r>
          <w:t>54</w:t>
        </w:r>
        <w:r>
          <w:fldChar w:fldCharType="end"/>
        </w:r>
      </w:hyperlink>
    </w:p>
    <w:p>
      <w:pPr>
        <w:pStyle w:val="TOC1"/>
        <w:tabs>
          <w:tab w:val="right" w:leader="dot" w:pos="8306"/>
        </w:tabs>
      </w:pPr>
      <w:hyperlink w:anchor="_Toc14445" w:history="1">
        <w:r>
          <w:rPr>
            <w:rFonts w:ascii="仿宋" w:eastAsia="仿宋" w:hAnsi="仿宋" w:cs="仿宋" w:hint="eastAsia"/>
            <w:lang w:eastAsia="zh-CN"/>
          </w:rPr>
          <w:t>十一、员工关系管理与危机处理</w:t>
        </w:r>
        <w:r>
          <w:tab/>
        </w:r>
        <w:r>
          <w:fldChar w:fldCharType="begin"/>
        </w:r>
        <w:r>
          <w:instrText xml:space="preserve"> PAGEREF _Toc14445 \h </w:instrText>
        </w:r>
        <w:r>
          <w:fldChar w:fldCharType="separate"/>
        </w:r>
        <w:r>
          <w:t>55</w:t>
        </w:r>
        <w:r>
          <w:fldChar w:fldCharType="end"/>
        </w:r>
      </w:hyperlink>
    </w:p>
    <w:p>
      <w:pPr>
        <w:pStyle w:val="TOC2"/>
        <w:tabs>
          <w:tab w:val="right" w:leader="dot" w:pos="8306"/>
        </w:tabs>
      </w:pPr>
      <w:hyperlink w:anchor="_Toc11347" w:history="1">
        <w:r>
          <w:rPr>
            <w:rFonts w:ascii="仿宋" w:eastAsia="仿宋" w:hAnsi="仿宋" w:cs="仿宋" w:hint="eastAsia"/>
            <w:lang w:eastAsia="zh-CN"/>
          </w:rPr>
          <w:t>(一)、员工关系管理原则与方法</w:t>
        </w:r>
        <w:r>
          <w:tab/>
        </w:r>
        <w:r>
          <w:fldChar w:fldCharType="begin"/>
        </w:r>
        <w:r>
          <w:instrText xml:space="preserve"> PAGEREF _Toc11347 \h </w:instrText>
        </w:r>
        <w:r>
          <w:fldChar w:fldCharType="separate"/>
        </w:r>
        <w:r>
          <w:t>55</w:t>
        </w:r>
        <w:r>
          <w:fldChar w:fldCharType="end"/>
        </w:r>
      </w:hyperlink>
    </w:p>
    <w:p>
      <w:pPr>
        <w:pStyle w:val="TOC2"/>
        <w:tabs>
          <w:tab w:val="right" w:leader="dot" w:pos="8306"/>
        </w:tabs>
      </w:pPr>
      <w:hyperlink w:anchor="_Toc3555" w:history="1">
        <w:r>
          <w:rPr>
            <w:rFonts w:ascii="仿宋" w:eastAsia="仿宋" w:hAnsi="仿宋" w:cs="仿宋" w:hint="eastAsia"/>
            <w:lang w:eastAsia="zh-CN"/>
          </w:rPr>
          <w:t>(二)、危机处理机制的建立与实施</w:t>
        </w:r>
        <w:r>
          <w:tab/>
        </w:r>
        <w:r>
          <w:fldChar w:fldCharType="begin"/>
        </w:r>
        <w:r>
          <w:instrText xml:space="preserve"> PAGEREF _Toc3555 \h </w:instrText>
        </w:r>
        <w:r>
          <w:fldChar w:fldCharType="separate"/>
        </w:r>
        <w:r>
          <w:t>56</w:t>
        </w:r>
        <w:r>
          <w:fldChar w:fldCharType="end"/>
        </w:r>
      </w:hyperlink>
    </w:p>
    <w:p>
      <w:pPr>
        <w:pStyle w:val="TOC2"/>
        <w:tabs>
          <w:tab w:val="right" w:leader="dot" w:pos="8306"/>
        </w:tabs>
      </w:pPr>
      <w:hyperlink w:anchor="_Toc18717" w:history="1">
        <w:r>
          <w:rPr>
            <w:rFonts w:ascii="仿宋" w:eastAsia="仿宋" w:hAnsi="仿宋" w:cs="仿宋" w:hint="eastAsia"/>
            <w:lang w:eastAsia="zh-CN"/>
          </w:rPr>
          <w:t>(三)、劳动争议解决与法律风险防范</w:t>
        </w:r>
        <w:r>
          <w:tab/>
        </w:r>
        <w:r>
          <w:fldChar w:fldCharType="begin"/>
        </w:r>
        <w:r>
          <w:instrText xml:space="preserve"> PAGEREF _Toc18717 \h </w:instrText>
        </w:r>
        <w:r>
          <w:fldChar w:fldCharType="separate"/>
        </w:r>
        <w:r>
          <w:t>56</w:t>
        </w:r>
        <w:r>
          <w:fldChar w:fldCharType="end"/>
        </w:r>
      </w:hyperlink>
    </w:p>
    <w:p>
      <w:pPr>
        <w:pStyle w:val="TOC1"/>
        <w:tabs>
          <w:tab w:val="right" w:leader="dot" w:pos="8306"/>
        </w:tabs>
      </w:pPr>
      <w:hyperlink w:anchor="_Toc28833" w:history="1">
        <w:r>
          <w:rPr>
            <w:rFonts w:ascii="仿宋" w:eastAsia="仿宋" w:hAnsi="仿宋" w:cs="仿宋" w:hint="eastAsia"/>
            <w:lang w:eastAsia="zh-CN"/>
          </w:rPr>
          <w:t>十二、员工离职率分析与降低措施</w:t>
        </w:r>
        <w:r>
          <w:tab/>
        </w:r>
        <w:r>
          <w:fldChar w:fldCharType="begin"/>
        </w:r>
        <w:r>
          <w:instrText xml:space="preserve"> PAGEREF _Toc28833 \h </w:instrText>
        </w:r>
        <w:r>
          <w:fldChar w:fldCharType="separate"/>
        </w:r>
        <w:r>
          <w:t>57</w:t>
        </w:r>
        <w:r>
          <w:fldChar w:fldCharType="end"/>
        </w:r>
      </w:hyperlink>
    </w:p>
    <w:p>
      <w:pPr>
        <w:pStyle w:val="TOC2"/>
        <w:tabs>
          <w:tab w:val="right" w:leader="dot" w:pos="8306"/>
        </w:tabs>
      </w:pPr>
      <w:hyperlink w:anchor="_Toc17324" w:history="1">
        <w:r>
          <w:rPr>
            <w:rFonts w:ascii="仿宋" w:eastAsia="仿宋" w:hAnsi="仿宋" w:cs="仿宋" w:hint="eastAsia"/>
            <w:lang w:eastAsia="zh-CN"/>
          </w:rPr>
          <w:t>(一)、离职率分析的方法与工具</w:t>
        </w:r>
        <w:r>
          <w:tab/>
        </w:r>
        <w:r>
          <w:fldChar w:fldCharType="begin"/>
        </w:r>
        <w:r>
          <w:instrText xml:space="preserve"> PAGEREF _Toc17324 \h </w:instrText>
        </w:r>
        <w:r>
          <w:fldChar w:fldCharType="separate"/>
        </w:r>
        <w:r>
          <w:t>57</w:t>
        </w:r>
        <w:r>
          <w:fldChar w:fldCharType="end"/>
        </w:r>
      </w:hyperlink>
    </w:p>
    <w:p>
      <w:pPr>
        <w:pStyle w:val="TOC2"/>
        <w:tabs>
          <w:tab w:val="right" w:leader="dot" w:pos="8306"/>
        </w:tabs>
      </w:pPr>
      <w:hyperlink w:anchor="_Toc11834" w:history="1">
        <w:r>
          <w:rPr>
            <w:rFonts w:ascii="仿宋" w:eastAsia="仿宋" w:hAnsi="仿宋" w:cs="仿宋" w:hint="eastAsia"/>
            <w:lang w:eastAsia="zh-CN"/>
          </w:rPr>
          <w:t>(二)、离职原因的调查与对策制定</w:t>
        </w:r>
        <w:r>
          <w:tab/>
        </w:r>
        <w:r>
          <w:fldChar w:fldCharType="begin"/>
        </w:r>
        <w:r>
          <w:instrText xml:space="preserve"> PAGEREF _Toc11834 \h </w:instrText>
        </w:r>
        <w:r>
          <w:fldChar w:fldCharType="separate"/>
        </w:r>
        <w:r>
          <w:t>58</w:t>
        </w:r>
        <w:r>
          <w:fldChar w:fldCharType="end"/>
        </w:r>
      </w:hyperlink>
    </w:p>
    <w:p>
      <w:pPr>
        <w:pStyle w:val="TOC2"/>
        <w:tabs>
          <w:tab w:val="right" w:leader="dot" w:pos="8306"/>
        </w:tabs>
      </w:pPr>
      <w:hyperlink w:anchor="_Toc16945" w:history="1">
        <w:r>
          <w:rPr>
            <w:rFonts w:ascii="仿宋" w:eastAsia="仿宋" w:hAnsi="仿宋" w:cs="仿宋" w:hint="eastAsia"/>
            <w:lang w:eastAsia="zh-CN"/>
          </w:rPr>
          <w:t>(三)、降低离职率的策略与实践</w:t>
        </w:r>
        <w:r>
          <w:tab/>
        </w:r>
        <w:r>
          <w:fldChar w:fldCharType="begin"/>
        </w:r>
        <w:r>
          <w:instrText xml:space="preserve"> PAGEREF _Toc16945 \h </w:instrText>
        </w:r>
        <w:r>
          <w:fldChar w:fldCharType="separate"/>
        </w:r>
        <w:r>
          <w:t>59</w:t>
        </w:r>
        <w:r>
          <w:fldChar w:fldCharType="end"/>
        </w:r>
      </w:hyperlink>
    </w:p>
    <w:p>
      <w:pPr>
        <w:pStyle w:val="TOC1"/>
        <w:tabs>
          <w:tab w:val="right" w:leader="dot" w:pos="8306"/>
        </w:tabs>
      </w:pPr>
      <w:hyperlink w:anchor="_Toc20314" w:history="1">
        <w:r>
          <w:rPr>
            <w:rFonts w:ascii="仿宋" w:eastAsia="仿宋" w:hAnsi="仿宋" w:cs="仿宋" w:hint="eastAsia"/>
            <w:lang w:eastAsia="zh-CN"/>
          </w:rPr>
          <w:t>十三、员工职业发展教育与培训</w:t>
        </w:r>
        <w:r>
          <w:tab/>
        </w:r>
        <w:r>
          <w:fldChar w:fldCharType="begin"/>
        </w:r>
        <w:r>
          <w:instrText xml:space="preserve"> PAGEREF _Toc20314 \h </w:instrText>
        </w:r>
        <w:r>
          <w:fldChar w:fldCharType="separate"/>
        </w:r>
        <w:r>
          <w:t>60</w:t>
        </w:r>
        <w:r>
          <w:fldChar w:fldCharType="end"/>
        </w:r>
      </w:hyperlink>
    </w:p>
    <w:p>
      <w:pPr>
        <w:pStyle w:val="TOC2"/>
        <w:tabs>
          <w:tab w:val="right" w:leader="dot" w:pos="8306"/>
        </w:tabs>
      </w:pPr>
      <w:hyperlink w:anchor="_Toc16610" w:history="1">
        <w:r>
          <w:rPr>
            <w:rFonts w:ascii="仿宋" w:eastAsia="仿宋" w:hAnsi="仿宋" w:cs="仿宋" w:hint="eastAsia"/>
            <w:lang w:eastAsia="zh-CN"/>
          </w:rPr>
          <w:t>(一)、职业发展教育的目标与实施策略</w:t>
        </w:r>
        <w:r>
          <w:tab/>
        </w:r>
        <w:r>
          <w:fldChar w:fldCharType="begin"/>
        </w:r>
        <w:r>
          <w:instrText xml:space="preserve"> PAGEREF _Toc16610 \h </w:instrText>
        </w:r>
        <w:r>
          <w:fldChar w:fldCharType="separate"/>
        </w:r>
        <w:r>
          <w:t>60</w:t>
        </w:r>
        <w:r>
          <w:fldChar w:fldCharType="end"/>
        </w:r>
      </w:hyperlink>
    </w:p>
    <w:p>
      <w:pPr>
        <w:pStyle w:val="TOC2"/>
        <w:tabs>
          <w:tab w:val="right" w:leader="dot" w:pos="8306"/>
        </w:tabs>
      </w:pPr>
      <w:hyperlink w:anchor="_Toc1204" w:history="1">
        <w:r>
          <w:rPr>
            <w:rFonts w:ascii="仿宋" w:eastAsia="仿宋" w:hAnsi="仿宋" w:cs="仿宋" w:hint="eastAsia"/>
            <w:lang w:eastAsia="zh-CN"/>
          </w:rPr>
          <w:t>(二)、培训计划的设计与实施步骤</w:t>
        </w:r>
        <w:r>
          <w:tab/>
        </w:r>
        <w:r>
          <w:fldChar w:fldCharType="begin"/>
        </w:r>
        <w:r>
          <w:instrText xml:space="preserve"> PAGEREF _Toc1204 \h </w:instrText>
        </w:r>
        <w:r>
          <w:fldChar w:fldCharType="separate"/>
        </w:r>
        <w:r>
          <w:t>61</w:t>
        </w:r>
        <w:r>
          <w:fldChar w:fldCharType="end"/>
        </w:r>
      </w:hyperlink>
    </w:p>
    <w:p>
      <w:pPr>
        <w:pStyle w:val="TOC2"/>
        <w:tabs>
          <w:tab w:val="right" w:leader="dot" w:pos="8306"/>
        </w:tabs>
      </w:pPr>
      <w:hyperlink w:anchor="_Toc1456" w:history="1">
        <w:r>
          <w:rPr>
            <w:rFonts w:ascii="仿宋" w:eastAsia="仿宋" w:hAnsi="仿宋" w:cs="仿宋" w:hint="eastAsia"/>
            <w:lang w:eastAsia="zh-CN"/>
          </w:rPr>
          <w:t>(三)、培训效果的评估与反馈机制</w:t>
        </w:r>
        <w:r>
          <w:tab/>
        </w:r>
        <w:r>
          <w:fldChar w:fldCharType="begin"/>
        </w:r>
        <w:r>
          <w:instrText xml:space="preserve"> PAGEREF _Toc1456 \h </w:instrText>
        </w:r>
        <w:r>
          <w:fldChar w:fldCharType="separate"/>
        </w:r>
        <w:r>
          <w:t>62</w:t>
        </w:r>
        <w:r>
          <w:fldChar w:fldCharType="end"/>
        </w:r>
      </w:hyperlink>
    </w:p>
    <w:p>
      <w:pPr>
        <w:pStyle w:val="TOC1"/>
        <w:tabs>
          <w:tab w:val="right" w:leader="dot" w:pos="8306"/>
        </w:tabs>
      </w:pPr>
      <w:hyperlink w:anchor="_Toc7250" w:history="1">
        <w:r>
          <w:rPr>
            <w:rFonts w:ascii="仿宋" w:eastAsia="仿宋" w:hAnsi="仿宋" w:cs="仿宋" w:hint="eastAsia"/>
            <w:lang w:eastAsia="zh-CN"/>
          </w:rPr>
          <w:t>十四、第四十三章员工参与决策与公司治理</w:t>
        </w:r>
        <w:r>
          <w:tab/>
        </w:r>
        <w:r>
          <w:fldChar w:fldCharType="begin"/>
        </w:r>
        <w:r>
          <w:instrText xml:space="preserve"> PAGEREF _Toc7250 \h </w:instrText>
        </w:r>
        <w:r>
          <w:fldChar w:fldCharType="separate"/>
        </w:r>
        <w:r>
          <w:t>63</w:t>
        </w:r>
        <w:r>
          <w:fldChar w:fldCharType="end"/>
        </w:r>
      </w:hyperlink>
    </w:p>
    <w:p>
      <w:pPr>
        <w:pStyle w:val="TOC2"/>
        <w:tabs>
          <w:tab w:val="right" w:leader="dot" w:pos="8306"/>
        </w:tabs>
      </w:pPr>
      <w:hyperlink w:anchor="_Toc20184" w:history="1">
        <w:r>
          <w:rPr>
            <w:rFonts w:ascii="仿宋" w:eastAsia="仿宋" w:hAnsi="仿宋" w:cs="仿宋" w:hint="eastAsia"/>
            <w:lang w:eastAsia="zh-CN"/>
          </w:rPr>
          <w:t>(一)、员工参与决策机制</w:t>
        </w:r>
        <w:r>
          <w:tab/>
        </w:r>
        <w:r>
          <w:fldChar w:fldCharType="begin"/>
        </w:r>
        <w:r>
          <w:instrText xml:space="preserve"> PAGEREF _Toc20184 \h </w:instrText>
        </w:r>
        <w:r>
          <w:fldChar w:fldCharType="separate"/>
        </w:r>
        <w:r>
          <w:t>63</w:t>
        </w:r>
        <w:r>
          <w:fldChar w:fldCharType="end"/>
        </w:r>
      </w:hyperlink>
    </w:p>
    <w:p>
      <w:pPr>
        <w:pStyle w:val="TOC2"/>
        <w:tabs>
          <w:tab w:val="right" w:leader="dot" w:pos="8306"/>
        </w:tabs>
      </w:pPr>
      <w:hyperlink w:anchor="_Toc19061" w:history="1">
        <w:r>
          <w:rPr>
            <w:rFonts w:ascii="仿宋" w:eastAsia="仿宋" w:hAnsi="仿宋" w:cs="仿宋" w:hint="eastAsia"/>
            <w:lang w:eastAsia="zh-CN"/>
          </w:rPr>
          <w:t>(二)、参与决策的渠道与机会</w:t>
        </w:r>
        <w:r>
          <w:tab/>
        </w:r>
        <w:r>
          <w:fldChar w:fldCharType="begin"/>
        </w:r>
        <w:r>
          <w:instrText xml:space="preserve"> PAGEREF _Toc19061 \h </w:instrText>
        </w:r>
        <w:r>
          <w:fldChar w:fldCharType="separate"/>
        </w:r>
        <w:r>
          <w:t>63</w:t>
        </w:r>
        <w:r>
          <w:fldChar w:fldCharType="end"/>
        </w:r>
      </w:hyperlink>
    </w:p>
    <w:p>
      <w:pPr>
        <w:pStyle w:val="TOC2"/>
        <w:tabs>
          <w:tab w:val="right" w:leader="dot" w:pos="8306"/>
        </w:tabs>
      </w:pPr>
      <w:hyperlink w:anchor="_Toc31425" w:history="1">
        <w:r>
          <w:rPr>
            <w:rFonts w:ascii="仿宋" w:eastAsia="仿宋" w:hAnsi="仿宋" w:cs="仿宋" w:hint="eastAsia"/>
            <w:lang w:eastAsia="zh-CN"/>
          </w:rPr>
          <w:t>(三)、代表员工意见的制度</w:t>
        </w:r>
        <w:r>
          <w:tab/>
        </w:r>
        <w:r>
          <w:fldChar w:fldCharType="begin"/>
        </w:r>
        <w:r>
          <w:instrText xml:space="preserve"> PAGEREF _Toc31425 \h </w:instrText>
        </w:r>
        <w:r>
          <w:fldChar w:fldCharType="separate"/>
        </w:r>
        <w:r>
          <w:t>64</w:t>
        </w:r>
        <w:r>
          <w:fldChar w:fldCharType="end"/>
        </w:r>
      </w:hyperlink>
    </w:p>
    <w:p>
      <w:pPr>
        <w:pStyle w:val="TOC2"/>
        <w:tabs>
          <w:tab w:val="right" w:leader="dot" w:pos="8306"/>
        </w:tabs>
      </w:pPr>
      <w:hyperlink w:anchor="_Toc10855" w:history="1">
        <w:r>
          <w:rPr>
            <w:rFonts w:ascii="仿宋" w:eastAsia="仿宋" w:hAnsi="仿宋" w:cs="仿宋" w:hint="eastAsia"/>
            <w:lang w:eastAsia="zh-CN"/>
          </w:rPr>
          <w:t>(四)、公司治理与透明度</w:t>
        </w:r>
        <w:r>
          <w:tab/>
        </w:r>
        <w:r>
          <w:fldChar w:fldCharType="begin"/>
        </w:r>
        <w:r>
          <w:instrText xml:space="preserve"> PAGEREF _Toc10855 \h </w:instrText>
        </w:r>
        <w:r>
          <w:fldChar w:fldCharType="separate"/>
        </w:r>
        <w:r>
          <w:t>65</w:t>
        </w:r>
        <w:r>
          <w:fldChar w:fldCharType="end"/>
        </w:r>
      </w:hyperlink>
    </w:p>
    <w:p>
      <w:pPr>
        <w:pStyle w:val="TOC2"/>
        <w:tabs>
          <w:tab w:val="right" w:leader="dot" w:pos="8306"/>
        </w:tabs>
      </w:pPr>
      <w:hyperlink w:anchor="_Toc7172" w:history="1">
        <w:r>
          <w:rPr>
            <w:rFonts w:ascii="仿宋" w:eastAsia="仿宋" w:hAnsi="仿宋" w:cs="仿宋" w:hint="eastAsia"/>
            <w:lang w:eastAsia="zh-CN"/>
          </w:rPr>
          <w:t>(五)、公司治理结构的建设</w:t>
        </w:r>
        <w:r>
          <w:tab/>
        </w:r>
        <w:r>
          <w:fldChar w:fldCharType="begin"/>
        </w:r>
        <w:r>
          <w:instrText xml:space="preserve"> PAGEREF _Toc7172 \h </w:instrText>
        </w:r>
        <w:r>
          <w:fldChar w:fldCharType="separate"/>
        </w:r>
        <w:r>
          <w:t>66</w:t>
        </w:r>
        <w:r>
          <w:fldChar w:fldCharType="end"/>
        </w:r>
      </w:hyperlink>
    </w:p>
    <w:p>
      <w:pPr>
        <w:pStyle w:val="TOC2"/>
        <w:tabs>
          <w:tab w:val="right" w:leader="dot" w:pos="8306"/>
        </w:tabs>
      </w:pPr>
      <w:hyperlink w:anchor="_Toc16111" w:history="1">
        <w:r>
          <w:rPr>
            <w:rFonts w:ascii="仿宋" w:eastAsia="仿宋" w:hAnsi="仿宋" w:cs="仿宋" w:hint="eastAsia"/>
            <w:lang w:eastAsia="zh-CN"/>
          </w:rPr>
          <w:t>(六)、公司业绩与财务信息的公开</w:t>
        </w:r>
        <w:r>
          <w:tab/>
        </w:r>
        <w:r>
          <w:fldChar w:fldCharType="begin"/>
        </w:r>
        <w:r>
          <w:instrText xml:space="preserve"> PAGEREF _Toc16111 \h </w:instrText>
        </w:r>
        <w:r>
          <w:fldChar w:fldCharType="separate"/>
        </w:r>
        <w:r>
          <w:t>66</w:t>
        </w:r>
        <w:r>
          <w:fldChar w:fldCharType="end"/>
        </w:r>
      </w:hyperlink>
    </w:p>
    <w:p>
      <w:pPr>
        <w:pStyle w:val="TOC1"/>
        <w:tabs>
          <w:tab w:val="right" w:leader="dot" w:pos="8306"/>
        </w:tabs>
      </w:pPr>
      <w:hyperlink w:anchor="_Toc17051" w:history="1">
        <w:r>
          <w:rPr>
            <w:rFonts w:ascii="仿宋" w:eastAsia="仿宋" w:hAnsi="仿宋" w:cs="仿宋" w:hint="eastAsia"/>
            <w:lang w:eastAsia="zh-CN"/>
          </w:rPr>
          <w:t>十五、第四十七章全球人才流动与交流</w:t>
        </w:r>
        <w:r>
          <w:tab/>
        </w:r>
        <w:r>
          <w:fldChar w:fldCharType="begin"/>
        </w:r>
        <w:r>
          <w:instrText xml:space="preserve"> PAGEREF _Toc17051 \h </w:instrText>
        </w:r>
        <w:r>
          <w:fldChar w:fldCharType="separate"/>
        </w:r>
        <w:r>
          <w:t>68</w:t>
        </w:r>
        <w:r>
          <w:fldChar w:fldCharType="end"/>
        </w:r>
      </w:hyperlink>
    </w:p>
    <w:p>
      <w:pPr>
        <w:pStyle w:val="TOC2"/>
        <w:tabs>
          <w:tab w:val="right" w:leader="dot" w:pos="8306"/>
        </w:tabs>
      </w:pPr>
      <w:hyperlink w:anchor="_Toc14145" w:history="1">
        <w:r>
          <w:rPr>
            <w:rFonts w:ascii="仿宋" w:eastAsia="仿宋" w:hAnsi="仿宋" w:cs="仿宋" w:hint="eastAsia"/>
            <w:lang w:eastAsia="zh-CN"/>
          </w:rPr>
          <w:t>(一)、跨国项目与团队</w:t>
        </w:r>
        <w:r>
          <w:tab/>
        </w:r>
        <w:r>
          <w:fldChar w:fldCharType="begin"/>
        </w:r>
        <w:r>
          <w:instrText xml:space="preserve"> PAGEREF _Toc14145 \h </w:instrText>
        </w:r>
        <w:r>
          <w:fldChar w:fldCharType="separate"/>
        </w:r>
        <w:r>
          <w:t>68</w:t>
        </w:r>
        <w:r>
          <w:fldChar w:fldCharType="end"/>
        </w:r>
      </w:hyperlink>
    </w:p>
    <w:p>
      <w:pPr>
        <w:pStyle w:val="TOC2"/>
        <w:tabs>
          <w:tab w:val="right" w:leader="dot" w:pos="8306"/>
        </w:tabs>
      </w:pPr>
      <w:hyperlink w:anchor="_Toc19326" w:history="1">
        <w:r>
          <w:rPr>
            <w:rFonts w:ascii="仿宋" w:eastAsia="仿宋" w:hAnsi="仿宋" w:cs="仿宋" w:hint="eastAsia"/>
            <w:lang w:eastAsia="zh-CN"/>
          </w:rPr>
          <w:t>(二)、全球项目经验的累积</w:t>
        </w:r>
        <w:r>
          <w:tab/>
        </w:r>
        <w:r>
          <w:fldChar w:fldCharType="begin"/>
        </w:r>
        <w:r>
          <w:instrText xml:space="preserve"> PAGEREF _Toc19326 \h </w:instrText>
        </w:r>
        <w:r>
          <w:fldChar w:fldCharType="separate"/>
        </w:r>
        <w:r>
          <w:t>69</w:t>
        </w:r>
        <w:r>
          <w:fldChar w:fldCharType="end"/>
        </w:r>
      </w:hyperlink>
    </w:p>
    <w:p>
      <w:pPr>
        <w:pStyle w:val="TOC2"/>
        <w:tabs>
          <w:tab w:val="right" w:leader="dot" w:pos="8306"/>
        </w:tabs>
      </w:pPr>
      <w:hyperlink w:anchor="_Toc9384" w:history="1">
        <w:r>
          <w:rPr>
            <w:rFonts w:ascii="仿宋" w:eastAsia="仿宋" w:hAnsi="仿宋" w:cs="仿宋" w:hint="eastAsia"/>
            <w:lang w:eastAsia="zh-CN"/>
          </w:rPr>
          <w:t>(三)、跨文化团队领导与协作</w:t>
        </w:r>
        <w:r>
          <w:tab/>
        </w:r>
        <w:r>
          <w:fldChar w:fldCharType="begin"/>
        </w:r>
        <w:r>
          <w:instrText xml:space="preserve"> PAGEREF _Toc9384 \h </w:instrText>
        </w:r>
        <w:r>
          <w:fldChar w:fldCharType="separate"/>
        </w:r>
        <w:r>
          <w:t>69</w:t>
        </w:r>
        <w:r>
          <w:fldChar w:fldCharType="end"/>
        </w:r>
      </w:hyperlink>
    </w:p>
    <w:p>
      <w:pPr>
        <w:pStyle w:val="TOC2"/>
        <w:tabs>
          <w:tab w:val="right" w:leader="dot" w:pos="8306"/>
        </w:tabs>
      </w:pPr>
      <w:hyperlink w:anchor="_Toc21052" w:history="1">
        <w:r>
          <w:rPr>
            <w:rFonts w:ascii="仿宋" w:eastAsia="仿宋" w:hAnsi="仿宋" w:cs="仿宋" w:hint="eastAsia"/>
            <w:lang w:eastAsia="zh-CN"/>
          </w:rPr>
          <w:t>(四)、跨国交流与人才培养</w:t>
        </w:r>
        <w:r>
          <w:tab/>
        </w:r>
        <w:r>
          <w:fldChar w:fldCharType="begin"/>
        </w:r>
        <w:r>
          <w:instrText xml:space="preserve"> PAGEREF _Toc21052 \h </w:instrText>
        </w:r>
        <w:r>
          <w:fldChar w:fldCharType="separate"/>
        </w:r>
        <w:r>
          <w:t>70</w:t>
        </w:r>
        <w:r>
          <w:fldChar w:fldCharType="end"/>
        </w:r>
      </w:hyperlink>
    </w:p>
    <w:p>
      <w:pPr>
        <w:pStyle w:val="TOC2"/>
        <w:tabs>
          <w:tab w:val="right" w:leader="dot" w:pos="8306"/>
        </w:tabs>
      </w:pPr>
      <w:hyperlink w:anchor="_Toc28214" w:history="1">
        <w:r>
          <w:rPr>
            <w:rFonts w:ascii="仿宋" w:eastAsia="仿宋" w:hAnsi="仿宋" w:cs="仿宋" w:hint="eastAsia"/>
            <w:lang w:eastAsia="zh-CN"/>
          </w:rPr>
          <w:t>(五)、跨国交流计划的实施</w:t>
        </w:r>
        <w:r>
          <w:tab/>
        </w:r>
        <w:r>
          <w:fldChar w:fldCharType="begin"/>
        </w:r>
        <w:r>
          <w:instrText xml:space="preserve"> PAGEREF _Toc28214 \h </w:instrText>
        </w:r>
        <w:r>
          <w:fldChar w:fldCharType="separate"/>
        </w:r>
        <w:r>
          <w:t>71</w:t>
        </w:r>
        <w:r>
          <w:fldChar w:fldCharType="end"/>
        </w:r>
      </w:hyperlink>
    </w:p>
    <w:p>
      <w:pPr>
        <w:pStyle w:val="TOC2"/>
        <w:tabs>
          <w:tab w:val="right" w:leader="dot" w:pos="8306"/>
        </w:tabs>
      </w:pPr>
      <w:hyperlink w:anchor="_Toc31830" w:history="1">
        <w:r>
          <w:rPr>
            <w:rFonts w:ascii="仿宋" w:eastAsia="仿宋" w:hAnsi="仿宋" w:cs="仿宋" w:hint="eastAsia"/>
            <w:lang w:eastAsia="zh-CN"/>
          </w:rPr>
          <w:t>(六)、跨国培训与知识转移</w:t>
        </w:r>
        <w:r>
          <w:tab/>
        </w:r>
        <w:r>
          <w:fldChar w:fldCharType="begin"/>
        </w:r>
        <w:r>
          <w:instrText xml:space="preserve"> PAGEREF _Toc31830 \h </w:instrText>
        </w:r>
        <w:r>
          <w:fldChar w:fldCharType="separate"/>
        </w:r>
        <w:r>
          <w:t>72</w:t>
        </w:r>
        <w:r>
          <w:fldChar w:fldCharType="end"/>
        </w:r>
      </w:hyperlink>
    </w:p>
    <w:p>
      <w:pPr>
        <w:pStyle w:val="TOC1"/>
        <w:tabs>
          <w:tab w:val="right" w:leader="dot" w:pos="8306"/>
        </w:tabs>
      </w:pPr>
      <w:hyperlink w:anchor="_Toc31549" w:history="1">
        <w:r>
          <w:rPr>
            <w:rFonts w:ascii="仿宋" w:eastAsia="仿宋" w:hAnsi="仿宋" w:cs="仿宋" w:hint="eastAsia"/>
            <w:lang w:eastAsia="zh-CN"/>
          </w:rPr>
          <w:t>十六、第四十五章员工品牌建设</w:t>
        </w:r>
        <w:r>
          <w:tab/>
        </w:r>
        <w:r>
          <w:fldChar w:fldCharType="begin"/>
        </w:r>
        <w:r>
          <w:instrText xml:space="preserve"> PAGEREF _Toc31549 \h </w:instrText>
        </w:r>
        <w:r>
          <w:fldChar w:fldCharType="separate"/>
        </w:r>
        <w:r>
          <w:t>73</w:t>
        </w:r>
        <w:r>
          <w:fldChar w:fldCharType="end"/>
        </w:r>
      </w:hyperlink>
    </w:p>
    <w:p>
      <w:pPr>
        <w:pStyle w:val="TOC2"/>
        <w:tabs>
          <w:tab w:val="right" w:leader="dot" w:pos="8306"/>
        </w:tabs>
      </w:pPr>
      <w:hyperlink w:anchor="_Toc21598" w:history="1">
        <w:r>
          <w:rPr>
            <w:rFonts w:ascii="仿宋" w:eastAsia="仿宋" w:hAnsi="仿宋" w:cs="仿宋" w:hint="eastAsia"/>
            <w:lang w:eastAsia="zh-CN"/>
          </w:rPr>
          <w:t>(一)、个人品牌管理</w:t>
        </w:r>
        <w:r>
          <w:tab/>
        </w:r>
        <w:r>
          <w:fldChar w:fldCharType="begin"/>
        </w:r>
        <w:r>
          <w:instrText xml:space="preserve"> PAGEREF _Toc21598 \h </w:instrText>
        </w:r>
        <w:r>
          <w:fldChar w:fldCharType="separate"/>
        </w:r>
        <w:r>
          <w:t>73</w:t>
        </w:r>
        <w:r>
          <w:fldChar w:fldCharType="end"/>
        </w:r>
      </w:hyperlink>
    </w:p>
    <w:p>
      <w:pPr>
        <w:pStyle w:val="TOC2"/>
        <w:tabs>
          <w:tab w:val="right" w:leader="dot" w:pos="8306"/>
        </w:tabs>
      </w:pPr>
      <w:hyperlink w:anchor="_Toc4714" w:history="1">
        <w:r>
          <w:rPr>
            <w:rFonts w:ascii="仿宋" w:eastAsia="仿宋" w:hAnsi="仿宋" w:cs="仿宋" w:hint="eastAsia"/>
            <w:lang w:eastAsia="zh-CN"/>
          </w:rPr>
          <w:t>(二)、在粮油加工行业内建立个人影响力</w:t>
        </w:r>
        <w:r>
          <w:tab/>
        </w:r>
        <w:r>
          <w:fldChar w:fldCharType="begin"/>
        </w:r>
        <w:r>
          <w:instrText xml:space="preserve"> PAGEREF _Toc4714 \h </w:instrText>
        </w:r>
        <w:r>
          <w:fldChar w:fldCharType="separate"/>
        </w:r>
        <w:r>
          <w:t>73</w:t>
        </w:r>
        <w:r>
          <w:fldChar w:fldCharType="end"/>
        </w:r>
      </w:hyperlink>
    </w:p>
    <w:p>
      <w:pPr>
        <w:pStyle w:val="TOC2"/>
        <w:tabs>
          <w:tab w:val="right" w:leader="dot" w:pos="8306"/>
        </w:tabs>
      </w:pPr>
      <w:hyperlink w:anchor="_Toc23339" w:history="1">
        <w:r>
          <w:rPr>
            <w:rFonts w:ascii="仿宋" w:eastAsia="仿宋" w:hAnsi="仿宋" w:cs="仿宋" w:hint="eastAsia"/>
            <w:lang w:eastAsia="zh-CN"/>
          </w:rPr>
          <w:t>(三)、个人品牌与公司品牌的关联</w:t>
        </w:r>
        <w:r>
          <w:tab/>
        </w:r>
        <w:r>
          <w:fldChar w:fldCharType="begin"/>
        </w:r>
        <w:r>
          <w:instrText xml:space="preserve"> PAGEREF _Toc23339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24" w:history="1">
        <w:r>
          <w:rPr>
            <w:rFonts w:ascii="仿宋" w:eastAsia="仿宋" w:hAnsi="仿宋" w:cs="仿宋" w:hint="eastAsia"/>
            <w:lang w:eastAsia="zh-CN"/>
          </w:rPr>
          <w:t>(四)、社交媒体与个人品牌</w:t>
        </w:r>
        <w:r>
          <w:tab/>
        </w:r>
        <w:r>
          <w:fldChar w:fldCharType="begin"/>
        </w:r>
        <w:r>
          <w:instrText xml:space="preserve"> PAGEREF _Toc6824 \h </w:instrText>
        </w:r>
        <w:r>
          <w:fldChar w:fldCharType="separate"/>
        </w:r>
        <w:r>
          <w:t>75</w:t>
        </w:r>
        <w:r>
          <w:fldChar w:fldCharType="end"/>
        </w:r>
      </w:hyperlink>
    </w:p>
    <w:p>
      <w:pPr>
        <w:pStyle w:val="TOC2"/>
        <w:tabs>
          <w:tab w:val="right" w:leader="dot" w:pos="8306"/>
        </w:tabs>
      </w:pPr>
      <w:hyperlink w:anchor="_Toc26535" w:history="1">
        <w:r>
          <w:rPr>
            <w:rFonts w:ascii="仿宋" w:eastAsia="仿宋" w:hAnsi="仿宋" w:cs="仿宋" w:hint="eastAsia"/>
            <w:lang w:eastAsia="zh-CN"/>
          </w:rPr>
          <w:t>(五)、个人品牌的社交媒体传播</w:t>
        </w:r>
        <w:r>
          <w:tab/>
        </w:r>
        <w:r>
          <w:fldChar w:fldCharType="begin"/>
        </w:r>
        <w:r>
          <w:instrText xml:space="preserve"> PAGEREF _Toc26535 \h </w:instrText>
        </w:r>
        <w:r>
          <w:fldChar w:fldCharType="separate"/>
        </w:r>
        <w:r>
          <w:t>76</w:t>
        </w:r>
        <w:r>
          <w:fldChar w:fldCharType="end"/>
        </w:r>
      </w:hyperlink>
    </w:p>
    <w:p>
      <w:pPr>
        <w:pStyle w:val="TOC2"/>
        <w:tabs>
          <w:tab w:val="right" w:leader="dot" w:pos="8306"/>
        </w:tabs>
      </w:pPr>
      <w:hyperlink w:anchor="_Toc5179" w:history="1">
        <w:r>
          <w:rPr>
            <w:rFonts w:ascii="仿宋" w:eastAsia="仿宋" w:hAnsi="仿宋" w:cs="仿宋" w:hint="eastAsia"/>
            <w:lang w:eastAsia="zh-CN"/>
          </w:rPr>
          <w:t>(六)、员工品牌建设与公司形象一致性</w:t>
        </w:r>
        <w:r>
          <w:tab/>
        </w:r>
        <w:r>
          <w:fldChar w:fldCharType="begin"/>
        </w:r>
        <w:r>
          <w:instrText xml:space="preserve"> PAGEREF _Toc5179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粮油加工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3323"/>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9874"/>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粮油加工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216"/>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奖励员工参与和完成相关技能培训，提高员工的专业素养。设立明确的培训计划和奖金发放标准，鼓励员工持续学习和提升自身技能，以适应市场和粮油加工行业的变化。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6038"/>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6829"/>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734"/>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17563"/>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8648"/>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27781"/>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粮油加工行业进行新材料、新工艺、新产品的研发，以促进整个粮油加工行业的结构调整和转型升级。这一系列政策的实施为粮油加工行业提供了有力的支持，有助于粮油加工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粮油加工行业提供了增长的空间，同时，逐步升级的消费需求也促使粮油加工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粮油加工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18736"/>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4477"/>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899"/>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99"/>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公司计划邀请合作伙伴参与项目投资，共同分享项目的发展成果。通过与粮油加工行业内有实力、资源丰富的合作伙伴达成合作协议，实现资源共享、风险分担，提高项目的整体实力。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18834"/>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17566"/>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251"/>
      <w:r>
        <w:rPr>
          <w:rFonts w:ascii="仿宋" w:eastAsia="仿宋" w:hAnsi="仿宋" w:cs="仿宋" w:hint="eastAsia"/>
          <w:sz w:val="28"/>
          <w:lang w:eastAsia="zh-CN"/>
        </w:rPr>
        <w:t>三、宏观环境分析</w:t>
      </w:r>
      <w:bookmarkEnd w:id="17"/>
    </w:p>
    <w:p>
      <w:pPr>
        <w:pStyle w:val="Heading2"/>
        <w:rPr>
          <w:rFonts w:ascii="仿宋" w:eastAsia="仿宋" w:hAnsi="仿宋" w:cs="仿宋" w:hint="eastAsia"/>
          <w:lang w:eastAsia="zh-CN"/>
        </w:rPr>
      </w:pPr>
      <w:bookmarkStart w:id="18" w:name="_Toc30833"/>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粮油加工行业中具有重要意义。随着社会结构的变化，消费者对产品和服务的需求也发生了变化。当前，社会对可持续性和社会责任的关注不断增加，这对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粮油加工行业提出了更高的要求。企业需要适应社会价值观的演变，关注社会趋势，以更好地满足市场需求。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粮油加工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粮油加工行业的发展至关重要。政府政策的变化、国际关系的调整都可能对企业产生深刻的影响。特别是在 粮油加工行业可能涉及到的领域，如法规、知识产权保护等，企业需要密切关注政治动态，及时调整战略。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粮油加工行业的驱动力之一。新技术的引入可能改变粮油加工行业格局，提高生产效率，创造新的商业机会。企业需要保持对技术趋势的敏感性，不断更新技术和提升创新能力，以保持竞争力。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法律环境对 粮油加工行业的运营产生直接的约束和引导。合规性、知识产权的保护、劳动法规等都是企业必须遵循的法律框架。企业需要建立完善的法律团队，确保在法规范围内经营，降低法律风险。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粮油加工行业需要更加重视环境因素。降低碳足迹、可持续生产、环保政策的遵守等都成为企业经营的重要考量。企业需要通过绿色技术和环保举措，积极履行社会责任。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24954"/>
      <w:r>
        <w:rPr>
          <w:rFonts w:ascii="仿宋" w:eastAsia="仿宋" w:hAnsi="仿宋" w:cs="仿宋" w:hint="eastAsia"/>
          <w:sz w:val="28"/>
          <w:lang w:eastAsia="zh-CN"/>
        </w:rPr>
        <w:t>四、第八章员工绩效管理</w:t>
      </w:r>
      <w:bookmarkEnd w:id="19"/>
    </w:p>
    <w:p>
      <w:pPr>
        <w:pStyle w:val="Heading2"/>
        <w:rPr>
          <w:rFonts w:ascii="仿宋" w:eastAsia="仿宋" w:hAnsi="仿宋" w:cs="仿宋" w:hint="eastAsia"/>
          <w:lang w:eastAsia="zh-CN"/>
        </w:rPr>
      </w:pPr>
      <w:bookmarkStart w:id="20" w:name="_Toc30962"/>
      <w:r>
        <w:rPr>
          <w:rFonts w:ascii="仿宋" w:eastAsia="仿宋" w:hAnsi="仿宋" w:cs="仿宋" w:hint="eastAsia"/>
          <w:lang w:eastAsia="zh-CN"/>
        </w:rPr>
        <w:t>(一)、绩效评估体系建立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1" w:name="_Toc10755"/>
      <w:r>
        <w:rPr>
          <w:rFonts w:ascii="仿宋" w:eastAsia="仿宋" w:hAnsi="仿宋" w:cs="仿宋" w:hint="eastAsia"/>
          <w:sz w:val="28"/>
          <w:lang w:eastAsia="zh-CN"/>
        </w:rPr>
        <w:t>(二)、绩效考核与反馈</w:t>
      </w:r>
      <w:bookmarkEnd w:id="21"/>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2" w:name="_Toc8916"/>
      <w:r>
        <w:rPr>
          <w:rFonts w:ascii="仿宋" w:eastAsia="仿宋" w:hAnsi="仿宋" w:cs="仿宋" w:hint="eastAsia"/>
          <w:sz w:val="28"/>
          <w:lang w:eastAsia="zh-CN"/>
        </w:rPr>
        <w:t>(三)、激励与奖惩机制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3" w:name="_Toc32009"/>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9824"/>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了解当前和未来的职业市场趋势，以及所处粮油加工行业的发展方向，有助于调整个人的职业规划，确保与市场需求保持一致。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12458"/>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粮油加工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13391"/>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24965"/>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建立一个职业发展资源中心，集中提供各类有关职业发展的信息和工具，有助于员工更便捷地获取所需的资源。这可以包括在线平台、内部文档、粮油加工行业报告等。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8" w:name="_Toc4711"/>
      <w:r>
        <w:rPr>
          <w:rFonts w:ascii="仿宋" w:eastAsia="仿宋" w:hAnsi="仿宋" w:cs="仿宋" w:hint="eastAsia"/>
          <w:sz w:val="28"/>
          <w:lang w:eastAsia="zh-CN"/>
        </w:rPr>
        <w:t>(五)、公司文化与员工职业发展融合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https://d.book118.com/508053136005006033</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400689"/>
    <w:rsid w:val="444006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508053136005006033"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2023-12-18T05:25:00Z</dcterms:created>
  <dcterms:modified xsi:type="dcterms:W3CDTF">2023-12-18T05:25:46Z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81F0AFA78C914EF8B89ED8E58C1CA2C1_11</vt:lpwstr>
  </property>
  <property fmtid="{D5CDD505-2E9C-101B-9397-08002B2CF9AE}" pid="3" name="KSOProductBuildVer">
    <vt:lpwstr>2052-12.1.0.16120</vt:lpwstr>
  </property>
</Properties>
</file>