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新型高强高效焊接材料项目规划设计纲要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8" w:history="1">
        <w:r>
          <w:rPr>
            <w:rFonts w:ascii="仿宋" w:eastAsia="仿宋" w:hAnsi="仿宋" w:cs="仿宋" w:hint="eastAsia"/>
            <w:lang w:eastAsia="zh-CN"/>
          </w:rPr>
          <w:t>前言</w:t>
        </w:r>
        <w:r>
          <w:tab/>
        </w:r>
        <w:r>
          <w:fldChar w:fldCharType="begin"/>
        </w:r>
        <w:r>
          <w:instrText xml:space="preserve"> PAGEREF _Toc2158 \h </w:instrText>
        </w:r>
        <w:r>
          <w:fldChar w:fldCharType="separate"/>
        </w:r>
        <w:r>
          <w:t>3</w:t>
        </w:r>
        <w:r>
          <w:fldChar w:fldCharType="end"/>
        </w:r>
      </w:hyperlink>
    </w:p>
    <w:p>
      <w:pPr>
        <w:pStyle w:val="TOC1"/>
        <w:tabs>
          <w:tab w:val="right" w:leader="dot" w:pos="8306"/>
        </w:tabs>
      </w:pPr>
      <w:hyperlink w:anchor="_Toc8168" w:history="1">
        <w:r>
          <w:rPr>
            <w:rFonts w:ascii="仿宋" w:eastAsia="仿宋" w:hAnsi="仿宋" w:cs="仿宋" w:hint="eastAsia"/>
            <w:lang w:eastAsia="zh-CN"/>
          </w:rPr>
          <w:t>一、新型高强高效焊接材料项目绩效评估</w:t>
        </w:r>
        <w:r>
          <w:tab/>
        </w:r>
        <w:r>
          <w:fldChar w:fldCharType="begin"/>
        </w:r>
        <w:r>
          <w:instrText xml:space="preserve"> PAGEREF _Toc8168 \h </w:instrText>
        </w:r>
        <w:r>
          <w:fldChar w:fldCharType="separate"/>
        </w:r>
        <w:r>
          <w:t>3</w:t>
        </w:r>
        <w:r>
          <w:fldChar w:fldCharType="end"/>
        </w:r>
      </w:hyperlink>
    </w:p>
    <w:p>
      <w:pPr>
        <w:pStyle w:val="TOC2"/>
        <w:tabs>
          <w:tab w:val="right" w:leader="dot" w:pos="8306"/>
        </w:tabs>
      </w:pPr>
      <w:hyperlink w:anchor="_Toc11340" w:history="1">
        <w:r>
          <w:rPr>
            <w:rFonts w:ascii="仿宋" w:eastAsia="仿宋" w:hAnsi="仿宋" w:cs="仿宋" w:hint="eastAsia"/>
            <w:lang w:eastAsia="zh-CN"/>
          </w:rPr>
          <w:t>(一)、绩效评估指标</w:t>
        </w:r>
        <w:r>
          <w:tab/>
        </w:r>
        <w:r>
          <w:fldChar w:fldCharType="begin"/>
        </w:r>
        <w:r>
          <w:instrText xml:space="preserve"> PAGEREF _Toc11340 \h </w:instrText>
        </w:r>
        <w:r>
          <w:fldChar w:fldCharType="separate"/>
        </w:r>
        <w:r>
          <w:t>3</w:t>
        </w:r>
        <w:r>
          <w:fldChar w:fldCharType="end"/>
        </w:r>
      </w:hyperlink>
    </w:p>
    <w:p>
      <w:pPr>
        <w:pStyle w:val="TOC2"/>
        <w:tabs>
          <w:tab w:val="right" w:leader="dot" w:pos="8306"/>
        </w:tabs>
      </w:pPr>
      <w:hyperlink w:anchor="_Toc22171" w:history="1">
        <w:r>
          <w:rPr>
            <w:rFonts w:ascii="仿宋" w:eastAsia="仿宋" w:hAnsi="仿宋" w:cs="仿宋" w:hint="eastAsia"/>
            <w:lang w:eastAsia="zh-CN"/>
          </w:rPr>
          <w:t>(二)、绩效评估方法</w:t>
        </w:r>
        <w:r>
          <w:tab/>
        </w:r>
        <w:r>
          <w:fldChar w:fldCharType="begin"/>
        </w:r>
        <w:r>
          <w:instrText xml:space="preserve"> PAGEREF _Toc22171 \h </w:instrText>
        </w:r>
        <w:r>
          <w:fldChar w:fldCharType="separate"/>
        </w:r>
        <w:r>
          <w:t>4</w:t>
        </w:r>
        <w:r>
          <w:fldChar w:fldCharType="end"/>
        </w:r>
      </w:hyperlink>
    </w:p>
    <w:p>
      <w:pPr>
        <w:pStyle w:val="TOC2"/>
        <w:tabs>
          <w:tab w:val="right" w:leader="dot" w:pos="8306"/>
        </w:tabs>
      </w:pPr>
      <w:hyperlink w:anchor="_Toc20840" w:history="1">
        <w:r>
          <w:rPr>
            <w:rFonts w:ascii="仿宋" w:eastAsia="仿宋" w:hAnsi="仿宋" w:cs="仿宋" w:hint="eastAsia"/>
            <w:lang w:eastAsia="zh-CN"/>
          </w:rPr>
          <w:t>(三)、绩效评估周期</w:t>
        </w:r>
        <w:r>
          <w:tab/>
        </w:r>
        <w:r>
          <w:fldChar w:fldCharType="begin"/>
        </w:r>
        <w:r>
          <w:instrText xml:space="preserve"> PAGEREF _Toc20840 \h </w:instrText>
        </w:r>
        <w:r>
          <w:fldChar w:fldCharType="separate"/>
        </w:r>
        <w:r>
          <w:t>5</w:t>
        </w:r>
        <w:r>
          <w:fldChar w:fldCharType="end"/>
        </w:r>
      </w:hyperlink>
    </w:p>
    <w:p>
      <w:pPr>
        <w:pStyle w:val="TOC1"/>
        <w:tabs>
          <w:tab w:val="right" w:leader="dot" w:pos="8306"/>
        </w:tabs>
      </w:pPr>
      <w:hyperlink w:anchor="_Toc31554" w:history="1">
        <w:r>
          <w:rPr>
            <w:rFonts w:ascii="仿宋" w:eastAsia="仿宋" w:hAnsi="仿宋" w:cs="仿宋" w:hint="eastAsia"/>
            <w:lang w:eastAsia="zh-CN"/>
          </w:rPr>
          <w:t>二、新型高强高效焊接材料项目文档管理</w:t>
        </w:r>
        <w:r>
          <w:tab/>
        </w:r>
        <w:r>
          <w:fldChar w:fldCharType="begin"/>
        </w:r>
        <w:r>
          <w:instrText xml:space="preserve"> PAGEREF _Toc31554 \h </w:instrText>
        </w:r>
        <w:r>
          <w:fldChar w:fldCharType="separate"/>
        </w:r>
        <w:r>
          <w:t>6</w:t>
        </w:r>
        <w:r>
          <w:fldChar w:fldCharType="end"/>
        </w:r>
      </w:hyperlink>
    </w:p>
    <w:p>
      <w:pPr>
        <w:pStyle w:val="TOC2"/>
        <w:tabs>
          <w:tab w:val="right" w:leader="dot" w:pos="8306"/>
        </w:tabs>
      </w:pPr>
      <w:hyperlink w:anchor="_Toc22696" w:history="1">
        <w:r>
          <w:rPr>
            <w:rFonts w:ascii="仿宋" w:eastAsia="仿宋" w:hAnsi="仿宋" w:cs="仿宋" w:hint="eastAsia"/>
            <w:lang w:eastAsia="zh-CN"/>
          </w:rPr>
          <w:t>(一)、文档编制与审查</w:t>
        </w:r>
        <w:r>
          <w:tab/>
        </w:r>
        <w:r>
          <w:fldChar w:fldCharType="begin"/>
        </w:r>
        <w:r>
          <w:instrText xml:space="preserve"> PAGEREF _Toc22696 \h </w:instrText>
        </w:r>
        <w:r>
          <w:fldChar w:fldCharType="separate"/>
        </w:r>
        <w:r>
          <w:t>6</w:t>
        </w:r>
        <w:r>
          <w:fldChar w:fldCharType="end"/>
        </w:r>
      </w:hyperlink>
    </w:p>
    <w:p>
      <w:pPr>
        <w:pStyle w:val="TOC2"/>
        <w:tabs>
          <w:tab w:val="right" w:leader="dot" w:pos="8306"/>
        </w:tabs>
      </w:pPr>
      <w:hyperlink w:anchor="_Toc29321" w:history="1">
        <w:r>
          <w:rPr>
            <w:rFonts w:ascii="仿宋" w:eastAsia="仿宋" w:hAnsi="仿宋" w:cs="仿宋" w:hint="eastAsia"/>
            <w:lang w:eastAsia="zh-CN"/>
          </w:rPr>
          <w:t>(二)、文档发布与分发</w:t>
        </w:r>
        <w:r>
          <w:tab/>
        </w:r>
        <w:r>
          <w:fldChar w:fldCharType="begin"/>
        </w:r>
        <w:r>
          <w:instrText xml:space="preserve"> PAGEREF _Toc29321 \h </w:instrText>
        </w:r>
        <w:r>
          <w:fldChar w:fldCharType="separate"/>
        </w:r>
        <w:r>
          <w:t>8</w:t>
        </w:r>
        <w:r>
          <w:fldChar w:fldCharType="end"/>
        </w:r>
      </w:hyperlink>
    </w:p>
    <w:p>
      <w:pPr>
        <w:pStyle w:val="TOC2"/>
        <w:tabs>
          <w:tab w:val="right" w:leader="dot" w:pos="8306"/>
        </w:tabs>
      </w:pPr>
      <w:hyperlink w:anchor="_Toc1499" w:history="1">
        <w:r>
          <w:rPr>
            <w:rFonts w:ascii="仿宋" w:eastAsia="仿宋" w:hAnsi="仿宋" w:cs="仿宋" w:hint="eastAsia"/>
            <w:lang w:eastAsia="zh-CN"/>
          </w:rPr>
          <w:t>(三)、文档存档与归档</w:t>
        </w:r>
        <w:r>
          <w:tab/>
        </w:r>
        <w:r>
          <w:fldChar w:fldCharType="begin"/>
        </w:r>
        <w:r>
          <w:instrText xml:space="preserve"> PAGEREF _Toc1499 \h </w:instrText>
        </w:r>
        <w:r>
          <w:fldChar w:fldCharType="separate"/>
        </w:r>
        <w:r>
          <w:t>9</w:t>
        </w:r>
        <w:r>
          <w:fldChar w:fldCharType="end"/>
        </w:r>
      </w:hyperlink>
    </w:p>
    <w:p>
      <w:pPr>
        <w:pStyle w:val="TOC1"/>
        <w:tabs>
          <w:tab w:val="right" w:leader="dot" w:pos="8306"/>
        </w:tabs>
      </w:pPr>
      <w:hyperlink w:anchor="_Toc889" w:history="1">
        <w:r>
          <w:rPr>
            <w:rFonts w:ascii="仿宋" w:eastAsia="仿宋" w:hAnsi="仿宋" w:cs="仿宋" w:hint="eastAsia"/>
            <w:lang w:eastAsia="zh-CN"/>
          </w:rPr>
          <w:t>三、新型高强高效焊接材料项目危机管理</w:t>
        </w:r>
        <w:r>
          <w:tab/>
        </w:r>
        <w:r>
          <w:fldChar w:fldCharType="begin"/>
        </w:r>
        <w:r>
          <w:instrText xml:space="preserve"> PAGEREF _Toc889 \h </w:instrText>
        </w:r>
        <w:r>
          <w:fldChar w:fldCharType="separate"/>
        </w:r>
        <w:r>
          <w:t>10</w:t>
        </w:r>
        <w:r>
          <w:fldChar w:fldCharType="end"/>
        </w:r>
      </w:hyperlink>
    </w:p>
    <w:p>
      <w:pPr>
        <w:pStyle w:val="TOC2"/>
        <w:tabs>
          <w:tab w:val="right" w:leader="dot" w:pos="8306"/>
        </w:tabs>
      </w:pPr>
      <w:hyperlink w:anchor="_Toc5265" w:history="1">
        <w:r>
          <w:rPr>
            <w:rFonts w:ascii="仿宋" w:eastAsia="仿宋" w:hAnsi="仿宋" w:cs="仿宋" w:hint="eastAsia"/>
            <w:lang w:eastAsia="zh-CN"/>
          </w:rPr>
          <w:t>(一)、危机预警与识别</w:t>
        </w:r>
        <w:r>
          <w:tab/>
        </w:r>
        <w:r>
          <w:fldChar w:fldCharType="begin"/>
        </w:r>
        <w:r>
          <w:instrText xml:space="preserve"> PAGEREF _Toc5265 \h </w:instrText>
        </w:r>
        <w:r>
          <w:fldChar w:fldCharType="separate"/>
        </w:r>
        <w:r>
          <w:t>10</w:t>
        </w:r>
        <w:r>
          <w:fldChar w:fldCharType="end"/>
        </w:r>
      </w:hyperlink>
    </w:p>
    <w:p>
      <w:pPr>
        <w:pStyle w:val="TOC2"/>
        <w:tabs>
          <w:tab w:val="right" w:leader="dot" w:pos="8306"/>
        </w:tabs>
      </w:pPr>
      <w:hyperlink w:anchor="_Toc29023" w:history="1">
        <w:r>
          <w:rPr>
            <w:rFonts w:ascii="仿宋" w:eastAsia="仿宋" w:hAnsi="仿宋" w:cs="仿宋" w:hint="eastAsia"/>
            <w:lang w:eastAsia="zh-CN"/>
          </w:rPr>
          <w:t>(二)、危机应对与恢复</w:t>
        </w:r>
        <w:r>
          <w:tab/>
        </w:r>
        <w:r>
          <w:fldChar w:fldCharType="begin"/>
        </w:r>
        <w:r>
          <w:instrText xml:space="preserve"> PAGEREF _Toc29023 \h </w:instrText>
        </w:r>
        <w:r>
          <w:fldChar w:fldCharType="separate"/>
        </w:r>
        <w:r>
          <w:t>11</w:t>
        </w:r>
        <w:r>
          <w:fldChar w:fldCharType="end"/>
        </w:r>
      </w:hyperlink>
    </w:p>
    <w:p>
      <w:pPr>
        <w:pStyle w:val="TOC1"/>
        <w:tabs>
          <w:tab w:val="right" w:leader="dot" w:pos="8306"/>
        </w:tabs>
      </w:pPr>
      <w:hyperlink w:anchor="_Toc24799" w:history="1">
        <w:r>
          <w:rPr>
            <w:rFonts w:ascii="仿宋" w:eastAsia="仿宋" w:hAnsi="仿宋" w:cs="仿宋" w:hint="eastAsia"/>
            <w:lang w:eastAsia="zh-CN"/>
          </w:rPr>
          <w:t>四、市场分析、调研</w:t>
        </w:r>
        <w:r>
          <w:tab/>
        </w:r>
        <w:r>
          <w:fldChar w:fldCharType="begin"/>
        </w:r>
        <w:r>
          <w:instrText xml:space="preserve"> PAGEREF _Toc24799 \h </w:instrText>
        </w:r>
        <w:r>
          <w:fldChar w:fldCharType="separate"/>
        </w:r>
        <w:r>
          <w:t>13</w:t>
        </w:r>
        <w:r>
          <w:fldChar w:fldCharType="end"/>
        </w:r>
      </w:hyperlink>
    </w:p>
    <w:p>
      <w:pPr>
        <w:pStyle w:val="TOC2"/>
        <w:tabs>
          <w:tab w:val="right" w:leader="dot" w:pos="8306"/>
        </w:tabs>
      </w:pPr>
      <w:hyperlink w:anchor="_Toc7703" w:history="1">
        <w:r>
          <w:rPr>
            <w:rFonts w:ascii="仿宋" w:eastAsia="仿宋" w:hAnsi="仿宋" w:cs="仿宋" w:hint="eastAsia"/>
            <w:lang w:eastAsia="zh-CN"/>
          </w:rPr>
          <w:t>(一)、新型高强高效焊接材料行业分析</w:t>
        </w:r>
        <w:r>
          <w:tab/>
        </w:r>
        <w:r>
          <w:fldChar w:fldCharType="begin"/>
        </w:r>
        <w:r>
          <w:instrText xml:space="preserve"> PAGEREF _Toc7703 \h </w:instrText>
        </w:r>
        <w:r>
          <w:fldChar w:fldCharType="separate"/>
        </w:r>
        <w:r>
          <w:t>13</w:t>
        </w:r>
        <w:r>
          <w:fldChar w:fldCharType="end"/>
        </w:r>
      </w:hyperlink>
    </w:p>
    <w:p>
      <w:pPr>
        <w:pStyle w:val="TOC2"/>
        <w:tabs>
          <w:tab w:val="right" w:leader="dot" w:pos="8306"/>
        </w:tabs>
      </w:pPr>
      <w:hyperlink w:anchor="_Toc11003" w:history="1">
        <w:r>
          <w:rPr>
            <w:rFonts w:ascii="仿宋" w:eastAsia="仿宋" w:hAnsi="仿宋" w:cs="仿宋" w:hint="eastAsia"/>
            <w:lang w:eastAsia="zh-CN"/>
          </w:rPr>
          <w:t>(二)、新型高强高效焊接材料市场分析预测</w:t>
        </w:r>
        <w:r>
          <w:tab/>
        </w:r>
        <w:r>
          <w:fldChar w:fldCharType="begin"/>
        </w:r>
        <w:r>
          <w:instrText xml:space="preserve"> PAGEREF _Toc11003 \h </w:instrText>
        </w:r>
        <w:r>
          <w:fldChar w:fldCharType="separate"/>
        </w:r>
        <w:r>
          <w:t>13</w:t>
        </w:r>
        <w:r>
          <w:fldChar w:fldCharType="end"/>
        </w:r>
      </w:hyperlink>
    </w:p>
    <w:p>
      <w:pPr>
        <w:pStyle w:val="TOC1"/>
        <w:tabs>
          <w:tab w:val="right" w:leader="dot" w:pos="8306"/>
        </w:tabs>
      </w:pPr>
      <w:hyperlink w:anchor="_Toc16278" w:history="1">
        <w:r>
          <w:rPr>
            <w:rFonts w:ascii="仿宋" w:eastAsia="仿宋" w:hAnsi="仿宋" w:cs="仿宋" w:hint="eastAsia"/>
            <w:lang w:eastAsia="zh-CN"/>
          </w:rPr>
          <w:t>五、新型高强高效焊接材料项目建设单位说明</w:t>
        </w:r>
        <w:r>
          <w:tab/>
        </w:r>
        <w:r>
          <w:fldChar w:fldCharType="begin"/>
        </w:r>
        <w:r>
          <w:instrText xml:space="preserve"> PAGEREF _Toc16278 \h </w:instrText>
        </w:r>
        <w:r>
          <w:fldChar w:fldCharType="separate"/>
        </w:r>
        <w:r>
          <w:t>14</w:t>
        </w:r>
        <w:r>
          <w:fldChar w:fldCharType="end"/>
        </w:r>
      </w:hyperlink>
    </w:p>
    <w:p>
      <w:pPr>
        <w:pStyle w:val="TOC2"/>
        <w:tabs>
          <w:tab w:val="right" w:leader="dot" w:pos="8306"/>
        </w:tabs>
      </w:pPr>
      <w:hyperlink w:anchor="_Toc29983" w:history="1">
        <w:r>
          <w:rPr>
            <w:rFonts w:ascii="仿宋" w:eastAsia="仿宋" w:hAnsi="仿宋" w:cs="仿宋" w:hint="eastAsia"/>
            <w:lang w:eastAsia="zh-CN"/>
          </w:rPr>
          <w:t>(一)、新型高强高效焊接材料项目承办单位基本情况</w:t>
        </w:r>
        <w:r>
          <w:tab/>
        </w:r>
        <w:r>
          <w:fldChar w:fldCharType="begin"/>
        </w:r>
        <w:r>
          <w:instrText xml:space="preserve"> PAGEREF _Toc29983 \h </w:instrText>
        </w:r>
        <w:r>
          <w:fldChar w:fldCharType="separate"/>
        </w:r>
        <w:r>
          <w:t>14</w:t>
        </w:r>
        <w:r>
          <w:fldChar w:fldCharType="end"/>
        </w:r>
      </w:hyperlink>
    </w:p>
    <w:p>
      <w:pPr>
        <w:pStyle w:val="TOC2"/>
        <w:tabs>
          <w:tab w:val="right" w:leader="dot" w:pos="8306"/>
        </w:tabs>
      </w:pPr>
      <w:hyperlink w:anchor="_Toc19177" w:history="1">
        <w:r>
          <w:rPr>
            <w:rFonts w:ascii="仿宋" w:eastAsia="仿宋" w:hAnsi="仿宋" w:cs="仿宋" w:hint="eastAsia"/>
            <w:lang w:eastAsia="zh-CN"/>
          </w:rPr>
          <w:t>(二)、公司经济效益分析</w:t>
        </w:r>
        <w:r>
          <w:tab/>
        </w:r>
        <w:r>
          <w:fldChar w:fldCharType="begin"/>
        </w:r>
        <w:r>
          <w:instrText xml:space="preserve"> PAGEREF _Toc19177 \h </w:instrText>
        </w:r>
        <w:r>
          <w:fldChar w:fldCharType="separate"/>
        </w:r>
        <w:r>
          <w:t>15</w:t>
        </w:r>
        <w:r>
          <w:fldChar w:fldCharType="end"/>
        </w:r>
      </w:hyperlink>
    </w:p>
    <w:p>
      <w:pPr>
        <w:pStyle w:val="TOC1"/>
        <w:tabs>
          <w:tab w:val="right" w:leader="dot" w:pos="8306"/>
        </w:tabs>
      </w:pPr>
      <w:hyperlink w:anchor="_Toc13582" w:history="1">
        <w:r>
          <w:rPr>
            <w:rFonts w:ascii="仿宋" w:eastAsia="仿宋" w:hAnsi="仿宋" w:cs="仿宋" w:hint="eastAsia"/>
            <w:lang w:eastAsia="zh-CN"/>
          </w:rPr>
          <w:t>六、新型高强高效焊接材料项目选址可行性分析</w:t>
        </w:r>
        <w:r>
          <w:tab/>
        </w:r>
        <w:r>
          <w:fldChar w:fldCharType="begin"/>
        </w:r>
        <w:r>
          <w:instrText xml:space="preserve"> PAGEREF _Toc13582 \h </w:instrText>
        </w:r>
        <w:r>
          <w:fldChar w:fldCharType="separate"/>
        </w:r>
        <w:r>
          <w:t>16</w:t>
        </w:r>
        <w:r>
          <w:fldChar w:fldCharType="end"/>
        </w:r>
      </w:hyperlink>
    </w:p>
    <w:p>
      <w:pPr>
        <w:pStyle w:val="TOC2"/>
        <w:tabs>
          <w:tab w:val="right" w:leader="dot" w:pos="8306"/>
        </w:tabs>
      </w:pPr>
      <w:hyperlink w:anchor="_Toc2049" w:history="1">
        <w:r>
          <w:rPr>
            <w:rFonts w:ascii="仿宋" w:eastAsia="仿宋" w:hAnsi="仿宋" w:cs="仿宋" w:hint="eastAsia"/>
            <w:lang w:eastAsia="zh-CN"/>
          </w:rPr>
          <w:t>(一)、新型高强高效焊接材料项目选址</w:t>
        </w:r>
        <w:r>
          <w:tab/>
        </w:r>
        <w:r>
          <w:fldChar w:fldCharType="begin"/>
        </w:r>
        <w:r>
          <w:instrText xml:space="preserve"> PAGEREF _Toc2049 \h </w:instrText>
        </w:r>
        <w:r>
          <w:fldChar w:fldCharType="separate"/>
        </w:r>
        <w:r>
          <w:t>16</w:t>
        </w:r>
        <w:r>
          <w:fldChar w:fldCharType="end"/>
        </w:r>
      </w:hyperlink>
    </w:p>
    <w:p>
      <w:pPr>
        <w:pStyle w:val="TOC2"/>
        <w:tabs>
          <w:tab w:val="right" w:leader="dot" w:pos="8306"/>
        </w:tabs>
      </w:pPr>
      <w:hyperlink w:anchor="_Toc7983" w:history="1">
        <w:r>
          <w:rPr>
            <w:rFonts w:ascii="仿宋" w:eastAsia="仿宋" w:hAnsi="仿宋" w:cs="仿宋" w:hint="eastAsia"/>
            <w:lang w:eastAsia="zh-CN"/>
          </w:rPr>
          <w:t>(二)、用地控制指标</w:t>
        </w:r>
        <w:r>
          <w:tab/>
        </w:r>
        <w:r>
          <w:fldChar w:fldCharType="begin"/>
        </w:r>
        <w:r>
          <w:instrText xml:space="preserve"> PAGEREF _Toc7983 \h </w:instrText>
        </w:r>
        <w:r>
          <w:fldChar w:fldCharType="separate"/>
        </w:r>
        <w:r>
          <w:t>16</w:t>
        </w:r>
        <w:r>
          <w:fldChar w:fldCharType="end"/>
        </w:r>
      </w:hyperlink>
    </w:p>
    <w:p>
      <w:pPr>
        <w:pStyle w:val="TOC2"/>
        <w:tabs>
          <w:tab w:val="right" w:leader="dot" w:pos="8306"/>
        </w:tabs>
      </w:pPr>
      <w:hyperlink w:anchor="_Toc7427" w:history="1">
        <w:r>
          <w:rPr>
            <w:rFonts w:ascii="仿宋" w:eastAsia="仿宋" w:hAnsi="仿宋" w:cs="仿宋" w:hint="eastAsia"/>
            <w:lang w:eastAsia="zh-CN"/>
          </w:rPr>
          <w:t>(三)、节约用地措施</w:t>
        </w:r>
        <w:r>
          <w:tab/>
        </w:r>
        <w:r>
          <w:fldChar w:fldCharType="begin"/>
        </w:r>
        <w:r>
          <w:instrText xml:space="preserve"> PAGEREF _Toc7427 \h </w:instrText>
        </w:r>
        <w:r>
          <w:fldChar w:fldCharType="separate"/>
        </w:r>
        <w:r>
          <w:t>18</w:t>
        </w:r>
        <w:r>
          <w:fldChar w:fldCharType="end"/>
        </w:r>
      </w:hyperlink>
    </w:p>
    <w:p>
      <w:pPr>
        <w:pStyle w:val="TOC2"/>
        <w:tabs>
          <w:tab w:val="right" w:leader="dot" w:pos="8306"/>
        </w:tabs>
      </w:pPr>
      <w:hyperlink w:anchor="_Toc16159" w:history="1">
        <w:r>
          <w:rPr>
            <w:rFonts w:ascii="仿宋" w:eastAsia="仿宋" w:hAnsi="仿宋" w:cs="仿宋" w:hint="eastAsia"/>
            <w:lang w:eastAsia="zh-CN"/>
          </w:rPr>
          <w:t>(四)、总图布置方案</w:t>
        </w:r>
        <w:r>
          <w:tab/>
        </w:r>
        <w:r>
          <w:fldChar w:fldCharType="begin"/>
        </w:r>
        <w:r>
          <w:instrText xml:space="preserve"> PAGEREF _Toc16159 \h </w:instrText>
        </w:r>
        <w:r>
          <w:fldChar w:fldCharType="separate"/>
        </w:r>
        <w:r>
          <w:t>20</w:t>
        </w:r>
        <w:r>
          <w:fldChar w:fldCharType="end"/>
        </w:r>
      </w:hyperlink>
    </w:p>
    <w:p>
      <w:pPr>
        <w:pStyle w:val="TOC2"/>
        <w:tabs>
          <w:tab w:val="right" w:leader="dot" w:pos="8306"/>
        </w:tabs>
      </w:pPr>
      <w:hyperlink w:anchor="_Toc5366" w:history="1">
        <w:r>
          <w:rPr>
            <w:rFonts w:ascii="仿宋" w:eastAsia="仿宋" w:hAnsi="仿宋" w:cs="仿宋" w:hint="eastAsia"/>
            <w:lang w:eastAsia="zh-CN"/>
          </w:rPr>
          <w:t>(五)、选址综合评价</w:t>
        </w:r>
        <w:r>
          <w:tab/>
        </w:r>
        <w:r>
          <w:fldChar w:fldCharType="begin"/>
        </w:r>
        <w:r>
          <w:instrText xml:space="preserve"> PAGEREF _Toc5366 \h </w:instrText>
        </w:r>
        <w:r>
          <w:fldChar w:fldCharType="separate"/>
        </w:r>
        <w:r>
          <w:t>21</w:t>
        </w:r>
        <w:r>
          <w:fldChar w:fldCharType="end"/>
        </w:r>
      </w:hyperlink>
    </w:p>
    <w:p>
      <w:pPr>
        <w:pStyle w:val="TOC1"/>
        <w:tabs>
          <w:tab w:val="right" w:leader="dot" w:pos="8306"/>
        </w:tabs>
      </w:pPr>
      <w:hyperlink w:anchor="_Toc29216" w:history="1">
        <w:r>
          <w:rPr>
            <w:rFonts w:ascii="仿宋" w:eastAsia="仿宋" w:hAnsi="仿宋" w:cs="仿宋" w:hint="eastAsia"/>
            <w:lang w:eastAsia="zh-CN"/>
          </w:rPr>
          <w:t>七、新型高强高效焊接材料项目风险管理</w:t>
        </w:r>
        <w:r>
          <w:tab/>
        </w:r>
        <w:r>
          <w:fldChar w:fldCharType="begin"/>
        </w:r>
        <w:r>
          <w:instrText xml:space="preserve"> PAGEREF _Toc29216 \h </w:instrText>
        </w:r>
        <w:r>
          <w:fldChar w:fldCharType="separate"/>
        </w:r>
        <w:r>
          <w:t>22</w:t>
        </w:r>
        <w:r>
          <w:fldChar w:fldCharType="end"/>
        </w:r>
      </w:hyperlink>
    </w:p>
    <w:p>
      <w:pPr>
        <w:pStyle w:val="TOC2"/>
        <w:tabs>
          <w:tab w:val="right" w:leader="dot" w:pos="8306"/>
        </w:tabs>
      </w:pPr>
      <w:hyperlink w:anchor="_Toc17668" w:history="1">
        <w:r>
          <w:rPr>
            <w:rFonts w:ascii="仿宋" w:eastAsia="仿宋" w:hAnsi="仿宋" w:cs="仿宋" w:hint="eastAsia"/>
            <w:lang w:eastAsia="zh-CN"/>
          </w:rPr>
          <w:t>(一)、风险识别与评估</w:t>
        </w:r>
        <w:r>
          <w:tab/>
        </w:r>
        <w:r>
          <w:fldChar w:fldCharType="begin"/>
        </w:r>
        <w:r>
          <w:instrText xml:space="preserve"> PAGEREF _Toc17668 \h </w:instrText>
        </w:r>
        <w:r>
          <w:fldChar w:fldCharType="separate"/>
        </w:r>
        <w:r>
          <w:t>22</w:t>
        </w:r>
        <w:r>
          <w:fldChar w:fldCharType="end"/>
        </w:r>
      </w:hyperlink>
    </w:p>
    <w:p>
      <w:pPr>
        <w:pStyle w:val="TOC2"/>
        <w:tabs>
          <w:tab w:val="right" w:leader="dot" w:pos="8306"/>
        </w:tabs>
      </w:pPr>
      <w:hyperlink w:anchor="_Toc14814" w:history="1">
        <w:r>
          <w:rPr>
            <w:rFonts w:ascii="仿宋" w:eastAsia="仿宋" w:hAnsi="仿宋" w:cs="仿宋" w:hint="eastAsia"/>
            <w:lang w:eastAsia="zh-CN"/>
          </w:rPr>
          <w:t>(二)、风险应对策略</w:t>
        </w:r>
        <w:r>
          <w:tab/>
        </w:r>
        <w:r>
          <w:fldChar w:fldCharType="begin"/>
        </w:r>
        <w:r>
          <w:instrText xml:space="preserve"> PAGEREF _Toc14814 \h </w:instrText>
        </w:r>
        <w:r>
          <w:fldChar w:fldCharType="separate"/>
        </w:r>
        <w:r>
          <w:t>23</w:t>
        </w:r>
        <w:r>
          <w:fldChar w:fldCharType="end"/>
        </w:r>
      </w:hyperlink>
    </w:p>
    <w:p>
      <w:pPr>
        <w:pStyle w:val="TOC2"/>
        <w:tabs>
          <w:tab w:val="right" w:leader="dot" w:pos="8306"/>
        </w:tabs>
      </w:pPr>
      <w:hyperlink w:anchor="_Toc19630" w:history="1">
        <w:r>
          <w:rPr>
            <w:rFonts w:ascii="仿宋" w:eastAsia="仿宋" w:hAnsi="仿宋" w:cs="仿宋" w:hint="eastAsia"/>
            <w:lang w:eastAsia="zh-CN"/>
          </w:rPr>
          <w:t>(三)、风险监控与控制</w:t>
        </w:r>
        <w:r>
          <w:tab/>
        </w:r>
        <w:r>
          <w:fldChar w:fldCharType="begin"/>
        </w:r>
        <w:r>
          <w:instrText xml:space="preserve"> PAGEREF _Toc19630 \h </w:instrText>
        </w:r>
        <w:r>
          <w:fldChar w:fldCharType="separate"/>
        </w:r>
        <w:r>
          <w:t>25</w:t>
        </w:r>
        <w:r>
          <w:fldChar w:fldCharType="end"/>
        </w:r>
      </w:hyperlink>
    </w:p>
    <w:p>
      <w:pPr>
        <w:pStyle w:val="TOC1"/>
        <w:tabs>
          <w:tab w:val="right" w:leader="dot" w:pos="8306"/>
        </w:tabs>
      </w:pPr>
      <w:hyperlink w:anchor="_Toc21074" w:history="1">
        <w:r>
          <w:rPr>
            <w:rFonts w:ascii="仿宋" w:eastAsia="仿宋" w:hAnsi="仿宋" w:cs="仿宋" w:hint="eastAsia"/>
            <w:lang w:eastAsia="zh-CN"/>
          </w:rPr>
          <w:t>八、生产安全保护</w:t>
        </w:r>
        <w:r>
          <w:tab/>
        </w:r>
        <w:r>
          <w:fldChar w:fldCharType="begin"/>
        </w:r>
        <w:r>
          <w:instrText xml:space="preserve"> PAGEREF _Toc21074 \h </w:instrText>
        </w:r>
        <w:r>
          <w:fldChar w:fldCharType="separate"/>
        </w:r>
        <w:r>
          <w:t>26</w:t>
        </w:r>
        <w:r>
          <w:fldChar w:fldCharType="end"/>
        </w:r>
      </w:hyperlink>
    </w:p>
    <w:p>
      <w:pPr>
        <w:pStyle w:val="TOC2"/>
        <w:tabs>
          <w:tab w:val="right" w:leader="dot" w:pos="8306"/>
        </w:tabs>
      </w:pPr>
      <w:hyperlink w:anchor="_Toc4251" w:history="1">
        <w:r>
          <w:rPr>
            <w:rFonts w:ascii="仿宋" w:eastAsia="仿宋" w:hAnsi="仿宋" w:cs="仿宋" w:hint="eastAsia"/>
            <w:lang w:eastAsia="zh-CN"/>
          </w:rPr>
          <w:t>(一)、消防安全</w:t>
        </w:r>
        <w:r>
          <w:tab/>
        </w:r>
        <w:r>
          <w:fldChar w:fldCharType="begin"/>
        </w:r>
        <w:r>
          <w:instrText xml:space="preserve"> PAGEREF _Toc4251 \h </w:instrText>
        </w:r>
        <w:r>
          <w:fldChar w:fldCharType="separate"/>
        </w:r>
        <w:r>
          <w:t>26</w:t>
        </w:r>
        <w:r>
          <w:fldChar w:fldCharType="end"/>
        </w:r>
      </w:hyperlink>
    </w:p>
    <w:p>
      <w:pPr>
        <w:pStyle w:val="TOC2"/>
        <w:tabs>
          <w:tab w:val="right" w:leader="dot" w:pos="8306"/>
        </w:tabs>
      </w:pPr>
      <w:hyperlink w:anchor="_Toc3025" w:history="1">
        <w:r>
          <w:rPr>
            <w:rFonts w:ascii="仿宋" w:eastAsia="仿宋" w:hAnsi="仿宋" w:cs="仿宋" w:hint="eastAsia"/>
            <w:lang w:eastAsia="zh-CN"/>
          </w:rPr>
          <w:t>(二)、防火防爆总图布置措施</w:t>
        </w:r>
        <w:r>
          <w:tab/>
        </w:r>
        <w:r>
          <w:fldChar w:fldCharType="begin"/>
        </w:r>
        <w:r>
          <w:instrText xml:space="preserve"> PAGEREF _Toc3025 \h </w:instrText>
        </w:r>
        <w:r>
          <w:fldChar w:fldCharType="separate"/>
        </w:r>
        <w:r>
          <w:t>28</w:t>
        </w:r>
        <w:r>
          <w:fldChar w:fldCharType="end"/>
        </w:r>
      </w:hyperlink>
    </w:p>
    <w:p>
      <w:pPr>
        <w:pStyle w:val="TOC2"/>
        <w:tabs>
          <w:tab w:val="right" w:leader="dot" w:pos="8306"/>
        </w:tabs>
      </w:pPr>
      <w:hyperlink w:anchor="_Toc19694" w:history="1">
        <w:r>
          <w:rPr>
            <w:rFonts w:ascii="仿宋" w:eastAsia="仿宋" w:hAnsi="仿宋" w:cs="仿宋" w:hint="eastAsia"/>
            <w:lang w:eastAsia="zh-CN"/>
          </w:rPr>
          <w:t>(三)、自然灾害防范措施</w:t>
        </w:r>
        <w:r>
          <w:tab/>
        </w:r>
        <w:r>
          <w:fldChar w:fldCharType="begin"/>
        </w:r>
        <w:r>
          <w:instrText xml:space="preserve"> PAGEREF _Toc19694 \h </w:instrText>
        </w:r>
        <w:r>
          <w:fldChar w:fldCharType="separate"/>
        </w:r>
        <w:r>
          <w:t>28</w:t>
        </w:r>
        <w:r>
          <w:fldChar w:fldCharType="end"/>
        </w:r>
      </w:hyperlink>
    </w:p>
    <w:p>
      <w:pPr>
        <w:pStyle w:val="TOC2"/>
        <w:tabs>
          <w:tab w:val="right" w:leader="dot" w:pos="8306"/>
        </w:tabs>
      </w:pPr>
      <w:hyperlink w:anchor="_Toc12938" w:history="1">
        <w:r>
          <w:rPr>
            <w:rFonts w:ascii="仿宋" w:eastAsia="仿宋" w:hAnsi="仿宋" w:cs="仿宋" w:hint="eastAsia"/>
            <w:lang w:eastAsia="zh-CN"/>
          </w:rPr>
          <w:t>(四)、安全色及安全标志使用要求</w:t>
        </w:r>
        <w:r>
          <w:tab/>
        </w:r>
        <w:r>
          <w:fldChar w:fldCharType="begin"/>
        </w:r>
        <w:r>
          <w:instrText xml:space="preserve"> PAGEREF _Toc12938 \h </w:instrText>
        </w:r>
        <w:r>
          <w:fldChar w:fldCharType="separate"/>
        </w:r>
        <w:r>
          <w:t>30</w:t>
        </w:r>
        <w:r>
          <w:fldChar w:fldCharType="end"/>
        </w:r>
      </w:hyperlink>
    </w:p>
    <w:p>
      <w:pPr>
        <w:pStyle w:val="TOC2"/>
        <w:tabs>
          <w:tab w:val="right" w:leader="dot" w:pos="8306"/>
        </w:tabs>
      </w:pPr>
      <w:hyperlink w:anchor="_Toc842" w:history="1">
        <w:r>
          <w:rPr>
            <w:rFonts w:ascii="仿宋" w:eastAsia="仿宋" w:hAnsi="仿宋" w:cs="仿宋" w:hint="eastAsia"/>
            <w:lang w:eastAsia="zh-CN"/>
          </w:rPr>
          <w:t>(五)、防尘防毒措施</w:t>
        </w:r>
        <w:r>
          <w:tab/>
        </w:r>
        <w:r>
          <w:fldChar w:fldCharType="begin"/>
        </w:r>
        <w:r>
          <w:instrText xml:space="preserve"> PAGEREF _Toc842 \h </w:instrText>
        </w:r>
        <w:r>
          <w:fldChar w:fldCharType="separate"/>
        </w:r>
        <w:r>
          <w:t>31</w:t>
        </w:r>
        <w:r>
          <w:fldChar w:fldCharType="end"/>
        </w:r>
      </w:hyperlink>
    </w:p>
    <w:p>
      <w:pPr>
        <w:pStyle w:val="TOC2"/>
        <w:tabs>
          <w:tab w:val="right" w:leader="dot" w:pos="8306"/>
        </w:tabs>
      </w:pPr>
      <w:hyperlink w:anchor="_Toc22273" w:history="1">
        <w:r>
          <w:rPr>
            <w:rFonts w:ascii="仿宋" w:eastAsia="仿宋" w:hAnsi="仿宋" w:cs="仿宋" w:hint="eastAsia"/>
            <w:lang w:eastAsia="zh-CN"/>
          </w:rPr>
          <w:t>(六)、防静电、触电防护及防雷措施</w:t>
        </w:r>
        <w:r>
          <w:tab/>
        </w:r>
        <w:r>
          <w:fldChar w:fldCharType="begin"/>
        </w:r>
        <w:r>
          <w:instrText xml:space="preserve"> PAGEREF _Toc22273 \h </w:instrText>
        </w:r>
        <w:r>
          <w:fldChar w:fldCharType="separate"/>
        </w:r>
        <w:r>
          <w:t>32</w:t>
        </w:r>
        <w:r>
          <w:fldChar w:fldCharType="end"/>
        </w:r>
      </w:hyperlink>
    </w:p>
    <w:p>
      <w:pPr>
        <w:pStyle w:val="TOC2"/>
        <w:tabs>
          <w:tab w:val="right" w:leader="dot" w:pos="8306"/>
        </w:tabs>
      </w:pPr>
      <w:hyperlink w:anchor="_Toc27111" w:history="1">
        <w:r>
          <w:rPr>
            <w:rFonts w:ascii="仿宋" w:eastAsia="仿宋" w:hAnsi="仿宋" w:cs="仿宋" w:hint="eastAsia"/>
            <w:lang w:eastAsia="zh-CN"/>
          </w:rPr>
          <w:t>(七)、机械设备安全保障措施</w:t>
        </w:r>
        <w:r>
          <w:tab/>
        </w:r>
        <w:r>
          <w:fldChar w:fldCharType="begin"/>
        </w:r>
        <w:r>
          <w:instrText xml:space="preserve"> PAGEREF _Toc27111 \h </w:instrText>
        </w:r>
        <w:r>
          <w:fldChar w:fldCharType="separate"/>
        </w:r>
        <w:r>
          <w:t>33</w:t>
        </w:r>
        <w:r>
          <w:fldChar w:fldCharType="end"/>
        </w:r>
      </w:hyperlink>
    </w:p>
    <w:p>
      <w:pPr>
        <w:pStyle w:val="TOC1"/>
        <w:tabs>
          <w:tab w:val="right" w:leader="dot" w:pos="8306"/>
        </w:tabs>
      </w:pPr>
      <w:hyperlink w:anchor="_Toc10052" w:history="1">
        <w:r>
          <w:rPr>
            <w:rFonts w:ascii="仿宋" w:eastAsia="仿宋" w:hAnsi="仿宋" w:cs="仿宋" w:hint="eastAsia"/>
            <w:lang w:eastAsia="zh-CN"/>
          </w:rPr>
          <w:t>九、新型高强高效焊接材料项目计划安排</w:t>
        </w:r>
        <w:r>
          <w:tab/>
        </w:r>
        <w:r>
          <w:fldChar w:fldCharType="begin"/>
        </w:r>
        <w:r>
          <w:instrText xml:space="preserve"> PAGEREF _Toc10052 \h </w:instrText>
        </w:r>
        <w:r>
          <w:fldChar w:fldCharType="separate"/>
        </w:r>
        <w:r>
          <w:t>35</w:t>
        </w:r>
        <w:r>
          <w:fldChar w:fldCharType="end"/>
        </w:r>
      </w:hyperlink>
    </w:p>
    <w:p>
      <w:pPr>
        <w:pStyle w:val="TOC2"/>
        <w:tabs>
          <w:tab w:val="right" w:leader="dot" w:pos="8306"/>
        </w:tabs>
      </w:pPr>
      <w:hyperlink w:anchor="_Toc27754" w:history="1">
        <w:r>
          <w:rPr>
            <w:rFonts w:ascii="仿宋" w:eastAsia="仿宋" w:hAnsi="仿宋" w:cs="仿宋" w:hint="eastAsia"/>
            <w:lang w:eastAsia="zh-CN"/>
          </w:rPr>
          <w:t>(一)、建设周期</w:t>
        </w:r>
        <w:r>
          <w:tab/>
        </w:r>
        <w:r>
          <w:fldChar w:fldCharType="begin"/>
        </w:r>
        <w:r>
          <w:instrText xml:space="preserve"> PAGEREF _Toc27754 \h </w:instrText>
        </w:r>
        <w:r>
          <w:fldChar w:fldCharType="separate"/>
        </w:r>
        <w:r>
          <w:t>35</w:t>
        </w:r>
        <w:r>
          <w:fldChar w:fldCharType="end"/>
        </w:r>
      </w:hyperlink>
    </w:p>
    <w:p>
      <w:pPr>
        <w:pStyle w:val="TOC2"/>
        <w:tabs>
          <w:tab w:val="right" w:leader="dot" w:pos="8306"/>
        </w:tabs>
      </w:pPr>
      <w:hyperlink w:anchor="_Toc18163" w:history="1">
        <w:r>
          <w:rPr>
            <w:rFonts w:ascii="仿宋" w:eastAsia="仿宋" w:hAnsi="仿宋" w:cs="仿宋" w:hint="eastAsia"/>
            <w:lang w:eastAsia="zh-CN"/>
          </w:rPr>
          <w:t>(二)、建设进度</w:t>
        </w:r>
        <w:r>
          <w:tab/>
        </w:r>
        <w:r>
          <w:fldChar w:fldCharType="begin"/>
        </w:r>
        <w:r>
          <w:instrText xml:space="preserve"> PAGEREF _Toc18163 \h </w:instrText>
        </w:r>
        <w:r>
          <w:fldChar w:fldCharType="separate"/>
        </w:r>
        <w:r>
          <w:t>36</w:t>
        </w:r>
        <w:r>
          <w:fldChar w:fldCharType="end"/>
        </w:r>
      </w:hyperlink>
    </w:p>
    <w:p>
      <w:pPr>
        <w:pStyle w:val="TOC2"/>
        <w:tabs>
          <w:tab w:val="right" w:leader="dot" w:pos="8306"/>
        </w:tabs>
      </w:pPr>
      <w:hyperlink w:anchor="_Toc5212" w:history="1">
        <w:r>
          <w:rPr>
            <w:rFonts w:ascii="仿宋" w:eastAsia="仿宋" w:hAnsi="仿宋" w:cs="仿宋" w:hint="eastAsia"/>
            <w:lang w:eastAsia="zh-CN"/>
          </w:rPr>
          <w:t>(三)、进度安排注意事项</w:t>
        </w:r>
        <w:r>
          <w:tab/>
        </w:r>
        <w:r>
          <w:fldChar w:fldCharType="begin"/>
        </w:r>
        <w:r>
          <w:instrText xml:space="preserve"> PAGEREF _Toc5212 \h </w:instrText>
        </w:r>
        <w:r>
          <w:fldChar w:fldCharType="separate"/>
        </w:r>
        <w:r>
          <w:t>37</w:t>
        </w:r>
        <w:r>
          <w:fldChar w:fldCharType="end"/>
        </w:r>
      </w:hyperlink>
    </w:p>
    <w:p>
      <w:pPr>
        <w:pStyle w:val="TOC2"/>
        <w:tabs>
          <w:tab w:val="right" w:leader="dot" w:pos="8306"/>
        </w:tabs>
      </w:pPr>
      <w:hyperlink w:anchor="_Toc17483" w:history="1">
        <w:r>
          <w:rPr>
            <w:rFonts w:ascii="仿宋" w:eastAsia="仿宋" w:hAnsi="仿宋" w:cs="仿宋" w:hint="eastAsia"/>
            <w:lang w:eastAsia="zh-CN"/>
          </w:rPr>
          <w:t>(四)、人力资源配置</w:t>
        </w:r>
        <w:r>
          <w:tab/>
        </w:r>
        <w:r>
          <w:fldChar w:fldCharType="begin"/>
        </w:r>
        <w:r>
          <w:instrText xml:space="preserve"> PAGEREF _Toc17483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92" w:history="1">
        <w:r>
          <w:rPr>
            <w:rFonts w:ascii="仿宋" w:eastAsia="仿宋" w:hAnsi="仿宋" w:cs="仿宋" w:hint="eastAsia"/>
            <w:lang w:eastAsia="zh-CN"/>
          </w:rPr>
          <w:t>十、新型高强高效焊接材料项目投资规划</w:t>
        </w:r>
        <w:r>
          <w:tab/>
        </w:r>
        <w:r>
          <w:fldChar w:fldCharType="begin"/>
        </w:r>
        <w:r>
          <w:instrText xml:space="preserve"> PAGEREF _Toc7792 \h </w:instrText>
        </w:r>
        <w:r>
          <w:fldChar w:fldCharType="separate"/>
        </w:r>
        <w:r>
          <w:t>39</w:t>
        </w:r>
        <w:r>
          <w:fldChar w:fldCharType="end"/>
        </w:r>
      </w:hyperlink>
    </w:p>
    <w:p>
      <w:pPr>
        <w:pStyle w:val="TOC2"/>
        <w:tabs>
          <w:tab w:val="right" w:leader="dot" w:pos="8306"/>
        </w:tabs>
      </w:pPr>
      <w:hyperlink w:anchor="_Toc31449" w:history="1">
        <w:r>
          <w:rPr>
            <w:rFonts w:ascii="仿宋" w:eastAsia="仿宋" w:hAnsi="仿宋" w:cs="仿宋" w:hint="eastAsia"/>
            <w:lang w:eastAsia="zh-CN"/>
          </w:rPr>
          <w:t>(一)、新型高强高效焊接材料项目总投资估算</w:t>
        </w:r>
        <w:r>
          <w:tab/>
        </w:r>
        <w:r>
          <w:fldChar w:fldCharType="begin"/>
        </w:r>
        <w:r>
          <w:instrText xml:space="preserve"> PAGEREF _Toc31449 \h </w:instrText>
        </w:r>
        <w:r>
          <w:fldChar w:fldCharType="separate"/>
        </w:r>
        <w:r>
          <w:t>39</w:t>
        </w:r>
        <w:r>
          <w:fldChar w:fldCharType="end"/>
        </w:r>
      </w:hyperlink>
    </w:p>
    <w:p>
      <w:pPr>
        <w:pStyle w:val="TOC2"/>
        <w:tabs>
          <w:tab w:val="right" w:leader="dot" w:pos="8306"/>
        </w:tabs>
      </w:pPr>
      <w:hyperlink w:anchor="_Toc27394" w:history="1">
        <w:r>
          <w:rPr>
            <w:rFonts w:ascii="仿宋" w:eastAsia="仿宋" w:hAnsi="仿宋" w:cs="仿宋" w:hint="eastAsia"/>
            <w:lang w:eastAsia="zh-CN"/>
          </w:rPr>
          <w:t>(二)、资金筹措</w:t>
        </w:r>
        <w:r>
          <w:tab/>
        </w:r>
        <w:r>
          <w:fldChar w:fldCharType="begin"/>
        </w:r>
        <w:r>
          <w:instrText xml:space="preserve"> PAGEREF _Toc27394 \h </w:instrText>
        </w:r>
        <w:r>
          <w:fldChar w:fldCharType="separate"/>
        </w:r>
        <w:r>
          <w:t>40</w:t>
        </w:r>
        <w:r>
          <w:fldChar w:fldCharType="end"/>
        </w:r>
      </w:hyperlink>
    </w:p>
    <w:p>
      <w:pPr>
        <w:pStyle w:val="TOC1"/>
        <w:tabs>
          <w:tab w:val="right" w:leader="dot" w:pos="8306"/>
        </w:tabs>
      </w:pPr>
      <w:hyperlink w:anchor="_Toc30854" w:history="1">
        <w:r>
          <w:rPr>
            <w:rFonts w:ascii="仿宋" w:eastAsia="仿宋" w:hAnsi="仿宋" w:cs="仿宋" w:hint="eastAsia"/>
            <w:lang w:eastAsia="zh-CN"/>
          </w:rPr>
          <w:t>十一、新型高强高效焊接材料项目人力资源培养与发展</w:t>
        </w:r>
        <w:r>
          <w:tab/>
        </w:r>
        <w:r>
          <w:fldChar w:fldCharType="begin"/>
        </w:r>
        <w:r>
          <w:instrText xml:space="preserve"> PAGEREF _Toc30854 \h </w:instrText>
        </w:r>
        <w:r>
          <w:fldChar w:fldCharType="separate"/>
        </w:r>
        <w:r>
          <w:t>41</w:t>
        </w:r>
        <w:r>
          <w:fldChar w:fldCharType="end"/>
        </w:r>
      </w:hyperlink>
    </w:p>
    <w:p>
      <w:pPr>
        <w:pStyle w:val="TOC2"/>
        <w:tabs>
          <w:tab w:val="right" w:leader="dot" w:pos="8306"/>
        </w:tabs>
      </w:pPr>
      <w:hyperlink w:anchor="_Toc11118" w:history="1">
        <w:r>
          <w:rPr>
            <w:rFonts w:ascii="仿宋" w:eastAsia="仿宋" w:hAnsi="仿宋" w:cs="仿宋" w:hint="eastAsia"/>
            <w:lang w:eastAsia="zh-CN"/>
          </w:rPr>
          <w:t>(一)、人才需求与规划</w:t>
        </w:r>
        <w:r>
          <w:tab/>
        </w:r>
        <w:r>
          <w:fldChar w:fldCharType="begin"/>
        </w:r>
        <w:r>
          <w:instrText xml:space="preserve"> PAGEREF _Toc11118 \h </w:instrText>
        </w:r>
        <w:r>
          <w:fldChar w:fldCharType="separate"/>
        </w:r>
        <w:r>
          <w:t>41</w:t>
        </w:r>
        <w:r>
          <w:fldChar w:fldCharType="end"/>
        </w:r>
      </w:hyperlink>
    </w:p>
    <w:p>
      <w:pPr>
        <w:pStyle w:val="TOC2"/>
        <w:tabs>
          <w:tab w:val="right" w:leader="dot" w:pos="8306"/>
        </w:tabs>
      </w:pPr>
      <w:hyperlink w:anchor="_Toc24586" w:history="1">
        <w:r>
          <w:rPr>
            <w:rFonts w:ascii="仿宋" w:eastAsia="仿宋" w:hAnsi="仿宋" w:cs="仿宋" w:hint="eastAsia"/>
            <w:lang w:eastAsia="zh-CN"/>
          </w:rPr>
          <w:t>(二)、培训与发展计划</w:t>
        </w:r>
        <w:r>
          <w:tab/>
        </w:r>
        <w:r>
          <w:fldChar w:fldCharType="begin"/>
        </w:r>
        <w:r>
          <w:instrText xml:space="preserve"> PAGEREF _Toc24586 \h </w:instrText>
        </w:r>
        <w:r>
          <w:fldChar w:fldCharType="separate"/>
        </w:r>
        <w:r>
          <w:t>42</w:t>
        </w:r>
        <w:r>
          <w:fldChar w:fldCharType="end"/>
        </w:r>
      </w:hyperlink>
    </w:p>
    <w:p>
      <w:pPr>
        <w:pStyle w:val="TOC1"/>
        <w:tabs>
          <w:tab w:val="right" w:leader="dot" w:pos="8306"/>
        </w:tabs>
      </w:pPr>
      <w:hyperlink w:anchor="_Toc31532" w:history="1">
        <w:r>
          <w:rPr>
            <w:rFonts w:ascii="仿宋" w:eastAsia="仿宋" w:hAnsi="仿宋" w:cs="仿宋" w:hint="eastAsia"/>
            <w:lang w:eastAsia="zh-CN"/>
          </w:rPr>
          <w:t>十二、新型高强高效焊接材料项目经营效益</w:t>
        </w:r>
        <w:r>
          <w:tab/>
        </w:r>
        <w:r>
          <w:fldChar w:fldCharType="begin"/>
        </w:r>
        <w:r>
          <w:instrText xml:space="preserve"> PAGEREF _Toc31532 \h </w:instrText>
        </w:r>
        <w:r>
          <w:fldChar w:fldCharType="separate"/>
        </w:r>
        <w:r>
          <w:t>42</w:t>
        </w:r>
        <w:r>
          <w:fldChar w:fldCharType="end"/>
        </w:r>
      </w:hyperlink>
    </w:p>
    <w:p>
      <w:pPr>
        <w:pStyle w:val="TOC2"/>
        <w:tabs>
          <w:tab w:val="right" w:leader="dot" w:pos="8306"/>
        </w:tabs>
      </w:pPr>
      <w:hyperlink w:anchor="_Toc23573" w:history="1">
        <w:r>
          <w:rPr>
            <w:rFonts w:ascii="仿宋" w:eastAsia="仿宋" w:hAnsi="仿宋" w:cs="仿宋" w:hint="eastAsia"/>
            <w:lang w:eastAsia="zh-CN"/>
          </w:rPr>
          <w:t>(一)、经济评价财务测算</w:t>
        </w:r>
        <w:r>
          <w:tab/>
        </w:r>
        <w:r>
          <w:fldChar w:fldCharType="begin"/>
        </w:r>
        <w:r>
          <w:instrText xml:space="preserve"> PAGEREF _Toc23573 \h </w:instrText>
        </w:r>
        <w:r>
          <w:fldChar w:fldCharType="separate"/>
        </w:r>
        <w:r>
          <w:t>42</w:t>
        </w:r>
        <w:r>
          <w:fldChar w:fldCharType="end"/>
        </w:r>
      </w:hyperlink>
    </w:p>
    <w:p>
      <w:pPr>
        <w:pStyle w:val="TOC2"/>
        <w:tabs>
          <w:tab w:val="right" w:leader="dot" w:pos="8306"/>
        </w:tabs>
      </w:pPr>
      <w:hyperlink w:anchor="_Toc19165" w:history="1">
        <w:r>
          <w:rPr>
            <w:rFonts w:ascii="仿宋" w:eastAsia="仿宋" w:hAnsi="仿宋" w:cs="仿宋" w:hint="eastAsia"/>
            <w:lang w:eastAsia="zh-CN"/>
          </w:rPr>
          <w:t>(二)、新型高强高效焊接材料项目盈利能力分析</w:t>
        </w:r>
        <w:r>
          <w:tab/>
        </w:r>
        <w:r>
          <w:fldChar w:fldCharType="begin"/>
        </w:r>
        <w:r>
          <w:instrText xml:space="preserve"> PAGEREF _Toc19165 \h </w:instrText>
        </w:r>
        <w:r>
          <w:fldChar w:fldCharType="separate"/>
        </w:r>
        <w:r>
          <w:t>44</w:t>
        </w:r>
        <w:r>
          <w:fldChar w:fldCharType="end"/>
        </w:r>
      </w:hyperlink>
    </w:p>
    <w:p>
      <w:pPr>
        <w:pStyle w:val="TOC1"/>
        <w:tabs>
          <w:tab w:val="right" w:leader="dot" w:pos="8306"/>
        </w:tabs>
      </w:pPr>
      <w:hyperlink w:anchor="_Toc4272" w:history="1">
        <w:r>
          <w:rPr>
            <w:rFonts w:ascii="仿宋" w:eastAsia="仿宋" w:hAnsi="仿宋" w:cs="仿宋" w:hint="eastAsia"/>
            <w:lang w:eastAsia="zh-CN"/>
          </w:rPr>
          <w:t>十三、新型高强高效焊接材料项目变更管理</w:t>
        </w:r>
        <w:r>
          <w:tab/>
        </w:r>
        <w:r>
          <w:fldChar w:fldCharType="begin"/>
        </w:r>
        <w:r>
          <w:instrText xml:space="preserve"> PAGEREF _Toc4272 \h </w:instrText>
        </w:r>
        <w:r>
          <w:fldChar w:fldCharType="separate"/>
        </w:r>
        <w:r>
          <w:t>44</w:t>
        </w:r>
        <w:r>
          <w:fldChar w:fldCharType="end"/>
        </w:r>
      </w:hyperlink>
    </w:p>
    <w:p>
      <w:pPr>
        <w:pStyle w:val="TOC2"/>
        <w:tabs>
          <w:tab w:val="right" w:leader="dot" w:pos="8306"/>
        </w:tabs>
      </w:pPr>
      <w:hyperlink w:anchor="_Toc29863" w:history="1">
        <w:r>
          <w:rPr>
            <w:rFonts w:ascii="仿宋" w:eastAsia="仿宋" w:hAnsi="仿宋" w:cs="仿宋" w:hint="eastAsia"/>
            <w:lang w:eastAsia="zh-CN"/>
          </w:rPr>
          <w:t>(一)、变更申请与评估</w:t>
        </w:r>
        <w:r>
          <w:tab/>
        </w:r>
        <w:r>
          <w:fldChar w:fldCharType="begin"/>
        </w:r>
        <w:r>
          <w:instrText xml:space="preserve"> PAGEREF _Toc29863 \h </w:instrText>
        </w:r>
        <w:r>
          <w:fldChar w:fldCharType="separate"/>
        </w:r>
        <w:r>
          <w:t>44</w:t>
        </w:r>
        <w:r>
          <w:fldChar w:fldCharType="end"/>
        </w:r>
      </w:hyperlink>
    </w:p>
    <w:p>
      <w:pPr>
        <w:pStyle w:val="TOC2"/>
        <w:tabs>
          <w:tab w:val="right" w:leader="dot" w:pos="8306"/>
        </w:tabs>
      </w:pPr>
      <w:hyperlink w:anchor="_Toc9373" w:history="1">
        <w:r>
          <w:rPr>
            <w:rFonts w:ascii="仿宋" w:eastAsia="仿宋" w:hAnsi="仿宋" w:cs="仿宋" w:hint="eastAsia"/>
            <w:lang w:eastAsia="zh-CN"/>
          </w:rPr>
          <w:t>(二)、变更实施与控制</w:t>
        </w:r>
        <w:r>
          <w:tab/>
        </w:r>
        <w:r>
          <w:fldChar w:fldCharType="begin"/>
        </w:r>
        <w:r>
          <w:instrText xml:space="preserve"> PAGEREF _Toc9373 \h </w:instrText>
        </w:r>
        <w:r>
          <w:fldChar w:fldCharType="separate"/>
        </w:r>
        <w:r>
          <w:t>45</w:t>
        </w:r>
        <w:r>
          <w:fldChar w:fldCharType="end"/>
        </w:r>
      </w:hyperlink>
    </w:p>
    <w:p>
      <w:pPr>
        <w:pStyle w:val="TOC1"/>
        <w:tabs>
          <w:tab w:val="right" w:leader="dot" w:pos="8306"/>
        </w:tabs>
      </w:pPr>
      <w:hyperlink w:anchor="_Toc19609" w:history="1">
        <w:r>
          <w:rPr>
            <w:rFonts w:ascii="仿宋" w:eastAsia="仿宋" w:hAnsi="仿宋" w:cs="仿宋" w:hint="eastAsia"/>
            <w:lang w:eastAsia="zh-CN"/>
          </w:rPr>
          <w:t>十四、利益相关者分析与沟通计划</w:t>
        </w:r>
        <w:r>
          <w:tab/>
        </w:r>
        <w:r>
          <w:fldChar w:fldCharType="begin"/>
        </w:r>
        <w:r>
          <w:instrText xml:space="preserve"> PAGEREF _Toc19609 \h </w:instrText>
        </w:r>
        <w:r>
          <w:fldChar w:fldCharType="separate"/>
        </w:r>
        <w:r>
          <w:t>46</w:t>
        </w:r>
        <w:r>
          <w:fldChar w:fldCharType="end"/>
        </w:r>
      </w:hyperlink>
    </w:p>
    <w:p>
      <w:pPr>
        <w:pStyle w:val="TOC2"/>
        <w:tabs>
          <w:tab w:val="right" w:leader="dot" w:pos="8306"/>
        </w:tabs>
      </w:pPr>
      <w:hyperlink w:anchor="_Toc2752" w:history="1">
        <w:r>
          <w:rPr>
            <w:rFonts w:ascii="仿宋" w:eastAsia="仿宋" w:hAnsi="仿宋" w:cs="仿宋" w:hint="eastAsia"/>
            <w:lang w:eastAsia="zh-CN"/>
          </w:rPr>
          <w:t>(一)、利益相关者分析</w:t>
        </w:r>
        <w:r>
          <w:tab/>
        </w:r>
        <w:r>
          <w:fldChar w:fldCharType="begin"/>
        </w:r>
        <w:r>
          <w:instrText xml:space="preserve"> PAGEREF _Toc2752 \h </w:instrText>
        </w:r>
        <w:r>
          <w:fldChar w:fldCharType="separate"/>
        </w:r>
        <w:r>
          <w:t>46</w:t>
        </w:r>
        <w:r>
          <w:fldChar w:fldCharType="end"/>
        </w:r>
      </w:hyperlink>
    </w:p>
    <w:p>
      <w:pPr>
        <w:pStyle w:val="TOC2"/>
        <w:tabs>
          <w:tab w:val="right" w:leader="dot" w:pos="8306"/>
        </w:tabs>
      </w:pPr>
      <w:hyperlink w:anchor="_Toc21731" w:history="1">
        <w:r>
          <w:rPr>
            <w:rFonts w:ascii="仿宋" w:eastAsia="仿宋" w:hAnsi="仿宋" w:cs="仿宋" w:hint="eastAsia"/>
            <w:lang w:eastAsia="zh-CN"/>
          </w:rPr>
          <w:t>(二)、沟通计划</w:t>
        </w:r>
        <w:r>
          <w:tab/>
        </w:r>
        <w:r>
          <w:fldChar w:fldCharType="begin"/>
        </w:r>
        <w:r>
          <w:instrText xml:space="preserve"> PAGEREF _Toc21731 \h </w:instrText>
        </w:r>
        <w:r>
          <w:fldChar w:fldCharType="separate"/>
        </w:r>
        <w:r>
          <w:t>47</w:t>
        </w:r>
        <w:r>
          <w:fldChar w:fldCharType="end"/>
        </w:r>
      </w:hyperlink>
    </w:p>
    <w:p>
      <w:pPr>
        <w:pStyle w:val="TOC1"/>
        <w:tabs>
          <w:tab w:val="right" w:leader="dot" w:pos="8306"/>
        </w:tabs>
      </w:pPr>
      <w:hyperlink w:anchor="_Toc13279" w:history="1">
        <w:r>
          <w:rPr>
            <w:rFonts w:ascii="仿宋" w:eastAsia="仿宋" w:hAnsi="仿宋" w:cs="仿宋" w:hint="eastAsia"/>
            <w:lang w:eastAsia="zh-CN"/>
          </w:rPr>
          <w:t>十五、新型高强高效焊接材料项目实施保障措施</w:t>
        </w:r>
        <w:r>
          <w:tab/>
        </w:r>
        <w:r>
          <w:fldChar w:fldCharType="begin"/>
        </w:r>
        <w:r>
          <w:instrText xml:space="preserve"> PAGEREF _Toc13279 \h </w:instrText>
        </w:r>
        <w:r>
          <w:fldChar w:fldCharType="separate"/>
        </w:r>
        <w:r>
          <w:t>48</w:t>
        </w:r>
        <w:r>
          <w:fldChar w:fldCharType="end"/>
        </w:r>
      </w:hyperlink>
    </w:p>
    <w:p>
      <w:pPr>
        <w:pStyle w:val="TOC2"/>
        <w:tabs>
          <w:tab w:val="right" w:leader="dot" w:pos="8306"/>
        </w:tabs>
      </w:pPr>
      <w:hyperlink w:anchor="_Toc15661" w:history="1">
        <w:r>
          <w:rPr>
            <w:rFonts w:ascii="仿宋" w:eastAsia="仿宋" w:hAnsi="仿宋" w:cs="仿宋" w:hint="eastAsia"/>
            <w:lang w:eastAsia="zh-CN"/>
          </w:rPr>
          <w:t>(一)、新型高强高效焊接材料项目实施保障机制</w:t>
        </w:r>
        <w:r>
          <w:tab/>
        </w:r>
        <w:r>
          <w:fldChar w:fldCharType="begin"/>
        </w:r>
        <w:r>
          <w:instrText xml:space="preserve"> PAGEREF _Toc15661 \h </w:instrText>
        </w:r>
        <w:r>
          <w:fldChar w:fldCharType="separate"/>
        </w:r>
        <w:r>
          <w:t>48</w:t>
        </w:r>
        <w:r>
          <w:fldChar w:fldCharType="end"/>
        </w:r>
      </w:hyperlink>
    </w:p>
    <w:p>
      <w:pPr>
        <w:pStyle w:val="TOC2"/>
        <w:tabs>
          <w:tab w:val="right" w:leader="dot" w:pos="8306"/>
        </w:tabs>
      </w:pPr>
      <w:hyperlink w:anchor="_Toc21296" w:history="1">
        <w:r>
          <w:rPr>
            <w:rFonts w:ascii="仿宋" w:eastAsia="仿宋" w:hAnsi="仿宋" w:cs="仿宋" w:hint="eastAsia"/>
            <w:lang w:eastAsia="zh-CN"/>
          </w:rPr>
          <w:t>(二)、新型高强高效焊接材料项目法律合规要求</w:t>
        </w:r>
        <w:r>
          <w:tab/>
        </w:r>
        <w:r>
          <w:fldChar w:fldCharType="begin"/>
        </w:r>
        <w:r>
          <w:instrText xml:space="preserve"> PAGEREF _Toc21296 \h </w:instrText>
        </w:r>
        <w:r>
          <w:fldChar w:fldCharType="separate"/>
        </w:r>
        <w:r>
          <w:t>52</w:t>
        </w:r>
        <w:r>
          <w:fldChar w:fldCharType="end"/>
        </w:r>
      </w:hyperlink>
    </w:p>
    <w:p>
      <w:pPr>
        <w:pStyle w:val="TOC2"/>
        <w:tabs>
          <w:tab w:val="right" w:leader="dot" w:pos="8306"/>
        </w:tabs>
      </w:pPr>
      <w:hyperlink w:anchor="_Toc19796" w:history="1">
        <w:r>
          <w:rPr>
            <w:rFonts w:ascii="仿宋" w:eastAsia="仿宋" w:hAnsi="仿宋" w:cs="仿宋" w:hint="eastAsia"/>
            <w:lang w:eastAsia="zh-CN"/>
          </w:rPr>
          <w:t>(三)、新型高强高效焊接材料项目合同管理与法律事务</w:t>
        </w:r>
        <w:r>
          <w:tab/>
        </w:r>
        <w:r>
          <w:fldChar w:fldCharType="begin"/>
        </w:r>
        <w:r>
          <w:instrText xml:space="preserve"> PAGEREF _Toc19796 \h </w:instrText>
        </w:r>
        <w:r>
          <w:fldChar w:fldCharType="separate"/>
        </w:r>
        <w:r>
          <w:t>57</w:t>
        </w:r>
        <w:r>
          <w:fldChar w:fldCharType="end"/>
        </w:r>
      </w:hyperlink>
    </w:p>
    <w:p>
      <w:pPr>
        <w:pStyle w:val="TOC2"/>
        <w:tabs>
          <w:tab w:val="right" w:leader="dot" w:pos="8306"/>
        </w:tabs>
      </w:pPr>
      <w:hyperlink w:anchor="_Toc29840" w:history="1">
        <w:r>
          <w:rPr>
            <w:rFonts w:ascii="仿宋" w:eastAsia="仿宋" w:hAnsi="仿宋" w:cs="仿宋" w:hint="eastAsia"/>
            <w:lang w:eastAsia="zh-CN"/>
          </w:rPr>
          <w:t>(四)、新型高强高效焊接材料项目知识产权保护策略</w:t>
        </w:r>
        <w:r>
          <w:tab/>
        </w:r>
        <w:r>
          <w:fldChar w:fldCharType="begin"/>
        </w:r>
        <w:r>
          <w:instrText xml:space="preserve"> PAGEREF _Toc29840 \h </w:instrText>
        </w:r>
        <w:r>
          <w:fldChar w:fldCharType="separate"/>
        </w:r>
        <w:r>
          <w:t>63</w:t>
        </w:r>
        <w:r>
          <w:fldChar w:fldCharType="end"/>
        </w:r>
      </w:hyperlink>
    </w:p>
    <w:p>
      <w:pPr>
        <w:pStyle w:val="TOC1"/>
        <w:tabs>
          <w:tab w:val="right" w:leader="dot" w:pos="8306"/>
        </w:tabs>
      </w:pPr>
      <w:hyperlink w:anchor="_Toc8017" w:history="1">
        <w:r>
          <w:rPr>
            <w:rFonts w:ascii="仿宋" w:eastAsia="仿宋" w:hAnsi="仿宋" w:cs="仿宋" w:hint="eastAsia"/>
            <w:lang w:eastAsia="zh-CN"/>
          </w:rPr>
          <w:t>十六、营销与推广策略</w:t>
        </w:r>
        <w:r>
          <w:tab/>
        </w:r>
        <w:r>
          <w:fldChar w:fldCharType="begin"/>
        </w:r>
        <w:r>
          <w:instrText xml:space="preserve"> PAGEREF _Toc8017 \h </w:instrText>
        </w:r>
        <w:r>
          <w:fldChar w:fldCharType="separate"/>
        </w:r>
        <w:r>
          <w:t>66</w:t>
        </w:r>
        <w:r>
          <w:fldChar w:fldCharType="end"/>
        </w:r>
      </w:hyperlink>
    </w:p>
    <w:p>
      <w:pPr>
        <w:pStyle w:val="TOC2"/>
        <w:tabs>
          <w:tab w:val="right" w:leader="dot" w:pos="8306"/>
        </w:tabs>
      </w:pPr>
      <w:hyperlink w:anchor="_Toc22884" w:history="1">
        <w:r>
          <w:rPr>
            <w:rFonts w:ascii="仿宋" w:eastAsia="仿宋" w:hAnsi="仿宋" w:cs="仿宋" w:hint="eastAsia"/>
            <w:lang w:eastAsia="zh-CN"/>
          </w:rPr>
          <w:t>(一)、产品/服务定位与特点</w:t>
        </w:r>
        <w:r>
          <w:tab/>
        </w:r>
        <w:r>
          <w:fldChar w:fldCharType="begin"/>
        </w:r>
        <w:r>
          <w:instrText xml:space="preserve"> PAGEREF _Toc22884 \h </w:instrText>
        </w:r>
        <w:r>
          <w:fldChar w:fldCharType="separate"/>
        </w:r>
        <w:r>
          <w:t>66</w:t>
        </w:r>
        <w:r>
          <w:fldChar w:fldCharType="end"/>
        </w:r>
      </w:hyperlink>
    </w:p>
    <w:p>
      <w:pPr>
        <w:pStyle w:val="TOC2"/>
        <w:tabs>
          <w:tab w:val="right" w:leader="dot" w:pos="8306"/>
        </w:tabs>
      </w:pPr>
      <w:hyperlink w:anchor="_Toc26904" w:history="1">
        <w:r>
          <w:rPr>
            <w:rFonts w:ascii="仿宋" w:eastAsia="仿宋" w:hAnsi="仿宋" w:cs="仿宋" w:hint="eastAsia"/>
            <w:lang w:eastAsia="zh-CN"/>
          </w:rPr>
          <w:t>(二)、市场定位与竞争分析</w:t>
        </w:r>
        <w:r>
          <w:tab/>
        </w:r>
        <w:r>
          <w:fldChar w:fldCharType="begin"/>
        </w:r>
        <w:r>
          <w:instrText xml:space="preserve"> PAGEREF _Toc26904 \h </w:instrText>
        </w:r>
        <w:r>
          <w:fldChar w:fldCharType="separate"/>
        </w:r>
        <w:r>
          <w:t>67</w:t>
        </w:r>
        <w:r>
          <w:fldChar w:fldCharType="end"/>
        </w:r>
      </w:hyperlink>
    </w:p>
    <w:p>
      <w:pPr>
        <w:pStyle w:val="TOC2"/>
        <w:tabs>
          <w:tab w:val="right" w:leader="dot" w:pos="8306"/>
        </w:tabs>
      </w:pPr>
      <w:hyperlink w:anchor="_Toc31076" w:history="1">
        <w:r>
          <w:rPr>
            <w:rFonts w:ascii="仿宋" w:eastAsia="仿宋" w:hAnsi="仿宋" w:cs="仿宋" w:hint="eastAsia"/>
            <w:lang w:eastAsia="zh-CN"/>
          </w:rPr>
          <w:t>(三)、营销渠道与策略</w:t>
        </w:r>
        <w:r>
          <w:tab/>
        </w:r>
        <w:r>
          <w:fldChar w:fldCharType="begin"/>
        </w:r>
        <w:r>
          <w:instrText xml:space="preserve"> PAGEREF _Toc31076 \h </w:instrText>
        </w:r>
        <w:r>
          <w:fldChar w:fldCharType="separate"/>
        </w:r>
        <w:r>
          <w:t>68</w:t>
        </w:r>
        <w:r>
          <w:fldChar w:fldCharType="end"/>
        </w:r>
      </w:hyperlink>
    </w:p>
    <w:p>
      <w:pPr>
        <w:pStyle w:val="TOC2"/>
        <w:tabs>
          <w:tab w:val="right" w:leader="dot" w:pos="8306"/>
        </w:tabs>
      </w:pPr>
      <w:hyperlink w:anchor="_Toc24241" w:history="1">
        <w:r>
          <w:rPr>
            <w:rFonts w:ascii="仿宋" w:eastAsia="仿宋" w:hAnsi="仿宋" w:cs="仿宋" w:hint="eastAsia"/>
            <w:lang w:eastAsia="zh-CN"/>
          </w:rPr>
          <w:t>(四)、推广与宣传活动</w:t>
        </w:r>
        <w:r>
          <w:tab/>
        </w:r>
        <w:r>
          <w:fldChar w:fldCharType="begin"/>
        </w:r>
        <w:r>
          <w:instrText xml:space="preserve"> PAGEREF _Toc24241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168"/>
      <w:r>
        <w:rPr>
          <w:rFonts w:ascii="仿宋" w:eastAsia="仿宋" w:hAnsi="仿宋" w:cs="仿宋" w:hint="eastAsia"/>
          <w:sz w:val="28"/>
          <w:lang w:eastAsia="zh-CN"/>
        </w:rPr>
        <w:t>一、新型高强高效焊接材料项目绩效评估</w:t>
      </w:r>
      <w:bookmarkEnd w:id="2"/>
    </w:p>
    <w:p>
      <w:pPr>
        <w:pStyle w:val="Heading2"/>
        <w:rPr>
          <w:rFonts w:ascii="仿宋" w:eastAsia="仿宋" w:hAnsi="仿宋" w:cs="仿宋" w:hint="eastAsia"/>
          <w:lang w:eastAsia="zh-CN"/>
        </w:rPr>
      </w:pPr>
      <w:bookmarkStart w:id="3" w:name="_Toc1134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高强高效焊接材料项目中，我们设计了一套全面的绩效评估指标，以确保新型高强高效焊接材料项目的可控和成功交付。这些指标跨足新型高强高效焊接材料项目目标、成本、进度和质量等多个维度，为我们提供了全面洞察新型高强高效焊接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强高效焊接材料项目目标达成率是我们关注的首要指标。我们设定了明确的目标，并通过定期监测和评估，迅速发现并应对潜在的目标偏差。这为新型高强高效焊接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成本绩效是另一个核心关注点。通过实际成本与预算成本的对比分析，我们深入了解成本差异的原因，及时调整资源分配，保持新型高强高效焊接材料项目在经济效益方面的合理水平。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强高效焊接材料项目进度作为关键的绩效指标之一，得到了精心的关注。我们制定了详细的新型高强高效焊接材料项目进度计划，并设立了进度符合度指标，确保实际进度与计划进度保持一致。这使我们能够快速发现和解决潜在的进度问题，保持新型高强高效焊接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型高强高效焊接材料项目绩效的不可或缺的一环。我们引入了一系列的质量标准和客户满意度指标，以确保新型高强高效焊接材料项目交付的成果在质量上达到或超越预期水平。通过持续监测这些指标，我们努力提升新型高强高效焊接材料项目整体质量水平，为新型高强高效焊接材料项目的成功交付提供有力保障。通过这些科学且全面的绩效评估，我们能够更好地引导新型高强高效焊接材料项目的持续改进，确保新型高强高效焊接材料项目目标的顺利达成。</w:t>
      </w:r>
    </w:p>
    <w:p>
      <w:pPr>
        <w:pStyle w:val="Heading2"/>
        <w:ind w:firstLine="560" w:firstLineChars="200"/>
        <w:rPr>
          <w:rFonts w:ascii="仿宋" w:eastAsia="仿宋" w:hAnsi="仿宋" w:cs="仿宋" w:hint="eastAsia"/>
          <w:sz w:val="28"/>
          <w:lang w:eastAsia="zh-CN"/>
        </w:rPr>
      </w:pPr>
      <w:bookmarkStart w:id="4" w:name="_Toc2217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绩效评估是新型高强高效焊接材料项目中的关键环节，为确保新型高强高效焊接材料项目达到预期目标，我们采用了多层次、多维度的绩效评估方法。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型高强高效焊接材料项目的战略目标对齐，确保每个决策和行动都与新型高强高效焊接材料项目整体目标保持一致。团队会定期召开战略对齐会议，审视当前工作与新型高强高效焊接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型高强高效焊接材料项目进度、质量、成本和风险等方面。这些指标通过数据收集和分析，为新型高强高效焊接材料项目管理团队提供了客观的评估依据。例如，我们通过新型高强高效焊接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型高强高效焊接材料项目内部，还考虑了新型高强高效焊接材料项目对外部环境的影响。我们定期进行干系人满意度调查，以了解各利益相关方对新型高强高效焊接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这种多层次、多角度的绩效评估方法，使得我们能够全面了解新型高强高效焊接材料项目的运行状态，及时做出调整，确保新型高强高效焊接材料项目在不断变化的环境中保持稳健前行。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2084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为了确保新型高强高效焊接材料项目的有效管理和不断优化，我们采用了精心设计的绩效评估周期。这个周期旨在实现灵活、实时和全面的评估，以适应新型高强高效焊接材料项目执行中的各种挑战。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型高强高效焊接材料项目的不同需求，分为短期、中期和长期。短期评估关注每个迭代或工作周期，以及时发现和解决当前任务中的问题。中期评估涵盖几个迭代，深入了解整体新型高强高效焊接材料项目的趋势和性能。长期评估则着眼于整个新型高强高效焊接材料项目阶段，确保新型高强高效焊接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型高强高效焊接材料项目管理工具和协作平台，团队成员能够随时更新和分享新型高强高效焊接材料项目数据。这种实时性的反馈机制使我们能够及时察觉潜在问题，快速调整，保持新型高强高效焊接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型高强高效焊接材料项目的决策制定密不可分。每个周期的新型高强高效焊接材料项目回顾会议成为集体总结经验、识别问题深层次原因并找到创新解决方案的平台。这种定期的反思与调整机制使新型高强高效焊接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554"/>
      <w:r>
        <w:rPr>
          <w:rFonts w:ascii="仿宋" w:eastAsia="仿宋" w:hAnsi="仿宋" w:cs="仿宋" w:hint="eastAsia"/>
          <w:sz w:val="28"/>
          <w:lang w:eastAsia="zh-CN"/>
        </w:rPr>
        <w:t>二、新型高强高效焊接材料项目文档管理</w:t>
      </w:r>
      <w:bookmarkEnd w:id="6"/>
    </w:p>
    <w:p>
      <w:pPr>
        <w:pStyle w:val="Heading2"/>
        <w:rPr>
          <w:rFonts w:ascii="仿宋" w:eastAsia="仿宋" w:hAnsi="仿宋" w:cs="仿宋" w:hint="eastAsia"/>
          <w:lang w:eastAsia="zh-CN"/>
        </w:rPr>
      </w:pPr>
      <w:bookmarkStart w:id="7" w:name="_Toc2269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新型高强高效焊接材料项目高度重视文档的质量和准确性，以支持新型高强高效焊接材料项目的各项活动和决策。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强高效焊接材料项目文档的编制始于新型高强高效焊接材料项目计划的初期，我们制定了详细的文档编制计划，明确了每个文档的内容、格式和编写责任人。在新型高强高效焊接材料项目启动阶段，我们首先编制了新型高强高效焊接材料项目章程，明确定义了新型高强高效焊接材料项目的目标、范围、风险等关键要素。随后，新型高强高效焊接材料项目团队根据计划陆续编制了需求文档、设计文档、测试文档等各类文档，确保新型高强高效焊接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高强高效焊接材料项目管理中的重要环节，旨在确保新型高强高效焊接材料项目文档符合质量标准和新型高强高效焊接材料项目需求。在新型高强高效焊接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高强高效焊接材料项目相关利益方和专业领域的专家对文档进行独立审查。这有助于获取更全面、客观的反馈，确保新型高强高效焊接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强高效焊接材料项目在文档编制与审查方面建立了严格的管理机制，通过规范的流程和多维度的审查，确保新型高强高效焊接材料项目文档的质量、准确性和可靠性，为新型高强高效焊接材料项目的顺利推进提供了有力支持。</w:t>
      </w:r>
    </w:p>
    <w:p>
      <w:pPr>
        <w:pStyle w:val="Heading2"/>
        <w:ind w:firstLine="560" w:firstLineChars="200"/>
        <w:rPr>
          <w:rFonts w:ascii="仿宋" w:eastAsia="仿宋" w:hAnsi="仿宋" w:cs="仿宋" w:hint="eastAsia"/>
          <w:sz w:val="28"/>
          <w:lang w:eastAsia="zh-CN"/>
        </w:rPr>
      </w:pPr>
      <w:bookmarkStart w:id="8" w:name="_Toc2932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在新型高强高效焊接材料项目中，我们致力于优化文档发布与分发过程，以确保信息的高效传递和团队间协作的顺畅进行。以下是我们采取的关键优化策略：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我们通过多渠道发布文档，包括电子邮件、新型高强高效焊接材料项目管理平台、内部网站等，以满足不同团队成员的偏好和需求。多渠道发布确保了信息的全面覆盖。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我们采用了精细的权限控制，确保只有授权人员可以访问敏感信息。这种安全措施保护了新型高强高效焊接材料项目文档的机密性，防止了未经授权的信息泄露。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49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型高强高效焊接材料项目生命周期中一个至关重要的环节，直接关系到新型高强高效焊接材料项目信息的长期保存和历史记录的完整性。在新型高强高效焊接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889"/>
      <w:r>
        <w:rPr>
          <w:rFonts w:ascii="仿宋" w:eastAsia="仿宋" w:hAnsi="仿宋" w:cs="仿宋" w:hint="eastAsia"/>
          <w:sz w:val="28"/>
          <w:lang w:eastAsia="zh-CN"/>
        </w:rPr>
        <w:t>三、新型高强高效焊接材料项目危机管理</w:t>
      </w:r>
      <w:bookmarkEnd w:id="10"/>
    </w:p>
    <w:p>
      <w:pPr>
        <w:pStyle w:val="Heading2"/>
        <w:rPr>
          <w:rFonts w:ascii="仿宋" w:eastAsia="仿宋" w:hAnsi="仿宋" w:cs="仿宋" w:hint="eastAsia"/>
          <w:lang w:eastAsia="zh-CN"/>
        </w:rPr>
      </w:pPr>
      <w:bookmarkStart w:id="11" w:name="_Toc5265"/>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高强高效焊接材料项目危机管理中，危机预警与识别是确保新型高强高效焊接材料项目稳健运行的核心步骤。通过建立全面的监测机制，新型高强高效焊接材料项目团队旨在及时发现和理解潜在的风险和危机因素，以便采取及时的预防和应对措施，确保新型高强高效焊接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高强高效焊接材料项目团队全面分析了整个新型高强高效焊接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新型高强高效焊接材料项目团队着重于明确定义新型高强高效焊接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高强高效焊接材料项目进展的持续监控，团队能够及时发现潜在问题并作出迅速反应。新型高强高效焊接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高强高效焊接材料项目得以更有序、可控地推进。</w:t>
      </w:r>
    </w:p>
    <w:p>
      <w:pPr>
        <w:pStyle w:val="Heading2"/>
        <w:ind w:firstLine="560" w:firstLineChars="200"/>
        <w:rPr>
          <w:rFonts w:ascii="仿宋" w:eastAsia="仿宋" w:hAnsi="仿宋" w:cs="仿宋" w:hint="eastAsia"/>
          <w:sz w:val="28"/>
          <w:lang w:eastAsia="zh-CN"/>
        </w:rPr>
      </w:pPr>
      <w:bookmarkStart w:id="12" w:name="_Toc29023"/>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在危机发生时，新型高强高效焊接材料项目团队立即行动，成立了应急小组。该小组的任务是迅速制定并实施紧急应对措施，以最小化潜在损失。以下是采取的主要措施：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暂停新型高强高效焊接材料项目进度：为遏制危机蔓延，新型高强高效焊接材料项目暂时停止进行，以便全面评估当前状况。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资源重新分配：重新评估新型高强高效焊接材料项目资源的分配，确保最大限度地减小损失。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实时沟通：与关键利益相关者建立实时沟通机制，向他们传递新型高强高效焊接材料项目危机的实际状况，保障新型高强高效焊接材料项目核心利益。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在紧急应对的同时，新型高强高效焊接材料项目团队强调了团队协作和有效沟通的重要性。以下是团队协作的关键举措：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信息共享机制：建立了信息共享平台，确保团队成员能够及时获取新型高强高效焊接材料项目危机的实时信息。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领导者沟通：新型高强高效焊接材料项目领导者通过定期会议和即时沟通工具，指导团队应对危机，保持团队稳定运行。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随着危机得到初步控制，新型高强高效焊接材料项目团队转向制定恢复计划，以确保新型高强高效焊接材料项目能够从中迅速恢复。主要恢复计划包括：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修复受损的进度计划：重新评估新型高强高效焊接材料项目进度，制定修复计划，确保新型高强高效焊接材料项目尽快回归正常进程。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重新调整资源分配：优化资源分配，确保新型高强高效焊接材料项目在有限资源下高效运转。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风险管理机制加强：对新型高强高效焊接材料项目风险进行全面评估，制定更强化的风险管理策略，以预防未来可能的危机。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4799"/>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7703"/>
      <w:r>
        <w:rPr>
          <w:rFonts w:ascii="仿宋" w:eastAsia="仿宋" w:hAnsi="仿宋" w:cs="仿宋" w:hint="eastAsia"/>
          <w:lang w:eastAsia="zh-CN"/>
        </w:rPr>
        <w:t>(一)、新型高强高效焊接材料行业分析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新型高强高效焊接材料行业一直以来都是市场的关注焦点。行业内的发展趋势、竞争态势以及潜在机会都对新型高强高效焊接材料项目的推进产生深远的影响。通过深入研究行业的整体概貌，我们将更好地理解行业的核心特征，为新型高强高效焊接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高强高效焊接材料行业，技术一直是推动创新和发展的关键因素。我们将对当前技术趋势进行详尽分析，包括但不限于人工智能、大数据应用、先进制造技术等。这有助于新型高强高效焊接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型高强高效焊接材料项目成功的基础。我们将对主要竞争对手进行深入研究，包括其市场份额、产品特点、市场定位等。通过全面了解竞争对手的优势和劣势，新型高强高效焊接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1003"/>
      <w:r>
        <w:rPr>
          <w:rFonts w:ascii="仿宋" w:eastAsia="仿宋" w:hAnsi="仿宋" w:cs="仿宋" w:hint="eastAsia"/>
          <w:sz w:val="28"/>
          <w:lang w:eastAsia="zh-CN"/>
        </w:rPr>
        <w:t>(二)、新型高强高效焊接材料市场分析预测</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型高强高效焊接材料市场未来的增长趋势。这包括市场的整体规模、各细分领域的发展趋势等。新型高强高效焊接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型高强高效焊接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型高强高效焊接材料项目实施过程中需要充分考虑的因素。我们将对市场风险进行全面评估，包括但不限于政策法规风险、市场竞争风险、技术变革风险等。通过对潜在风险的深入分析，新型高强高效焊接材料项目可以制定相应的风险缓解策略，降低不确定性对新型高强高效焊接材料项目的影响。</w:t>
      </w:r>
    </w:p>
    <w:p>
      <w:pPr>
        <w:pStyle w:val="Heading1"/>
        <w:ind w:firstLine="560" w:firstLineChars="200"/>
        <w:rPr>
          <w:rFonts w:ascii="仿宋" w:eastAsia="仿宋" w:hAnsi="仿宋" w:cs="仿宋" w:hint="eastAsia"/>
          <w:sz w:val="28"/>
          <w:lang w:eastAsia="zh-CN"/>
        </w:rPr>
      </w:pPr>
      <w:bookmarkStart w:id="16" w:name="_Toc16278"/>
      <w:r>
        <w:rPr>
          <w:rFonts w:ascii="仿宋" w:eastAsia="仿宋" w:hAnsi="仿宋" w:cs="仿宋" w:hint="eastAsia"/>
          <w:sz w:val="28"/>
          <w:lang w:eastAsia="zh-CN"/>
        </w:rPr>
        <w:t>五、新型高强高效焊接材料项目建设单位说明</w:t>
      </w:r>
      <w:bookmarkEnd w:id="16"/>
    </w:p>
    <w:p>
      <w:pPr>
        <w:pStyle w:val="Heading2"/>
        <w:rPr>
          <w:rFonts w:ascii="仿宋" w:eastAsia="仿宋" w:hAnsi="仿宋" w:cs="仿宋" w:hint="eastAsia"/>
          <w:lang w:eastAsia="zh-CN"/>
        </w:rPr>
      </w:pPr>
      <w:bookmarkStart w:id="17" w:name="_Toc29983"/>
      <w:r>
        <w:rPr>
          <w:rFonts w:ascii="仿宋" w:eastAsia="仿宋" w:hAnsi="仿宋" w:cs="仿宋" w:hint="eastAsia"/>
          <w:lang w:eastAsia="zh-CN"/>
        </w:rPr>
        <w:t>(一)、新型高强高效焊接材料项目承办单位基本情况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9177"/>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型高强高效焊接材料项目承办单位的XXXX，我们着眼于实现可持续的经济效益。通过技术创新和解决方案的提供，公司预计在新型高强高效焊接材料项目执行期间将获得可观的收入增长。这一收入来源主要包括新型高强高效焊接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同时，我们注重成本控制和效率提升，以确保新型高强高效焊接材料项目的可持续盈利。透过精细的管理和资源优化，公司期望实现新型高强高效焊接材料项目利润最大化。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型高强高效焊接材料项目实施进行全面的投资评估，包括新型高强高效焊接材料项目启动阶段的资金投入和后续运营成本。通过对新型高强高效焊接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新型高强高效焊接材料项目实施过程中具备足够的资金流动性，公司将进行详尽的现金流分析。这包括资金需求的合理预测、新型高强高效焊接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3582"/>
      <w:r>
        <w:rPr>
          <w:rFonts w:ascii="仿宋" w:eastAsia="仿宋" w:hAnsi="仿宋" w:cs="仿宋" w:hint="eastAsia"/>
          <w:sz w:val="28"/>
          <w:lang w:eastAsia="zh-CN"/>
        </w:rPr>
        <w:t>六、新型高强高效焊接材料项目选址可行性分析</w:t>
      </w:r>
      <w:bookmarkEnd w:id="19"/>
    </w:p>
    <w:p>
      <w:pPr>
        <w:pStyle w:val="Heading2"/>
        <w:rPr>
          <w:rFonts w:ascii="仿宋" w:eastAsia="仿宋" w:hAnsi="仿宋" w:cs="仿宋" w:hint="eastAsia"/>
          <w:lang w:eastAsia="zh-CN"/>
        </w:rPr>
      </w:pPr>
      <w:bookmarkStart w:id="20" w:name="_Toc2049"/>
      <w:r>
        <w:rPr>
          <w:rFonts w:ascii="仿宋" w:eastAsia="仿宋" w:hAnsi="仿宋" w:cs="仿宋" w:hint="eastAsia"/>
          <w:lang w:eastAsia="zh-CN"/>
        </w:rPr>
        <w:t>(一)、新型高强高效焊接材料项目选址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该新型高强高效焊接材料项目选址位于XX省XX市XX区XXX街道</w:t>
      </w:r>
    </w:p>
    <w:p>
      <w:pPr>
        <w:pStyle w:val="Heading2"/>
        <w:ind w:firstLine="560" w:firstLineChars="200"/>
        <w:rPr>
          <w:rFonts w:ascii="仿宋" w:eastAsia="仿宋" w:hAnsi="仿宋" w:cs="仿宋" w:hint="eastAsia"/>
          <w:sz w:val="28"/>
          <w:lang w:eastAsia="zh-CN"/>
        </w:rPr>
      </w:pPr>
      <w:bookmarkStart w:id="21" w:name="_Toc7983"/>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型高强高效焊接材料项目的征地面积将根据新型高强高效焊接材料项目的实际规模和需求进行精确规划。具体面积XXX平方米，旨在确保新型高强高效焊接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https://d.book118.com/508054062122006024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8F1B99"/>
    <w:rsid w:val="7C8F1B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5406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2024-01-07T14:30:00Z</dcterms:created>
  <dcterms:modified xsi:type="dcterms:W3CDTF">2024-01-07T14:31:11Z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649398640C46477FB81A6127FE4F3F16_11</vt:lpwstr>
  </property>
  <property fmtid="{D5CDD505-2E9C-101B-9397-08002B2CF9AE}" pid="3" name="KSOProductBuildVer">
    <vt:lpwstr>2052-12.1.0.16120</vt:lpwstr>
  </property>
</Properties>
</file>