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37" w:history="1">
        <w:r>
          <w:rPr>
            <w:rFonts w:ascii="仿宋" w:eastAsia="仿宋" w:hAnsi="仿宋" w:cs="仿宋" w:hint="eastAsia"/>
            <w:lang w:eastAsia="zh-CN"/>
          </w:rPr>
          <w:t>概论</w:t>
        </w:r>
        <w:r>
          <w:tab/>
        </w:r>
        <w:r>
          <w:fldChar w:fldCharType="begin"/>
        </w:r>
        <w:r>
          <w:instrText xml:space="preserve"> PAGEREF _Toc24237 \h </w:instrText>
        </w:r>
        <w:r>
          <w:fldChar w:fldCharType="separate"/>
        </w:r>
        <w:r>
          <w:t>3</w:t>
        </w:r>
        <w:r>
          <w:fldChar w:fldCharType="end"/>
        </w:r>
      </w:hyperlink>
    </w:p>
    <w:p>
      <w:pPr>
        <w:pStyle w:val="TOC1"/>
        <w:tabs>
          <w:tab w:val="right" w:leader="dot" w:pos="8306"/>
        </w:tabs>
      </w:pPr>
      <w:hyperlink w:anchor="_Toc14409" w:history="1">
        <w:r>
          <w:rPr>
            <w:rFonts w:ascii="仿宋" w:eastAsia="仿宋" w:hAnsi="仿宋" w:cs="仿宋" w:hint="eastAsia"/>
            <w:lang w:eastAsia="zh-CN"/>
          </w:rPr>
          <w:t>一、聚丙烯项目建设背景及必要性分析</w:t>
        </w:r>
        <w:r>
          <w:tab/>
        </w:r>
        <w:r>
          <w:fldChar w:fldCharType="begin"/>
        </w:r>
        <w:r>
          <w:instrText xml:space="preserve"> PAGEREF _Toc14409 \h </w:instrText>
        </w:r>
        <w:r>
          <w:fldChar w:fldCharType="separate"/>
        </w:r>
        <w:r>
          <w:t>3</w:t>
        </w:r>
        <w:r>
          <w:fldChar w:fldCharType="end"/>
        </w:r>
      </w:hyperlink>
    </w:p>
    <w:p>
      <w:pPr>
        <w:pStyle w:val="TOC2"/>
        <w:tabs>
          <w:tab w:val="right" w:leader="dot" w:pos="8306"/>
        </w:tabs>
      </w:pPr>
      <w:hyperlink w:anchor="_Toc29947" w:history="1">
        <w:r>
          <w:rPr>
            <w:rFonts w:ascii="仿宋" w:eastAsia="仿宋" w:hAnsi="仿宋" w:cs="仿宋" w:hint="eastAsia"/>
            <w:lang w:eastAsia="zh-CN"/>
          </w:rPr>
          <w:t>(一)、聚丙烯项目背景分析</w:t>
        </w:r>
        <w:r>
          <w:tab/>
        </w:r>
        <w:r>
          <w:fldChar w:fldCharType="begin"/>
        </w:r>
        <w:r>
          <w:instrText xml:space="preserve"> PAGEREF _Toc29947 \h </w:instrText>
        </w:r>
        <w:r>
          <w:fldChar w:fldCharType="separate"/>
        </w:r>
        <w:r>
          <w:t>3</w:t>
        </w:r>
        <w:r>
          <w:fldChar w:fldCharType="end"/>
        </w:r>
      </w:hyperlink>
    </w:p>
    <w:p>
      <w:pPr>
        <w:pStyle w:val="TOC2"/>
        <w:tabs>
          <w:tab w:val="right" w:leader="dot" w:pos="8306"/>
        </w:tabs>
      </w:pPr>
      <w:hyperlink w:anchor="_Toc23942" w:history="1">
        <w:r>
          <w:rPr>
            <w:rFonts w:ascii="仿宋" w:eastAsia="仿宋" w:hAnsi="仿宋" w:cs="仿宋" w:hint="eastAsia"/>
            <w:lang w:eastAsia="zh-CN"/>
          </w:rPr>
          <w:t>(二)、聚丙烯项目建设必要性分析</w:t>
        </w:r>
        <w:r>
          <w:tab/>
        </w:r>
        <w:r>
          <w:fldChar w:fldCharType="begin"/>
        </w:r>
        <w:r>
          <w:instrText xml:space="preserve"> PAGEREF _Toc23942 \h </w:instrText>
        </w:r>
        <w:r>
          <w:fldChar w:fldCharType="separate"/>
        </w:r>
        <w:r>
          <w:t>5</w:t>
        </w:r>
        <w:r>
          <w:fldChar w:fldCharType="end"/>
        </w:r>
      </w:hyperlink>
    </w:p>
    <w:p>
      <w:pPr>
        <w:pStyle w:val="TOC1"/>
        <w:tabs>
          <w:tab w:val="right" w:leader="dot" w:pos="8306"/>
        </w:tabs>
      </w:pPr>
      <w:hyperlink w:anchor="_Toc5747" w:history="1">
        <w:r>
          <w:rPr>
            <w:rFonts w:ascii="仿宋" w:eastAsia="仿宋" w:hAnsi="仿宋" w:cs="仿宋" w:hint="eastAsia"/>
            <w:lang w:eastAsia="zh-CN"/>
          </w:rPr>
          <w:t>二、市场分析、调研</w:t>
        </w:r>
        <w:r>
          <w:tab/>
        </w:r>
        <w:r>
          <w:fldChar w:fldCharType="begin"/>
        </w:r>
        <w:r>
          <w:instrText xml:space="preserve"> PAGEREF _Toc5747 \h </w:instrText>
        </w:r>
        <w:r>
          <w:fldChar w:fldCharType="separate"/>
        </w:r>
        <w:r>
          <w:t>6</w:t>
        </w:r>
        <w:r>
          <w:fldChar w:fldCharType="end"/>
        </w:r>
      </w:hyperlink>
    </w:p>
    <w:p>
      <w:pPr>
        <w:pStyle w:val="TOC2"/>
        <w:tabs>
          <w:tab w:val="right" w:leader="dot" w:pos="8306"/>
        </w:tabs>
      </w:pPr>
      <w:hyperlink w:anchor="_Toc26802" w:history="1">
        <w:r>
          <w:rPr>
            <w:rFonts w:ascii="仿宋" w:eastAsia="仿宋" w:hAnsi="仿宋" w:cs="仿宋" w:hint="eastAsia"/>
            <w:lang w:eastAsia="zh-CN"/>
          </w:rPr>
          <w:t>(一)、聚丙烯行业分析</w:t>
        </w:r>
        <w:r>
          <w:tab/>
        </w:r>
        <w:r>
          <w:fldChar w:fldCharType="begin"/>
        </w:r>
        <w:r>
          <w:instrText xml:space="preserve"> PAGEREF _Toc26802 \h </w:instrText>
        </w:r>
        <w:r>
          <w:fldChar w:fldCharType="separate"/>
        </w:r>
        <w:r>
          <w:t>6</w:t>
        </w:r>
        <w:r>
          <w:fldChar w:fldCharType="end"/>
        </w:r>
      </w:hyperlink>
    </w:p>
    <w:p>
      <w:pPr>
        <w:pStyle w:val="TOC2"/>
        <w:tabs>
          <w:tab w:val="right" w:leader="dot" w:pos="8306"/>
        </w:tabs>
      </w:pPr>
      <w:hyperlink w:anchor="_Toc15567" w:history="1">
        <w:r>
          <w:rPr>
            <w:rFonts w:ascii="仿宋" w:eastAsia="仿宋" w:hAnsi="仿宋" w:cs="仿宋" w:hint="eastAsia"/>
            <w:lang w:eastAsia="zh-CN"/>
          </w:rPr>
          <w:t>(二)、聚丙烯市场分析预测</w:t>
        </w:r>
        <w:r>
          <w:tab/>
        </w:r>
        <w:r>
          <w:fldChar w:fldCharType="begin"/>
        </w:r>
        <w:r>
          <w:instrText xml:space="preserve"> PAGEREF _Toc15567 \h </w:instrText>
        </w:r>
        <w:r>
          <w:fldChar w:fldCharType="separate"/>
        </w:r>
        <w:r>
          <w:t>7</w:t>
        </w:r>
        <w:r>
          <w:fldChar w:fldCharType="end"/>
        </w:r>
      </w:hyperlink>
    </w:p>
    <w:p>
      <w:pPr>
        <w:pStyle w:val="TOC1"/>
        <w:tabs>
          <w:tab w:val="right" w:leader="dot" w:pos="8306"/>
        </w:tabs>
      </w:pPr>
      <w:hyperlink w:anchor="_Toc23068" w:history="1">
        <w:r>
          <w:rPr>
            <w:rFonts w:ascii="仿宋" w:eastAsia="仿宋" w:hAnsi="仿宋" w:cs="仿宋" w:hint="eastAsia"/>
            <w:lang w:eastAsia="zh-CN"/>
          </w:rPr>
          <w:t>三、聚丙烯项目可持续发展</w:t>
        </w:r>
        <w:r>
          <w:tab/>
        </w:r>
        <w:r>
          <w:fldChar w:fldCharType="begin"/>
        </w:r>
        <w:r>
          <w:instrText xml:space="preserve"> PAGEREF _Toc23068 \h </w:instrText>
        </w:r>
        <w:r>
          <w:fldChar w:fldCharType="separate"/>
        </w:r>
        <w:r>
          <w:t>7</w:t>
        </w:r>
        <w:r>
          <w:fldChar w:fldCharType="end"/>
        </w:r>
      </w:hyperlink>
    </w:p>
    <w:p>
      <w:pPr>
        <w:pStyle w:val="TOC2"/>
        <w:tabs>
          <w:tab w:val="right" w:leader="dot" w:pos="8306"/>
        </w:tabs>
      </w:pPr>
      <w:hyperlink w:anchor="_Toc1717" w:history="1">
        <w:r>
          <w:rPr>
            <w:rFonts w:ascii="仿宋" w:eastAsia="仿宋" w:hAnsi="仿宋" w:cs="仿宋" w:hint="eastAsia"/>
            <w:lang w:eastAsia="zh-CN"/>
          </w:rPr>
          <w:t>(一)、可持续战略与实践</w:t>
        </w:r>
        <w:r>
          <w:tab/>
        </w:r>
        <w:r>
          <w:fldChar w:fldCharType="begin"/>
        </w:r>
        <w:r>
          <w:instrText xml:space="preserve"> PAGEREF _Toc1717 \h </w:instrText>
        </w:r>
        <w:r>
          <w:fldChar w:fldCharType="separate"/>
        </w:r>
        <w:r>
          <w:t>7</w:t>
        </w:r>
        <w:r>
          <w:fldChar w:fldCharType="end"/>
        </w:r>
      </w:hyperlink>
    </w:p>
    <w:p>
      <w:pPr>
        <w:pStyle w:val="TOC2"/>
        <w:tabs>
          <w:tab w:val="right" w:leader="dot" w:pos="8306"/>
        </w:tabs>
      </w:pPr>
      <w:hyperlink w:anchor="_Toc16157" w:history="1">
        <w:r>
          <w:rPr>
            <w:rFonts w:ascii="仿宋" w:eastAsia="仿宋" w:hAnsi="仿宋" w:cs="仿宋" w:hint="eastAsia"/>
            <w:lang w:eastAsia="zh-CN"/>
          </w:rPr>
          <w:t>(二)、环保与社会责任</w:t>
        </w:r>
        <w:r>
          <w:tab/>
        </w:r>
        <w:r>
          <w:fldChar w:fldCharType="begin"/>
        </w:r>
        <w:r>
          <w:instrText xml:space="preserve"> PAGEREF _Toc16157 \h </w:instrText>
        </w:r>
        <w:r>
          <w:fldChar w:fldCharType="separate"/>
        </w:r>
        <w:r>
          <w:t>8</w:t>
        </w:r>
        <w:r>
          <w:fldChar w:fldCharType="end"/>
        </w:r>
      </w:hyperlink>
    </w:p>
    <w:p>
      <w:pPr>
        <w:pStyle w:val="TOC1"/>
        <w:tabs>
          <w:tab w:val="right" w:leader="dot" w:pos="8306"/>
        </w:tabs>
      </w:pPr>
      <w:hyperlink w:anchor="_Toc14396" w:history="1">
        <w:r>
          <w:rPr>
            <w:rFonts w:ascii="仿宋" w:eastAsia="仿宋" w:hAnsi="仿宋" w:cs="仿宋" w:hint="eastAsia"/>
            <w:lang w:eastAsia="zh-CN"/>
          </w:rPr>
          <w:t>四、聚丙烯项目概论</w:t>
        </w:r>
        <w:r>
          <w:tab/>
        </w:r>
        <w:r>
          <w:fldChar w:fldCharType="begin"/>
        </w:r>
        <w:r>
          <w:instrText xml:space="preserve"> PAGEREF _Toc14396 \h </w:instrText>
        </w:r>
        <w:r>
          <w:fldChar w:fldCharType="separate"/>
        </w:r>
        <w:r>
          <w:t>9</w:t>
        </w:r>
        <w:r>
          <w:fldChar w:fldCharType="end"/>
        </w:r>
      </w:hyperlink>
    </w:p>
    <w:p>
      <w:pPr>
        <w:pStyle w:val="TOC2"/>
        <w:tabs>
          <w:tab w:val="right" w:leader="dot" w:pos="8306"/>
        </w:tabs>
      </w:pPr>
      <w:hyperlink w:anchor="_Toc3847" w:history="1">
        <w:r>
          <w:rPr>
            <w:rFonts w:ascii="仿宋" w:eastAsia="仿宋" w:hAnsi="仿宋" w:cs="仿宋" w:hint="eastAsia"/>
            <w:lang w:eastAsia="zh-CN"/>
          </w:rPr>
          <w:t>(一)、聚丙烯项目概况</w:t>
        </w:r>
        <w:r>
          <w:tab/>
        </w:r>
        <w:r>
          <w:fldChar w:fldCharType="begin"/>
        </w:r>
        <w:r>
          <w:instrText xml:space="preserve"> PAGEREF _Toc3847 \h </w:instrText>
        </w:r>
        <w:r>
          <w:fldChar w:fldCharType="separate"/>
        </w:r>
        <w:r>
          <w:t>9</w:t>
        </w:r>
        <w:r>
          <w:fldChar w:fldCharType="end"/>
        </w:r>
      </w:hyperlink>
    </w:p>
    <w:p>
      <w:pPr>
        <w:pStyle w:val="TOC2"/>
        <w:tabs>
          <w:tab w:val="right" w:leader="dot" w:pos="8306"/>
        </w:tabs>
      </w:pPr>
      <w:hyperlink w:anchor="_Toc2209" w:history="1">
        <w:r>
          <w:rPr>
            <w:rFonts w:ascii="仿宋" w:eastAsia="仿宋" w:hAnsi="仿宋" w:cs="仿宋" w:hint="eastAsia"/>
            <w:lang w:eastAsia="zh-CN"/>
          </w:rPr>
          <w:t>(二)、聚丙烯项目目标</w:t>
        </w:r>
        <w:r>
          <w:tab/>
        </w:r>
        <w:r>
          <w:fldChar w:fldCharType="begin"/>
        </w:r>
        <w:r>
          <w:instrText xml:space="preserve"> PAGEREF _Toc2209 \h </w:instrText>
        </w:r>
        <w:r>
          <w:fldChar w:fldCharType="separate"/>
        </w:r>
        <w:r>
          <w:t>11</w:t>
        </w:r>
        <w:r>
          <w:fldChar w:fldCharType="end"/>
        </w:r>
      </w:hyperlink>
    </w:p>
    <w:p>
      <w:pPr>
        <w:pStyle w:val="TOC2"/>
        <w:tabs>
          <w:tab w:val="right" w:leader="dot" w:pos="8306"/>
        </w:tabs>
      </w:pPr>
      <w:hyperlink w:anchor="_Toc5261" w:history="1">
        <w:r>
          <w:rPr>
            <w:rFonts w:ascii="仿宋" w:eastAsia="仿宋" w:hAnsi="仿宋" w:cs="仿宋" w:hint="eastAsia"/>
            <w:lang w:eastAsia="zh-CN"/>
          </w:rPr>
          <w:t>(三)、聚丙烯项目提出的理由</w:t>
        </w:r>
        <w:r>
          <w:tab/>
        </w:r>
        <w:r>
          <w:fldChar w:fldCharType="begin"/>
        </w:r>
        <w:r>
          <w:instrText xml:space="preserve"> PAGEREF _Toc5261 \h </w:instrText>
        </w:r>
        <w:r>
          <w:fldChar w:fldCharType="separate"/>
        </w:r>
        <w:r>
          <w:t>12</w:t>
        </w:r>
        <w:r>
          <w:fldChar w:fldCharType="end"/>
        </w:r>
      </w:hyperlink>
    </w:p>
    <w:p>
      <w:pPr>
        <w:pStyle w:val="TOC2"/>
        <w:tabs>
          <w:tab w:val="right" w:leader="dot" w:pos="8306"/>
        </w:tabs>
      </w:pPr>
      <w:hyperlink w:anchor="_Toc28303" w:history="1">
        <w:r>
          <w:rPr>
            <w:rFonts w:ascii="仿宋" w:eastAsia="仿宋" w:hAnsi="仿宋" w:cs="仿宋" w:hint="eastAsia"/>
            <w:lang w:eastAsia="zh-CN"/>
          </w:rPr>
          <w:t>(四)、聚丙烯项目意义</w:t>
        </w:r>
        <w:r>
          <w:tab/>
        </w:r>
        <w:r>
          <w:fldChar w:fldCharType="begin"/>
        </w:r>
        <w:r>
          <w:instrText xml:space="preserve"> PAGEREF _Toc28303 \h </w:instrText>
        </w:r>
        <w:r>
          <w:fldChar w:fldCharType="separate"/>
        </w:r>
        <w:r>
          <w:t>14</w:t>
        </w:r>
        <w:r>
          <w:fldChar w:fldCharType="end"/>
        </w:r>
      </w:hyperlink>
    </w:p>
    <w:p>
      <w:pPr>
        <w:pStyle w:val="TOC2"/>
        <w:tabs>
          <w:tab w:val="right" w:leader="dot" w:pos="8306"/>
        </w:tabs>
      </w:pPr>
      <w:hyperlink w:anchor="_Toc28522" w:history="1">
        <w:r>
          <w:rPr>
            <w:rFonts w:ascii="仿宋" w:eastAsia="仿宋" w:hAnsi="仿宋" w:cs="仿宋" w:hint="eastAsia"/>
            <w:lang w:eastAsia="zh-CN"/>
          </w:rPr>
          <w:t>(五)、聚丙烯项目背景</w:t>
        </w:r>
        <w:r>
          <w:tab/>
        </w:r>
        <w:r>
          <w:fldChar w:fldCharType="begin"/>
        </w:r>
        <w:r>
          <w:instrText xml:space="preserve"> PAGEREF _Toc28522 \h </w:instrText>
        </w:r>
        <w:r>
          <w:fldChar w:fldCharType="separate"/>
        </w:r>
        <w:r>
          <w:t>15</w:t>
        </w:r>
        <w:r>
          <w:fldChar w:fldCharType="end"/>
        </w:r>
      </w:hyperlink>
    </w:p>
    <w:p>
      <w:pPr>
        <w:pStyle w:val="TOC1"/>
        <w:tabs>
          <w:tab w:val="right" w:leader="dot" w:pos="8306"/>
        </w:tabs>
      </w:pPr>
      <w:hyperlink w:anchor="_Toc26528" w:history="1">
        <w:r>
          <w:rPr>
            <w:rFonts w:ascii="仿宋" w:eastAsia="仿宋" w:hAnsi="仿宋" w:cs="仿宋" w:hint="eastAsia"/>
            <w:lang w:eastAsia="zh-CN"/>
          </w:rPr>
          <w:t>五、聚丙烯项目危机管理</w:t>
        </w:r>
        <w:r>
          <w:tab/>
        </w:r>
        <w:r>
          <w:fldChar w:fldCharType="begin"/>
        </w:r>
        <w:r>
          <w:instrText xml:space="preserve"> PAGEREF _Toc26528 \h </w:instrText>
        </w:r>
        <w:r>
          <w:fldChar w:fldCharType="separate"/>
        </w:r>
        <w:r>
          <w:t>15</w:t>
        </w:r>
        <w:r>
          <w:fldChar w:fldCharType="end"/>
        </w:r>
      </w:hyperlink>
    </w:p>
    <w:p>
      <w:pPr>
        <w:pStyle w:val="TOC2"/>
        <w:tabs>
          <w:tab w:val="right" w:leader="dot" w:pos="8306"/>
        </w:tabs>
      </w:pPr>
      <w:hyperlink w:anchor="_Toc22617" w:history="1">
        <w:r>
          <w:rPr>
            <w:rFonts w:ascii="仿宋" w:eastAsia="仿宋" w:hAnsi="仿宋" w:cs="仿宋" w:hint="eastAsia"/>
            <w:lang w:eastAsia="zh-CN"/>
          </w:rPr>
          <w:t>(一)、危机预警与识别</w:t>
        </w:r>
        <w:r>
          <w:tab/>
        </w:r>
        <w:r>
          <w:fldChar w:fldCharType="begin"/>
        </w:r>
        <w:r>
          <w:instrText xml:space="preserve"> PAGEREF _Toc22617 \h </w:instrText>
        </w:r>
        <w:r>
          <w:fldChar w:fldCharType="separate"/>
        </w:r>
        <w:r>
          <w:t>15</w:t>
        </w:r>
        <w:r>
          <w:fldChar w:fldCharType="end"/>
        </w:r>
      </w:hyperlink>
    </w:p>
    <w:p>
      <w:pPr>
        <w:pStyle w:val="TOC2"/>
        <w:tabs>
          <w:tab w:val="right" w:leader="dot" w:pos="8306"/>
        </w:tabs>
      </w:pPr>
      <w:hyperlink w:anchor="_Toc23818" w:history="1">
        <w:r>
          <w:rPr>
            <w:rFonts w:ascii="仿宋" w:eastAsia="仿宋" w:hAnsi="仿宋" w:cs="仿宋" w:hint="eastAsia"/>
            <w:lang w:eastAsia="zh-CN"/>
          </w:rPr>
          <w:t>(二)、危机应对与恢复</w:t>
        </w:r>
        <w:r>
          <w:tab/>
        </w:r>
        <w:r>
          <w:fldChar w:fldCharType="begin"/>
        </w:r>
        <w:r>
          <w:instrText xml:space="preserve"> PAGEREF _Toc23818 \h </w:instrText>
        </w:r>
        <w:r>
          <w:fldChar w:fldCharType="separate"/>
        </w:r>
        <w:r>
          <w:t>16</w:t>
        </w:r>
        <w:r>
          <w:fldChar w:fldCharType="end"/>
        </w:r>
      </w:hyperlink>
    </w:p>
    <w:p>
      <w:pPr>
        <w:pStyle w:val="TOC1"/>
        <w:tabs>
          <w:tab w:val="right" w:leader="dot" w:pos="8306"/>
        </w:tabs>
      </w:pPr>
      <w:hyperlink w:anchor="_Toc24980" w:history="1">
        <w:r>
          <w:rPr>
            <w:rFonts w:ascii="仿宋" w:eastAsia="仿宋" w:hAnsi="仿宋" w:cs="仿宋" w:hint="eastAsia"/>
            <w:lang w:eastAsia="zh-CN"/>
          </w:rPr>
          <w:t>六、聚丙烯项目建设单位说明</w:t>
        </w:r>
        <w:r>
          <w:tab/>
        </w:r>
        <w:r>
          <w:fldChar w:fldCharType="begin"/>
        </w:r>
        <w:r>
          <w:instrText xml:space="preserve"> PAGEREF _Toc24980 \h </w:instrText>
        </w:r>
        <w:r>
          <w:fldChar w:fldCharType="separate"/>
        </w:r>
        <w:r>
          <w:t>18</w:t>
        </w:r>
        <w:r>
          <w:fldChar w:fldCharType="end"/>
        </w:r>
      </w:hyperlink>
    </w:p>
    <w:p>
      <w:pPr>
        <w:pStyle w:val="TOC2"/>
        <w:tabs>
          <w:tab w:val="right" w:leader="dot" w:pos="8306"/>
        </w:tabs>
      </w:pPr>
      <w:hyperlink w:anchor="_Toc5780" w:history="1">
        <w:r>
          <w:rPr>
            <w:rFonts w:ascii="仿宋" w:eastAsia="仿宋" w:hAnsi="仿宋" w:cs="仿宋" w:hint="eastAsia"/>
            <w:lang w:eastAsia="zh-CN"/>
          </w:rPr>
          <w:t>(一)、聚丙烯项目承办单位基本情况</w:t>
        </w:r>
        <w:r>
          <w:tab/>
        </w:r>
        <w:r>
          <w:fldChar w:fldCharType="begin"/>
        </w:r>
        <w:r>
          <w:instrText xml:space="preserve"> PAGEREF _Toc5780 \h </w:instrText>
        </w:r>
        <w:r>
          <w:fldChar w:fldCharType="separate"/>
        </w:r>
        <w:r>
          <w:t>18</w:t>
        </w:r>
        <w:r>
          <w:fldChar w:fldCharType="end"/>
        </w:r>
      </w:hyperlink>
    </w:p>
    <w:p>
      <w:pPr>
        <w:pStyle w:val="TOC2"/>
        <w:tabs>
          <w:tab w:val="right" w:leader="dot" w:pos="8306"/>
        </w:tabs>
      </w:pPr>
      <w:hyperlink w:anchor="_Toc109" w:history="1">
        <w:r>
          <w:rPr>
            <w:rFonts w:ascii="仿宋" w:eastAsia="仿宋" w:hAnsi="仿宋" w:cs="仿宋" w:hint="eastAsia"/>
            <w:lang w:eastAsia="zh-CN"/>
          </w:rPr>
          <w:t>(二)、公司经济效益分析</w:t>
        </w:r>
        <w:r>
          <w:tab/>
        </w:r>
        <w:r>
          <w:fldChar w:fldCharType="begin"/>
        </w:r>
        <w:r>
          <w:instrText xml:space="preserve"> PAGEREF _Toc109 \h </w:instrText>
        </w:r>
        <w:r>
          <w:fldChar w:fldCharType="separate"/>
        </w:r>
        <w:r>
          <w:t>18</w:t>
        </w:r>
        <w:r>
          <w:fldChar w:fldCharType="end"/>
        </w:r>
      </w:hyperlink>
    </w:p>
    <w:p>
      <w:pPr>
        <w:pStyle w:val="TOC1"/>
        <w:tabs>
          <w:tab w:val="right" w:leader="dot" w:pos="8306"/>
        </w:tabs>
      </w:pPr>
      <w:hyperlink w:anchor="_Toc30274" w:history="1">
        <w:r>
          <w:rPr>
            <w:rFonts w:ascii="仿宋" w:eastAsia="仿宋" w:hAnsi="仿宋" w:cs="仿宋" w:hint="eastAsia"/>
            <w:lang w:eastAsia="zh-CN"/>
          </w:rPr>
          <w:t>七、生产安全保护</w:t>
        </w:r>
        <w:r>
          <w:tab/>
        </w:r>
        <w:r>
          <w:fldChar w:fldCharType="begin"/>
        </w:r>
        <w:r>
          <w:instrText xml:space="preserve"> PAGEREF _Toc30274 \h </w:instrText>
        </w:r>
        <w:r>
          <w:fldChar w:fldCharType="separate"/>
        </w:r>
        <w:r>
          <w:t>19</w:t>
        </w:r>
        <w:r>
          <w:fldChar w:fldCharType="end"/>
        </w:r>
      </w:hyperlink>
    </w:p>
    <w:p>
      <w:pPr>
        <w:pStyle w:val="TOC2"/>
        <w:tabs>
          <w:tab w:val="right" w:leader="dot" w:pos="8306"/>
        </w:tabs>
      </w:pPr>
      <w:hyperlink w:anchor="_Toc20691" w:history="1">
        <w:r>
          <w:rPr>
            <w:rFonts w:ascii="仿宋" w:eastAsia="仿宋" w:hAnsi="仿宋" w:cs="仿宋" w:hint="eastAsia"/>
            <w:lang w:eastAsia="zh-CN"/>
          </w:rPr>
          <w:t>(一)、消防安全</w:t>
        </w:r>
        <w:r>
          <w:tab/>
        </w:r>
        <w:r>
          <w:fldChar w:fldCharType="begin"/>
        </w:r>
        <w:r>
          <w:instrText xml:space="preserve"> PAGEREF _Toc20691 \h </w:instrText>
        </w:r>
        <w:r>
          <w:fldChar w:fldCharType="separate"/>
        </w:r>
        <w:r>
          <w:t>19</w:t>
        </w:r>
        <w:r>
          <w:fldChar w:fldCharType="end"/>
        </w:r>
      </w:hyperlink>
    </w:p>
    <w:p>
      <w:pPr>
        <w:pStyle w:val="TOC2"/>
        <w:tabs>
          <w:tab w:val="right" w:leader="dot" w:pos="8306"/>
        </w:tabs>
      </w:pPr>
      <w:hyperlink w:anchor="_Toc19038" w:history="1">
        <w:r>
          <w:rPr>
            <w:rFonts w:ascii="仿宋" w:eastAsia="仿宋" w:hAnsi="仿宋" w:cs="仿宋" w:hint="eastAsia"/>
            <w:lang w:eastAsia="zh-CN"/>
          </w:rPr>
          <w:t>(二)、防火防爆总图布置措施</w:t>
        </w:r>
        <w:r>
          <w:tab/>
        </w:r>
        <w:r>
          <w:fldChar w:fldCharType="begin"/>
        </w:r>
        <w:r>
          <w:instrText xml:space="preserve"> PAGEREF _Toc19038 \h </w:instrText>
        </w:r>
        <w:r>
          <w:fldChar w:fldCharType="separate"/>
        </w:r>
        <w:r>
          <w:t>21</w:t>
        </w:r>
        <w:r>
          <w:fldChar w:fldCharType="end"/>
        </w:r>
      </w:hyperlink>
    </w:p>
    <w:p>
      <w:pPr>
        <w:pStyle w:val="TOC2"/>
        <w:tabs>
          <w:tab w:val="right" w:leader="dot" w:pos="8306"/>
        </w:tabs>
      </w:pPr>
      <w:hyperlink w:anchor="_Toc18867" w:history="1">
        <w:r>
          <w:rPr>
            <w:rFonts w:ascii="仿宋" w:eastAsia="仿宋" w:hAnsi="仿宋" w:cs="仿宋" w:hint="eastAsia"/>
            <w:lang w:eastAsia="zh-CN"/>
          </w:rPr>
          <w:t>(三)、自然灾害防范措施</w:t>
        </w:r>
        <w:r>
          <w:tab/>
        </w:r>
        <w:r>
          <w:fldChar w:fldCharType="begin"/>
        </w:r>
        <w:r>
          <w:instrText xml:space="preserve"> PAGEREF _Toc18867 \h </w:instrText>
        </w:r>
        <w:r>
          <w:fldChar w:fldCharType="separate"/>
        </w:r>
        <w:r>
          <w:t>22</w:t>
        </w:r>
        <w:r>
          <w:fldChar w:fldCharType="end"/>
        </w:r>
      </w:hyperlink>
    </w:p>
    <w:p>
      <w:pPr>
        <w:pStyle w:val="TOC2"/>
        <w:tabs>
          <w:tab w:val="right" w:leader="dot" w:pos="8306"/>
        </w:tabs>
      </w:pPr>
      <w:hyperlink w:anchor="_Toc12486" w:history="1">
        <w:r>
          <w:rPr>
            <w:rFonts w:ascii="仿宋" w:eastAsia="仿宋" w:hAnsi="仿宋" w:cs="仿宋" w:hint="eastAsia"/>
            <w:lang w:eastAsia="zh-CN"/>
          </w:rPr>
          <w:t>(四)、安全色及安全标志使用要求</w:t>
        </w:r>
        <w:r>
          <w:tab/>
        </w:r>
        <w:r>
          <w:fldChar w:fldCharType="begin"/>
        </w:r>
        <w:r>
          <w:instrText xml:space="preserve"> PAGEREF _Toc12486 \h </w:instrText>
        </w:r>
        <w:r>
          <w:fldChar w:fldCharType="separate"/>
        </w:r>
        <w:r>
          <w:t>23</w:t>
        </w:r>
        <w:r>
          <w:fldChar w:fldCharType="end"/>
        </w:r>
      </w:hyperlink>
    </w:p>
    <w:p>
      <w:pPr>
        <w:pStyle w:val="TOC2"/>
        <w:tabs>
          <w:tab w:val="right" w:leader="dot" w:pos="8306"/>
        </w:tabs>
      </w:pPr>
      <w:hyperlink w:anchor="_Toc4493" w:history="1">
        <w:r>
          <w:rPr>
            <w:rFonts w:ascii="仿宋" w:eastAsia="仿宋" w:hAnsi="仿宋" w:cs="仿宋" w:hint="eastAsia"/>
            <w:lang w:eastAsia="zh-CN"/>
          </w:rPr>
          <w:t>(五)、防尘防毒措施</w:t>
        </w:r>
        <w:r>
          <w:tab/>
        </w:r>
        <w:r>
          <w:fldChar w:fldCharType="begin"/>
        </w:r>
        <w:r>
          <w:instrText xml:space="preserve"> PAGEREF _Toc4493 \h </w:instrText>
        </w:r>
        <w:r>
          <w:fldChar w:fldCharType="separate"/>
        </w:r>
        <w:r>
          <w:t>23</w:t>
        </w:r>
        <w:r>
          <w:fldChar w:fldCharType="end"/>
        </w:r>
      </w:hyperlink>
    </w:p>
    <w:p>
      <w:pPr>
        <w:pStyle w:val="TOC2"/>
        <w:tabs>
          <w:tab w:val="right" w:leader="dot" w:pos="8306"/>
        </w:tabs>
      </w:pPr>
      <w:hyperlink w:anchor="_Toc7588" w:history="1">
        <w:r>
          <w:rPr>
            <w:rFonts w:ascii="仿宋" w:eastAsia="仿宋" w:hAnsi="仿宋" w:cs="仿宋" w:hint="eastAsia"/>
            <w:lang w:eastAsia="zh-CN"/>
          </w:rPr>
          <w:t>(六)、防静电、触电防护及防雷措施</w:t>
        </w:r>
        <w:r>
          <w:tab/>
        </w:r>
        <w:r>
          <w:fldChar w:fldCharType="begin"/>
        </w:r>
        <w:r>
          <w:instrText xml:space="preserve"> PAGEREF _Toc7588 \h </w:instrText>
        </w:r>
        <w:r>
          <w:fldChar w:fldCharType="separate"/>
        </w:r>
        <w:r>
          <w:t>24</w:t>
        </w:r>
        <w:r>
          <w:fldChar w:fldCharType="end"/>
        </w:r>
      </w:hyperlink>
    </w:p>
    <w:p>
      <w:pPr>
        <w:pStyle w:val="TOC2"/>
        <w:tabs>
          <w:tab w:val="right" w:leader="dot" w:pos="8306"/>
        </w:tabs>
      </w:pPr>
      <w:hyperlink w:anchor="_Toc23755" w:history="1">
        <w:r>
          <w:rPr>
            <w:rFonts w:ascii="仿宋" w:eastAsia="仿宋" w:hAnsi="仿宋" w:cs="仿宋" w:hint="eastAsia"/>
            <w:lang w:eastAsia="zh-CN"/>
          </w:rPr>
          <w:t>(七)、机械设备安全保障措施</w:t>
        </w:r>
        <w:r>
          <w:tab/>
        </w:r>
        <w:r>
          <w:fldChar w:fldCharType="begin"/>
        </w:r>
        <w:r>
          <w:instrText xml:space="preserve"> PAGEREF _Toc23755 \h </w:instrText>
        </w:r>
        <w:r>
          <w:fldChar w:fldCharType="separate"/>
        </w:r>
        <w:r>
          <w:t>26</w:t>
        </w:r>
        <w:r>
          <w:fldChar w:fldCharType="end"/>
        </w:r>
      </w:hyperlink>
    </w:p>
    <w:p>
      <w:pPr>
        <w:pStyle w:val="TOC1"/>
        <w:tabs>
          <w:tab w:val="right" w:leader="dot" w:pos="8306"/>
        </w:tabs>
      </w:pPr>
      <w:hyperlink w:anchor="_Toc26881" w:history="1">
        <w:r>
          <w:rPr>
            <w:rFonts w:ascii="仿宋" w:eastAsia="仿宋" w:hAnsi="仿宋" w:cs="仿宋" w:hint="eastAsia"/>
            <w:lang w:eastAsia="zh-CN"/>
          </w:rPr>
          <w:t>八、聚丙烯项目技术管理</w:t>
        </w:r>
        <w:r>
          <w:tab/>
        </w:r>
        <w:r>
          <w:fldChar w:fldCharType="begin"/>
        </w:r>
        <w:r>
          <w:instrText xml:space="preserve"> PAGEREF _Toc26881 \h </w:instrText>
        </w:r>
        <w:r>
          <w:fldChar w:fldCharType="separate"/>
        </w:r>
        <w:r>
          <w:t>27</w:t>
        </w:r>
        <w:r>
          <w:fldChar w:fldCharType="end"/>
        </w:r>
      </w:hyperlink>
    </w:p>
    <w:p>
      <w:pPr>
        <w:pStyle w:val="TOC2"/>
        <w:tabs>
          <w:tab w:val="right" w:leader="dot" w:pos="8306"/>
        </w:tabs>
      </w:pPr>
      <w:hyperlink w:anchor="_Toc19340" w:history="1">
        <w:r>
          <w:rPr>
            <w:rFonts w:ascii="仿宋" w:eastAsia="仿宋" w:hAnsi="仿宋" w:cs="仿宋" w:hint="eastAsia"/>
            <w:lang w:eastAsia="zh-CN"/>
          </w:rPr>
          <w:t>(一)、技术方案选用方向</w:t>
        </w:r>
        <w:r>
          <w:tab/>
        </w:r>
        <w:r>
          <w:fldChar w:fldCharType="begin"/>
        </w:r>
        <w:r>
          <w:instrText xml:space="preserve"> PAGEREF _Toc19340 \h </w:instrText>
        </w:r>
        <w:r>
          <w:fldChar w:fldCharType="separate"/>
        </w:r>
        <w:r>
          <w:t>27</w:t>
        </w:r>
        <w:r>
          <w:fldChar w:fldCharType="end"/>
        </w:r>
      </w:hyperlink>
    </w:p>
    <w:p>
      <w:pPr>
        <w:pStyle w:val="TOC2"/>
        <w:tabs>
          <w:tab w:val="right" w:leader="dot" w:pos="8306"/>
        </w:tabs>
      </w:pPr>
      <w:hyperlink w:anchor="_Toc8657" w:history="1">
        <w:r>
          <w:rPr>
            <w:rFonts w:ascii="仿宋" w:eastAsia="仿宋" w:hAnsi="仿宋" w:cs="仿宋" w:hint="eastAsia"/>
            <w:lang w:eastAsia="zh-CN"/>
          </w:rPr>
          <w:t>(二)、工艺技术方案选用原则</w:t>
        </w:r>
        <w:r>
          <w:tab/>
        </w:r>
        <w:r>
          <w:fldChar w:fldCharType="begin"/>
        </w:r>
        <w:r>
          <w:instrText xml:space="preserve"> PAGEREF _Toc8657 \h </w:instrText>
        </w:r>
        <w:r>
          <w:fldChar w:fldCharType="separate"/>
        </w:r>
        <w:r>
          <w:t>29</w:t>
        </w:r>
        <w:r>
          <w:fldChar w:fldCharType="end"/>
        </w:r>
      </w:hyperlink>
    </w:p>
    <w:p>
      <w:pPr>
        <w:pStyle w:val="TOC2"/>
        <w:tabs>
          <w:tab w:val="right" w:leader="dot" w:pos="8306"/>
        </w:tabs>
      </w:pPr>
      <w:hyperlink w:anchor="_Toc11010" w:history="1">
        <w:r>
          <w:rPr>
            <w:rFonts w:ascii="仿宋" w:eastAsia="仿宋" w:hAnsi="仿宋" w:cs="仿宋" w:hint="eastAsia"/>
            <w:lang w:eastAsia="zh-CN"/>
          </w:rPr>
          <w:t>(三)、工艺技术方案要求</w:t>
        </w:r>
        <w:r>
          <w:tab/>
        </w:r>
        <w:r>
          <w:fldChar w:fldCharType="begin"/>
        </w:r>
        <w:r>
          <w:instrText xml:space="preserve"> PAGEREF _Toc11010 \h </w:instrText>
        </w:r>
        <w:r>
          <w:fldChar w:fldCharType="separate"/>
        </w:r>
        <w:r>
          <w:t>31</w:t>
        </w:r>
        <w:r>
          <w:fldChar w:fldCharType="end"/>
        </w:r>
      </w:hyperlink>
    </w:p>
    <w:p>
      <w:pPr>
        <w:pStyle w:val="TOC1"/>
        <w:tabs>
          <w:tab w:val="right" w:leader="dot" w:pos="8306"/>
        </w:tabs>
      </w:pPr>
      <w:hyperlink w:anchor="_Toc6754" w:history="1">
        <w:r>
          <w:rPr>
            <w:rFonts w:ascii="仿宋" w:eastAsia="仿宋" w:hAnsi="仿宋" w:cs="仿宋" w:hint="eastAsia"/>
            <w:lang w:eastAsia="zh-CN"/>
          </w:rPr>
          <w:t>九、聚丙烯项目人力资源管理</w:t>
        </w:r>
        <w:r>
          <w:tab/>
        </w:r>
        <w:r>
          <w:fldChar w:fldCharType="begin"/>
        </w:r>
        <w:r>
          <w:instrText xml:space="preserve"> PAGEREF _Toc6754 \h </w:instrText>
        </w:r>
        <w:r>
          <w:fldChar w:fldCharType="separate"/>
        </w:r>
        <w:r>
          <w:t>33</w:t>
        </w:r>
        <w:r>
          <w:fldChar w:fldCharType="end"/>
        </w:r>
      </w:hyperlink>
    </w:p>
    <w:p>
      <w:pPr>
        <w:pStyle w:val="TOC2"/>
        <w:tabs>
          <w:tab w:val="right" w:leader="dot" w:pos="8306"/>
        </w:tabs>
      </w:pPr>
      <w:hyperlink w:anchor="_Toc24218" w:history="1">
        <w:r>
          <w:rPr>
            <w:rFonts w:ascii="仿宋" w:eastAsia="仿宋" w:hAnsi="仿宋" w:cs="仿宋" w:hint="eastAsia"/>
            <w:lang w:eastAsia="zh-CN"/>
          </w:rPr>
          <w:t>(一)、建立健全的预算管理制度</w:t>
        </w:r>
        <w:r>
          <w:tab/>
        </w:r>
        <w:r>
          <w:fldChar w:fldCharType="begin"/>
        </w:r>
        <w:r>
          <w:instrText xml:space="preserve"> PAGEREF _Toc24218 \h </w:instrText>
        </w:r>
        <w:r>
          <w:fldChar w:fldCharType="separate"/>
        </w:r>
        <w:r>
          <w:t>33</w:t>
        </w:r>
        <w:r>
          <w:fldChar w:fldCharType="end"/>
        </w:r>
      </w:hyperlink>
    </w:p>
    <w:p>
      <w:pPr>
        <w:pStyle w:val="TOC2"/>
        <w:tabs>
          <w:tab w:val="right" w:leader="dot" w:pos="8306"/>
        </w:tabs>
      </w:pPr>
      <w:hyperlink w:anchor="_Toc349" w:history="1">
        <w:r>
          <w:rPr>
            <w:rFonts w:ascii="仿宋" w:eastAsia="仿宋" w:hAnsi="仿宋" w:cs="仿宋" w:hint="eastAsia"/>
            <w:lang w:eastAsia="zh-CN"/>
          </w:rPr>
          <w:t>(二)、加强资金流动监控</w:t>
        </w:r>
        <w:r>
          <w:tab/>
        </w:r>
        <w:r>
          <w:fldChar w:fldCharType="begin"/>
        </w:r>
        <w:r>
          <w:instrText xml:space="preserve"> PAGEREF _Toc349 \h </w:instrText>
        </w:r>
        <w:r>
          <w:fldChar w:fldCharType="separate"/>
        </w:r>
        <w:r>
          <w:t>35</w:t>
        </w:r>
        <w:r>
          <w:fldChar w:fldCharType="end"/>
        </w:r>
      </w:hyperlink>
    </w:p>
    <w:p>
      <w:pPr>
        <w:pStyle w:val="TOC2"/>
        <w:tabs>
          <w:tab w:val="right" w:leader="dot" w:pos="8306"/>
        </w:tabs>
      </w:pPr>
      <w:hyperlink w:anchor="_Toc6018" w:history="1">
        <w:r>
          <w:rPr>
            <w:rFonts w:ascii="仿宋" w:eastAsia="仿宋" w:hAnsi="仿宋" w:cs="仿宋" w:hint="eastAsia"/>
            <w:lang w:eastAsia="zh-CN"/>
          </w:rPr>
          <w:t>(三)、制定完善的风险控制机制</w:t>
        </w:r>
        <w:r>
          <w:tab/>
        </w:r>
        <w:r>
          <w:fldChar w:fldCharType="begin"/>
        </w:r>
        <w:r>
          <w:instrText xml:space="preserve"> PAGEREF _Toc6018 \h </w:instrText>
        </w:r>
        <w:r>
          <w:fldChar w:fldCharType="separate"/>
        </w:r>
        <w:r>
          <w:t>36</w:t>
        </w:r>
        <w:r>
          <w:fldChar w:fldCharType="end"/>
        </w:r>
      </w:hyperlink>
    </w:p>
    <w:p>
      <w:pPr>
        <w:pStyle w:val="TOC2"/>
        <w:tabs>
          <w:tab w:val="right" w:leader="dot" w:pos="8306"/>
        </w:tabs>
      </w:pPr>
      <w:hyperlink w:anchor="_Toc13242" w:history="1">
        <w:r>
          <w:rPr>
            <w:rFonts w:ascii="仿宋" w:eastAsia="仿宋" w:hAnsi="仿宋" w:cs="仿宋" w:hint="eastAsia"/>
            <w:lang w:eastAsia="zh-CN"/>
          </w:rPr>
          <w:t>(四)、优化成本管理</w:t>
        </w:r>
        <w:r>
          <w:tab/>
        </w:r>
        <w:r>
          <w:fldChar w:fldCharType="begin"/>
        </w:r>
        <w:r>
          <w:instrText xml:space="preserve"> PAGEREF _Toc13242 \h </w:instrText>
        </w:r>
        <w:r>
          <w:fldChar w:fldCharType="separate"/>
        </w:r>
        <w:r>
          <w:t>37</w:t>
        </w:r>
        <w:r>
          <w:fldChar w:fldCharType="end"/>
        </w:r>
      </w:hyperlink>
    </w:p>
    <w:p>
      <w:pPr>
        <w:pStyle w:val="TOC1"/>
        <w:tabs>
          <w:tab w:val="right" w:leader="dot" w:pos="8306"/>
        </w:tabs>
      </w:pPr>
      <w:hyperlink w:anchor="_Toc30030" w:history="1">
        <w:r>
          <w:rPr>
            <w:rFonts w:ascii="仿宋" w:eastAsia="仿宋" w:hAnsi="仿宋" w:cs="仿宋" w:hint="eastAsia"/>
            <w:lang w:eastAsia="zh-CN"/>
          </w:rPr>
          <w:t>十、聚丙烯项目财务管理</w:t>
        </w:r>
        <w:r>
          <w:tab/>
        </w:r>
        <w:r>
          <w:fldChar w:fldCharType="begin"/>
        </w:r>
        <w:r>
          <w:instrText xml:space="preserve"> PAGEREF _Toc30030 \h </w:instrText>
        </w:r>
        <w:r>
          <w:fldChar w:fldCharType="separate"/>
        </w:r>
        <w:r>
          <w:t>38</w:t>
        </w:r>
        <w:r>
          <w:fldChar w:fldCharType="end"/>
        </w:r>
      </w:hyperlink>
    </w:p>
    <w:p>
      <w:pPr>
        <w:pStyle w:val="TOC2"/>
        <w:tabs>
          <w:tab w:val="right" w:leader="dot" w:pos="8306"/>
        </w:tabs>
      </w:pPr>
      <w:hyperlink w:anchor="_Toc5966" w:history="1">
        <w:r>
          <w:rPr>
            <w:rFonts w:ascii="仿宋" w:eastAsia="仿宋" w:hAnsi="仿宋" w:cs="仿宋" w:hint="eastAsia"/>
            <w:lang w:eastAsia="zh-CN"/>
          </w:rPr>
          <w:t>(一)、资金需求大</w:t>
        </w:r>
        <w:r>
          <w:tab/>
        </w:r>
        <w:r>
          <w:fldChar w:fldCharType="begin"/>
        </w:r>
        <w:r>
          <w:instrText xml:space="preserve"> PAGEREF _Toc5966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82" w:history="1">
        <w:r>
          <w:rPr>
            <w:rFonts w:ascii="仿宋" w:eastAsia="仿宋" w:hAnsi="仿宋" w:cs="仿宋" w:hint="eastAsia"/>
            <w:lang w:eastAsia="zh-CN"/>
          </w:rPr>
          <w:t>(二)、研发周期长</w:t>
        </w:r>
        <w:r>
          <w:tab/>
        </w:r>
        <w:r>
          <w:fldChar w:fldCharType="begin"/>
        </w:r>
        <w:r>
          <w:instrText xml:space="preserve"> PAGEREF _Toc16582 \h </w:instrText>
        </w:r>
        <w:r>
          <w:fldChar w:fldCharType="separate"/>
        </w:r>
        <w:r>
          <w:t>39</w:t>
        </w:r>
        <w:r>
          <w:fldChar w:fldCharType="end"/>
        </w:r>
      </w:hyperlink>
    </w:p>
    <w:p>
      <w:pPr>
        <w:pStyle w:val="TOC2"/>
        <w:tabs>
          <w:tab w:val="right" w:leader="dot" w:pos="8306"/>
        </w:tabs>
      </w:pPr>
      <w:hyperlink w:anchor="_Toc2789" w:history="1">
        <w:r>
          <w:rPr>
            <w:rFonts w:ascii="仿宋" w:eastAsia="仿宋" w:hAnsi="仿宋" w:cs="仿宋" w:hint="eastAsia"/>
            <w:lang w:eastAsia="zh-CN"/>
          </w:rPr>
          <w:t>(三)、市场风险大</w:t>
        </w:r>
        <w:r>
          <w:tab/>
        </w:r>
        <w:r>
          <w:fldChar w:fldCharType="begin"/>
        </w:r>
        <w:r>
          <w:instrText xml:space="preserve"> PAGEREF _Toc2789 \h </w:instrText>
        </w:r>
        <w:r>
          <w:fldChar w:fldCharType="separate"/>
        </w:r>
        <w:r>
          <w:t>41</w:t>
        </w:r>
        <w:r>
          <w:fldChar w:fldCharType="end"/>
        </w:r>
      </w:hyperlink>
    </w:p>
    <w:p>
      <w:pPr>
        <w:pStyle w:val="TOC2"/>
        <w:tabs>
          <w:tab w:val="right" w:leader="dot" w:pos="8306"/>
        </w:tabs>
      </w:pPr>
      <w:hyperlink w:anchor="_Toc14885" w:history="1">
        <w:r>
          <w:rPr>
            <w:rFonts w:ascii="仿宋" w:eastAsia="仿宋" w:hAnsi="仿宋" w:cs="仿宋" w:hint="eastAsia"/>
            <w:lang w:eastAsia="zh-CN"/>
          </w:rPr>
          <w:t>(四)、利润率高</w:t>
        </w:r>
        <w:r>
          <w:tab/>
        </w:r>
        <w:r>
          <w:fldChar w:fldCharType="begin"/>
        </w:r>
        <w:r>
          <w:instrText xml:space="preserve"> PAGEREF _Toc14885 \h </w:instrText>
        </w:r>
        <w:r>
          <w:fldChar w:fldCharType="separate"/>
        </w:r>
        <w:r>
          <w:t>43</w:t>
        </w:r>
        <w:r>
          <w:fldChar w:fldCharType="end"/>
        </w:r>
      </w:hyperlink>
    </w:p>
    <w:p>
      <w:pPr>
        <w:pStyle w:val="TOC1"/>
        <w:tabs>
          <w:tab w:val="right" w:leader="dot" w:pos="8306"/>
        </w:tabs>
      </w:pPr>
      <w:hyperlink w:anchor="_Toc8191" w:history="1">
        <w:r>
          <w:rPr>
            <w:rFonts w:ascii="仿宋" w:eastAsia="仿宋" w:hAnsi="仿宋" w:cs="仿宋" w:hint="eastAsia"/>
            <w:lang w:eastAsia="zh-CN"/>
          </w:rPr>
          <w:t>十一、聚丙烯项目人力资源培养与发展</w:t>
        </w:r>
        <w:r>
          <w:tab/>
        </w:r>
        <w:r>
          <w:fldChar w:fldCharType="begin"/>
        </w:r>
        <w:r>
          <w:instrText xml:space="preserve"> PAGEREF _Toc8191 \h </w:instrText>
        </w:r>
        <w:r>
          <w:fldChar w:fldCharType="separate"/>
        </w:r>
        <w:r>
          <w:t>45</w:t>
        </w:r>
        <w:r>
          <w:fldChar w:fldCharType="end"/>
        </w:r>
      </w:hyperlink>
    </w:p>
    <w:p>
      <w:pPr>
        <w:pStyle w:val="TOC2"/>
        <w:tabs>
          <w:tab w:val="right" w:leader="dot" w:pos="8306"/>
        </w:tabs>
      </w:pPr>
      <w:hyperlink w:anchor="_Toc32337" w:history="1">
        <w:r>
          <w:rPr>
            <w:rFonts w:ascii="仿宋" w:eastAsia="仿宋" w:hAnsi="仿宋" w:cs="仿宋" w:hint="eastAsia"/>
            <w:lang w:eastAsia="zh-CN"/>
          </w:rPr>
          <w:t>(一)、人才需求与规划</w:t>
        </w:r>
        <w:r>
          <w:tab/>
        </w:r>
        <w:r>
          <w:fldChar w:fldCharType="begin"/>
        </w:r>
        <w:r>
          <w:instrText xml:space="preserve"> PAGEREF _Toc32337 \h </w:instrText>
        </w:r>
        <w:r>
          <w:fldChar w:fldCharType="separate"/>
        </w:r>
        <w:r>
          <w:t>45</w:t>
        </w:r>
        <w:r>
          <w:fldChar w:fldCharType="end"/>
        </w:r>
      </w:hyperlink>
    </w:p>
    <w:p>
      <w:pPr>
        <w:pStyle w:val="TOC2"/>
        <w:tabs>
          <w:tab w:val="right" w:leader="dot" w:pos="8306"/>
        </w:tabs>
      </w:pPr>
      <w:hyperlink w:anchor="_Toc13228" w:history="1">
        <w:r>
          <w:rPr>
            <w:rFonts w:ascii="仿宋" w:eastAsia="仿宋" w:hAnsi="仿宋" w:cs="仿宋" w:hint="eastAsia"/>
            <w:lang w:eastAsia="zh-CN"/>
          </w:rPr>
          <w:t>(二)、培训与发展计划</w:t>
        </w:r>
        <w:r>
          <w:tab/>
        </w:r>
        <w:r>
          <w:fldChar w:fldCharType="begin"/>
        </w:r>
        <w:r>
          <w:instrText xml:space="preserve"> PAGEREF _Toc13228 \h </w:instrText>
        </w:r>
        <w:r>
          <w:fldChar w:fldCharType="separate"/>
        </w:r>
        <w:r>
          <w:t>46</w:t>
        </w:r>
        <w:r>
          <w:fldChar w:fldCharType="end"/>
        </w:r>
      </w:hyperlink>
    </w:p>
    <w:p>
      <w:pPr>
        <w:pStyle w:val="TOC1"/>
        <w:tabs>
          <w:tab w:val="right" w:leader="dot" w:pos="8306"/>
        </w:tabs>
      </w:pPr>
      <w:hyperlink w:anchor="_Toc25300" w:history="1">
        <w:r>
          <w:rPr>
            <w:rFonts w:ascii="仿宋" w:eastAsia="仿宋" w:hAnsi="仿宋" w:cs="仿宋" w:hint="eastAsia"/>
            <w:lang w:eastAsia="zh-CN"/>
          </w:rPr>
          <w:t>十二、聚丙烯项目社会影响</w:t>
        </w:r>
        <w:r>
          <w:tab/>
        </w:r>
        <w:r>
          <w:fldChar w:fldCharType="begin"/>
        </w:r>
        <w:r>
          <w:instrText xml:space="preserve"> PAGEREF _Toc25300 \h </w:instrText>
        </w:r>
        <w:r>
          <w:fldChar w:fldCharType="separate"/>
        </w:r>
        <w:r>
          <w:t>46</w:t>
        </w:r>
        <w:r>
          <w:fldChar w:fldCharType="end"/>
        </w:r>
      </w:hyperlink>
    </w:p>
    <w:p>
      <w:pPr>
        <w:pStyle w:val="TOC2"/>
        <w:tabs>
          <w:tab w:val="right" w:leader="dot" w:pos="8306"/>
        </w:tabs>
      </w:pPr>
      <w:hyperlink w:anchor="_Toc26400" w:history="1">
        <w:r>
          <w:rPr>
            <w:rFonts w:ascii="仿宋" w:eastAsia="仿宋" w:hAnsi="仿宋" w:cs="仿宋" w:hint="eastAsia"/>
            <w:lang w:eastAsia="zh-CN"/>
          </w:rPr>
          <w:t>(一)、社会责任与义务</w:t>
        </w:r>
        <w:r>
          <w:tab/>
        </w:r>
        <w:r>
          <w:fldChar w:fldCharType="begin"/>
        </w:r>
        <w:r>
          <w:instrText xml:space="preserve"> PAGEREF _Toc26400 \h </w:instrText>
        </w:r>
        <w:r>
          <w:fldChar w:fldCharType="separate"/>
        </w:r>
        <w:r>
          <w:t>46</w:t>
        </w:r>
        <w:r>
          <w:fldChar w:fldCharType="end"/>
        </w:r>
      </w:hyperlink>
    </w:p>
    <w:p>
      <w:pPr>
        <w:pStyle w:val="TOC2"/>
        <w:tabs>
          <w:tab w:val="right" w:leader="dot" w:pos="8306"/>
        </w:tabs>
      </w:pPr>
      <w:hyperlink w:anchor="_Toc26272" w:history="1">
        <w:r>
          <w:rPr>
            <w:rFonts w:ascii="仿宋" w:eastAsia="仿宋" w:hAnsi="仿宋" w:cs="仿宋" w:hint="eastAsia"/>
            <w:lang w:eastAsia="zh-CN"/>
          </w:rPr>
          <w:t>(二)、社会参与与沟通</w:t>
        </w:r>
        <w:r>
          <w:tab/>
        </w:r>
        <w:r>
          <w:fldChar w:fldCharType="begin"/>
        </w:r>
        <w:r>
          <w:instrText xml:space="preserve"> PAGEREF _Toc26272 \h </w:instrText>
        </w:r>
        <w:r>
          <w:fldChar w:fldCharType="separate"/>
        </w:r>
        <w:r>
          <w:t>47</w:t>
        </w:r>
        <w:r>
          <w:fldChar w:fldCharType="end"/>
        </w:r>
      </w:hyperlink>
    </w:p>
    <w:p>
      <w:pPr>
        <w:pStyle w:val="TOC1"/>
        <w:tabs>
          <w:tab w:val="right" w:leader="dot" w:pos="8306"/>
        </w:tabs>
      </w:pPr>
      <w:hyperlink w:anchor="_Toc15850" w:history="1">
        <w:r>
          <w:rPr>
            <w:rFonts w:ascii="仿宋" w:eastAsia="仿宋" w:hAnsi="仿宋" w:cs="仿宋" w:hint="eastAsia"/>
            <w:lang w:eastAsia="zh-CN"/>
          </w:rPr>
          <w:t>十三、营销与推广策略</w:t>
        </w:r>
        <w:r>
          <w:tab/>
        </w:r>
        <w:r>
          <w:fldChar w:fldCharType="begin"/>
        </w:r>
        <w:r>
          <w:instrText xml:space="preserve"> PAGEREF _Toc15850 \h </w:instrText>
        </w:r>
        <w:r>
          <w:fldChar w:fldCharType="separate"/>
        </w:r>
        <w:r>
          <w:t>48</w:t>
        </w:r>
        <w:r>
          <w:fldChar w:fldCharType="end"/>
        </w:r>
      </w:hyperlink>
    </w:p>
    <w:p>
      <w:pPr>
        <w:pStyle w:val="TOC2"/>
        <w:tabs>
          <w:tab w:val="right" w:leader="dot" w:pos="8306"/>
        </w:tabs>
      </w:pPr>
      <w:hyperlink w:anchor="_Toc1501" w:history="1">
        <w:r>
          <w:rPr>
            <w:rFonts w:ascii="仿宋" w:eastAsia="仿宋" w:hAnsi="仿宋" w:cs="仿宋" w:hint="eastAsia"/>
            <w:lang w:eastAsia="zh-CN"/>
          </w:rPr>
          <w:t>(一)、产品/服务定位与特点</w:t>
        </w:r>
        <w:r>
          <w:tab/>
        </w:r>
        <w:r>
          <w:fldChar w:fldCharType="begin"/>
        </w:r>
        <w:r>
          <w:instrText xml:space="preserve"> PAGEREF _Toc1501 \h </w:instrText>
        </w:r>
        <w:r>
          <w:fldChar w:fldCharType="separate"/>
        </w:r>
        <w:r>
          <w:t>48</w:t>
        </w:r>
        <w:r>
          <w:fldChar w:fldCharType="end"/>
        </w:r>
      </w:hyperlink>
    </w:p>
    <w:p>
      <w:pPr>
        <w:pStyle w:val="TOC2"/>
        <w:tabs>
          <w:tab w:val="right" w:leader="dot" w:pos="8306"/>
        </w:tabs>
      </w:pPr>
      <w:hyperlink w:anchor="_Toc5886" w:history="1">
        <w:r>
          <w:rPr>
            <w:rFonts w:ascii="仿宋" w:eastAsia="仿宋" w:hAnsi="仿宋" w:cs="仿宋" w:hint="eastAsia"/>
            <w:lang w:eastAsia="zh-CN"/>
          </w:rPr>
          <w:t>(二)、市场定位与竞争分析</w:t>
        </w:r>
        <w:r>
          <w:tab/>
        </w:r>
        <w:r>
          <w:fldChar w:fldCharType="begin"/>
        </w:r>
        <w:r>
          <w:instrText xml:space="preserve"> PAGEREF _Toc5886 \h </w:instrText>
        </w:r>
        <w:r>
          <w:fldChar w:fldCharType="separate"/>
        </w:r>
        <w:r>
          <w:t>49</w:t>
        </w:r>
        <w:r>
          <w:fldChar w:fldCharType="end"/>
        </w:r>
      </w:hyperlink>
    </w:p>
    <w:p>
      <w:pPr>
        <w:pStyle w:val="TOC2"/>
        <w:tabs>
          <w:tab w:val="right" w:leader="dot" w:pos="8306"/>
        </w:tabs>
      </w:pPr>
      <w:hyperlink w:anchor="_Toc29021" w:history="1">
        <w:r>
          <w:rPr>
            <w:rFonts w:ascii="仿宋" w:eastAsia="仿宋" w:hAnsi="仿宋" w:cs="仿宋" w:hint="eastAsia"/>
            <w:lang w:eastAsia="zh-CN"/>
          </w:rPr>
          <w:t>(三)、营销渠道与策略</w:t>
        </w:r>
        <w:r>
          <w:tab/>
        </w:r>
        <w:r>
          <w:fldChar w:fldCharType="begin"/>
        </w:r>
        <w:r>
          <w:instrText xml:space="preserve"> PAGEREF _Toc29021 \h </w:instrText>
        </w:r>
        <w:r>
          <w:fldChar w:fldCharType="separate"/>
        </w:r>
        <w:r>
          <w:t>51</w:t>
        </w:r>
        <w:r>
          <w:fldChar w:fldCharType="end"/>
        </w:r>
      </w:hyperlink>
    </w:p>
    <w:p>
      <w:pPr>
        <w:pStyle w:val="TOC2"/>
        <w:tabs>
          <w:tab w:val="right" w:leader="dot" w:pos="8306"/>
        </w:tabs>
      </w:pPr>
      <w:hyperlink w:anchor="_Toc7918" w:history="1">
        <w:r>
          <w:rPr>
            <w:rFonts w:ascii="仿宋" w:eastAsia="仿宋" w:hAnsi="仿宋" w:cs="仿宋" w:hint="eastAsia"/>
            <w:lang w:eastAsia="zh-CN"/>
          </w:rPr>
          <w:t>(四)、推广与宣传活动</w:t>
        </w:r>
        <w:r>
          <w:tab/>
        </w:r>
        <w:r>
          <w:fldChar w:fldCharType="begin"/>
        </w:r>
        <w:r>
          <w:instrText xml:space="preserve"> PAGEREF _Toc7918 \h </w:instrText>
        </w:r>
        <w:r>
          <w:fldChar w:fldCharType="separate"/>
        </w:r>
        <w:r>
          <w:t>52</w:t>
        </w:r>
        <w:r>
          <w:fldChar w:fldCharType="end"/>
        </w:r>
      </w:hyperlink>
    </w:p>
    <w:p>
      <w:pPr>
        <w:pStyle w:val="TOC1"/>
        <w:tabs>
          <w:tab w:val="right" w:leader="dot" w:pos="8306"/>
        </w:tabs>
      </w:pPr>
      <w:hyperlink w:anchor="_Toc28257" w:history="1">
        <w:r>
          <w:rPr>
            <w:rFonts w:ascii="仿宋" w:eastAsia="仿宋" w:hAnsi="仿宋" w:cs="仿宋" w:hint="eastAsia"/>
            <w:lang w:eastAsia="zh-CN"/>
          </w:rPr>
          <w:t>十四、供应链管理</w:t>
        </w:r>
        <w:r>
          <w:tab/>
        </w:r>
        <w:r>
          <w:fldChar w:fldCharType="begin"/>
        </w:r>
        <w:r>
          <w:instrText xml:space="preserve"> PAGEREF _Toc28257 \h </w:instrText>
        </w:r>
        <w:r>
          <w:fldChar w:fldCharType="separate"/>
        </w:r>
        <w:r>
          <w:t>57</w:t>
        </w:r>
        <w:r>
          <w:fldChar w:fldCharType="end"/>
        </w:r>
      </w:hyperlink>
    </w:p>
    <w:p>
      <w:pPr>
        <w:pStyle w:val="TOC2"/>
        <w:tabs>
          <w:tab w:val="right" w:leader="dot" w:pos="8306"/>
        </w:tabs>
      </w:pPr>
      <w:hyperlink w:anchor="_Toc3332" w:history="1">
        <w:r>
          <w:rPr>
            <w:rFonts w:ascii="仿宋" w:eastAsia="仿宋" w:hAnsi="仿宋" w:cs="仿宋" w:hint="eastAsia"/>
            <w:lang w:eastAsia="zh-CN"/>
          </w:rPr>
          <w:t>(一)、供应链战略规划</w:t>
        </w:r>
        <w:r>
          <w:tab/>
        </w:r>
        <w:r>
          <w:fldChar w:fldCharType="begin"/>
        </w:r>
        <w:r>
          <w:instrText xml:space="preserve"> PAGEREF _Toc3332 \h </w:instrText>
        </w:r>
        <w:r>
          <w:fldChar w:fldCharType="separate"/>
        </w:r>
        <w:r>
          <w:t>57</w:t>
        </w:r>
        <w:r>
          <w:fldChar w:fldCharType="end"/>
        </w:r>
      </w:hyperlink>
    </w:p>
    <w:p>
      <w:pPr>
        <w:pStyle w:val="TOC2"/>
        <w:tabs>
          <w:tab w:val="right" w:leader="dot" w:pos="8306"/>
        </w:tabs>
      </w:pPr>
      <w:hyperlink w:anchor="_Toc2517" w:history="1">
        <w:r>
          <w:rPr>
            <w:rFonts w:ascii="仿宋" w:eastAsia="仿宋" w:hAnsi="仿宋" w:cs="仿宋" w:hint="eastAsia"/>
            <w:lang w:eastAsia="zh-CN"/>
          </w:rPr>
          <w:t>(二)、供应商选择与合作</w:t>
        </w:r>
        <w:r>
          <w:tab/>
        </w:r>
        <w:r>
          <w:fldChar w:fldCharType="begin"/>
        </w:r>
        <w:r>
          <w:instrText xml:space="preserve"> PAGEREF _Toc2517 \h </w:instrText>
        </w:r>
        <w:r>
          <w:fldChar w:fldCharType="separate"/>
        </w:r>
        <w:r>
          <w:t>59</w:t>
        </w:r>
        <w:r>
          <w:fldChar w:fldCharType="end"/>
        </w:r>
      </w:hyperlink>
    </w:p>
    <w:p>
      <w:pPr>
        <w:pStyle w:val="TOC2"/>
        <w:tabs>
          <w:tab w:val="right" w:leader="dot" w:pos="8306"/>
        </w:tabs>
      </w:pPr>
      <w:hyperlink w:anchor="_Toc18977" w:history="1">
        <w:r>
          <w:rPr>
            <w:rFonts w:ascii="仿宋" w:eastAsia="仿宋" w:hAnsi="仿宋" w:cs="仿宋" w:hint="eastAsia"/>
            <w:lang w:eastAsia="zh-CN"/>
          </w:rPr>
          <w:t>(三)、物流与库存管理</w:t>
        </w:r>
        <w:r>
          <w:tab/>
        </w:r>
        <w:r>
          <w:fldChar w:fldCharType="begin"/>
        </w:r>
        <w:r>
          <w:instrText xml:space="preserve"> PAGEREF _Toc18977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409"/>
      <w:r>
        <w:rPr>
          <w:rFonts w:ascii="仿宋" w:eastAsia="仿宋" w:hAnsi="仿宋" w:cs="仿宋" w:hint="eastAsia"/>
          <w:sz w:val="28"/>
          <w:lang w:eastAsia="zh-CN"/>
        </w:rPr>
        <w:t>一、聚丙烯项目建设背景及必要性分析</w:t>
      </w:r>
      <w:bookmarkEnd w:id="2"/>
    </w:p>
    <w:p>
      <w:pPr>
        <w:pStyle w:val="Heading2"/>
        <w:rPr>
          <w:rFonts w:ascii="仿宋" w:eastAsia="仿宋" w:hAnsi="仿宋" w:cs="仿宋" w:hint="eastAsia"/>
          <w:lang w:eastAsia="zh-CN"/>
        </w:rPr>
      </w:pPr>
      <w:bookmarkStart w:id="3" w:name="_Toc29947"/>
      <w:r>
        <w:rPr>
          <w:rFonts w:ascii="仿宋" w:eastAsia="仿宋" w:hAnsi="仿宋" w:cs="仿宋" w:hint="eastAsia"/>
          <w:lang w:eastAsia="zh-CN"/>
        </w:rPr>
        <w:t>(一)、聚丙烯项目背景分析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我们的背景分析将深入挖掘当前行业的发展趋势，通过对竞争态势的全面审视，找到聚丙烯项目在这个潮流中的定位。同时，我们将关注行业内涌现的新兴机遇，以便聚丙烯项目更好地融入行业发展的潮流中。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丙烯项目提供了强大的发展动力。我们将聚焦于行业内最新的技术发展趋势，包括但不限于人工智能、大数据分析、物联网等领域。通过深度的技术研究，我们将确保聚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丙烯项目发展的源泉。我们将投入更多的精力对市场需求进行深入剖析，超越表面的需求，深入挖掘潜在的市场痛点和机遇。通过对市场需求的细致了解，聚丙烯项目将更有针对性地设计解决方案，满足市场的多样化需求，从而更好地促进聚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丙烯项目战略至关重要。我们将对竞争态势进行更为深入的分析，包括但不限于市场份额、产品特点、客户满意度等多个维度。通过深度的竞争分析，聚丙烯项目将能够更准确地把握市场脉搏，制定具有竞争力的聚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聚丙烯项目的发展具有直接的影响。我们将进行更为全面的法规和政策分析，了解行业发展中的潜在法律风险和合规挑战。通过充分了解和遵守相关法规，聚丙烯项目将确保在法律框架内合法合规运营，为聚丙烯项目的稳健发展提供有力支持。</w:t>
      </w:r>
    </w:p>
    <w:p>
      <w:pPr>
        <w:pStyle w:val="Heading2"/>
        <w:ind w:firstLine="560" w:firstLineChars="200"/>
        <w:rPr>
          <w:rFonts w:ascii="仿宋" w:eastAsia="仿宋" w:hAnsi="仿宋" w:cs="仿宋" w:hint="eastAsia"/>
          <w:sz w:val="28"/>
          <w:lang w:eastAsia="zh-CN"/>
        </w:rPr>
      </w:pPr>
      <w:bookmarkStart w:id="4" w:name="_Toc23942"/>
      <w:r>
        <w:rPr>
          <w:rFonts w:ascii="仿宋" w:eastAsia="仿宋" w:hAnsi="仿宋" w:cs="仿宋" w:hint="eastAsia"/>
          <w:sz w:val="28"/>
          <w:lang w:eastAsia="zh-CN"/>
        </w:rPr>
        <w:t>(二)、聚丙烯项目建设必要性分析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的迫切性源于对行业发展趋势的深刻洞察。我们正处于一个行业变革的时代，科技创新、数字化转型成为企业发展的关键动力。聚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不仅仅是为了跟上潮流，更是为了通过技术创新推动企业的持续发展。通过引入先进的技术和解决方案，聚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丙烯项目的建设成为必然选择，通过提高产品质量、拓展服务领域，从而在竞争中获得更多的机会。聚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聚丙烯项目建设的必要性体现在对客户需求更精准的满足。通过聚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建设的背后是对企业持续创新的追求。只有通过不断创新，企业才能在竞争中立于不败之地。聚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4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802"/>
      <w:r>
        <w:rPr>
          <w:rFonts w:ascii="仿宋" w:eastAsia="仿宋" w:hAnsi="仿宋" w:cs="仿宋" w:hint="eastAsia"/>
          <w:lang w:eastAsia="zh-CN"/>
        </w:rPr>
        <w:t>(一)、聚丙烯行业分析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丙烯行业一直以来都是市场的关注焦点。行业内的发展趋势、竞争态势以及潜在机会都对聚丙烯项目的推进产生深远的影响。通过深入研究行业的整体概貌，我们将更好地理解行业的核心特征，为聚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行业，技术一直是推动创新和发展的关键因素。我们将对当前技术趋势进行详尽分析，包括但不限于人工智能、大数据应用、先进制造技术等。这有助于聚丙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丙烯项目成功的基础。我们将对主要竞争对手进行深入研究，包括其市场份额、产品特点、市场定位等。通过全面了解竞争对手的优势和劣势，聚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567"/>
      <w:r>
        <w:rPr>
          <w:rFonts w:ascii="仿宋" w:eastAsia="仿宋" w:hAnsi="仿宋" w:cs="仿宋" w:hint="eastAsia"/>
          <w:sz w:val="28"/>
          <w:lang w:eastAsia="zh-CN"/>
        </w:rPr>
        <w:t>(二)、聚丙烯市场分析预测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通过对市场规模的深入调研，我们将预测聚丙烯市场未来的增长趋势。这包括市场的整体规模、各细分领域的发展趋势等。聚丙烯项目可以根据市场的扩张速度和潜在机会，制定更符合市场需求的发展策略。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聚丙烯项目实施过程中需要充分考虑的因素。我们将对市场风险进行全面评估，包括但不限于政策法规风险、市场竞争风险、技术变革风险等。通过对潜在风险的深入分析，聚丙烯项目可以制定相应的风险缓解策略，降低不确定性对聚丙烯项目的影响。</w:t>
      </w:r>
    </w:p>
    <w:p>
      <w:pPr>
        <w:pStyle w:val="Heading1"/>
        <w:ind w:firstLine="560" w:firstLineChars="200"/>
        <w:rPr>
          <w:rFonts w:ascii="仿宋" w:eastAsia="仿宋" w:hAnsi="仿宋" w:cs="仿宋" w:hint="eastAsia"/>
          <w:sz w:val="28"/>
          <w:lang w:eastAsia="zh-CN"/>
        </w:rPr>
      </w:pPr>
      <w:bookmarkStart w:id="8" w:name="_Toc23068"/>
      <w:r>
        <w:rPr>
          <w:rFonts w:ascii="仿宋" w:eastAsia="仿宋" w:hAnsi="仿宋" w:cs="仿宋" w:hint="eastAsia"/>
          <w:sz w:val="28"/>
          <w:lang w:eastAsia="zh-CN"/>
        </w:rPr>
        <w:t>三、聚丙烯项目可持续发展</w:t>
      </w:r>
      <w:bookmarkEnd w:id="8"/>
    </w:p>
    <w:p>
      <w:pPr>
        <w:pStyle w:val="Heading2"/>
        <w:rPr>
          <w:rFonts w:ascii="仿宋" w:eastAsia="仿宋" w:hAnsi="仿宋" w:cs="仿宋" w:hint="eastAsia"/>
          <w:lang w:eastAsia="zh-CN"/>
        </w:rPr>
      </w:pPr>
      <w:bookmarkStart w:id="9" w:name="_Toc17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项目中，聚丙烯项目团队着眼于未来，明确了可持续发展的战略方向。制定的具体可持续发展目标包括降低资源使用、采用环保技术、最大化社会效益等。这一步骤不仅有助于聚丙烯项目在环保和社会责任方面达到最高标准，也为未来提供了明确的指引，确保聚丙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可持续实践的融入聚丙烯项目管理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丙烯项目管理周期。从聚丙烯项目规划开始，聚丙烯项目团队就考虑了环境和社会的因素。在执行阶段，聚丙烯项目团队积极推动绿色技术的应用，优化资源利用。此外，关注员工的社会责任，通过培训和沟通活动提高员工对可持续发展的认知，使他们能够在日常工作中践行可持续实践。这些举措不仅为聚丙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615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扎根于聚丙烯项目的可持续发展理念，我们深信环保与社会责任是聚丙烯项目成功的关键支柱。在聚丙烯项目的每一步，我们都致力于通过创新和实践，履行对环境和社会的坚定责任。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聚丙烯项目团队通过引入先进的环保技术、建立高效的废物处理系统以及推动能源节约措施，积极履行环保责任。定期的环保监测和评估确保聚丙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不仅致力于自身可持续发展，还注重对社会的回馈。通过支持社区聚丙烯项目、参与慈善事业、提供培训机会等方式，聚丙烯项目积极履行社会责任。与当地社区建立积极互动，关注员工的工作与生活平衡，以及员工的身心健康，是聚丙烯项目在社会责任层面的关键举措。这样的实践不仅增强了聚丙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396"/>
      <w:r>
        <w:rPr>
          <w:rFonts w:ascii="仿宋" w:eastAsia="仿宋" w:hAnsi="仿宋" w:cs="仿宋" w:hint="eastAsia"/>
          <w:sz w:val="28"/>
          <w:lang w:eastAsia="zh-CN"/>
        </w:rPr>
        <w:t>四、聚丙烯项目概论</w:t>
      </w:r>
      <w:bookmarkEnd w:id="11"/>
    </w:p>
    <w:p>
      <w:pPr>
        <w:pStyle w:val="Heading2"/>
        <w:rPr>
          <w:rFonts w:ascii="仿宋" w:eastAsia="仿宋" w:hAnsi="仿宋" w:cs="仿宋" w:hint="eastAsia"/>
          <w:lang w:eastAsia="zh-CN"/>
        </w:rPr>
      </w:pPr>
      <w:bookmarkStart w:id="12" w:name="_Toc3847"/>
      <w:r>
        <w:rPr>
          <w:rFonts w:ascii="仿宋" w:eastAsia="仿宋" w:hAnsi="仿宋" w:cs="仿宋" w:hint="eastAsia"/>
          <w:lang w:eastAsia="zh-CN"/>
        </w:rPr>
        <w:t>(一)、聚丙烯项目概况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起源追溯至对市场的深入洞察。市场的不断演变与变革为聚丙烯项目提供了难得的机遇。当前市场存在的需求缺口和变革的大环境共同构成了聚丙烯项目的背景。这个聚丙烯项目旨在充分利用市场机遇，填补行业中尚未满足的需求，为客户提供全新的解决方案。市场的变革和需求的增长使得这个聚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聚丙烯项目名称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正式命名为聚丙烯。这个名称不仅仅是一个标识，更代表了聚丙烯项目的核心理念和愿景。它蕴含着聚丙烯项目所要解决问题的关键字，具有强烈的表达和辨识度，为聚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聚丙烯项目目标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核心目标是提供一种全新、高效的解决方案，满足客户日益增长的需求。聚丙烯项目追求的不仅仅是满足市场需求，更是在市场中获得卓越的竞争优势。通过不断提升产品或服务的质量和创新水平，聚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聚丙烯项目范围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全面涵盖了产品研发、制造、市场推广和售后服务，确保从产品设计到最终用户体验的全方位关注。这一全面的聚丙烯项目范围是为了确保聚丙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聚丙烯项目计划在未来18个月内完成，包括研发、测试、市场试点和正式推出等不同阶段。这个时间表的合理设计是为了确保聚丙烯项目各个阶段的顺利推进，以便按时交付高质量的成果。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聚丙烯项目预算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聚丙烯项目总预算估算为XX百万美元，主要分配在研发、市场推广、人员培训和运营等方面。这一充足的预算为聚丙烯项目提供了充足的资源，确保聚丙烯项目在各个方面都能取得优异的表现。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聚丙烯项目风险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聚丙烯项目可能面临的风险包括市场接受度低、技术难题、竞争激烈等。聚丙烯项目团队已经制定了相应的风险应对计划，通过前瞻性的风险管理，确保聚丙烯项目在面对不确定性时能够迅速做出应对。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聚丙烯项目团队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聚丙烯项目汇聚了一支经验丰富、多领域专业素养的核心团队，确保聚丙烯项目在各个方面都能拥有高水平的执行力。团队的协同作战是聚丙烯项目成功的关键因素之一。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聚丙烯项目背景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聚丙烯项目的背景根植于市场对更高效、创新产品的渴望，同时也受到科技发展对行业格局的深刻改变的影响。这为聚丙烯项目提供了广阔的发展空间和市场需求。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截至目前，聚丙烯项目已完成市场调研和技术验证，取得了初步的成功。这为聚丙烯项目在未来的发展奠定了坚实的基础，为更远大的目标打下了坚实的基石。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209"/>
      <w:r>
        <w:rPr>
          <w:rFonts w:ascii="仿宋" w:eastAsia="仿宋" w:hAnsi="仿宋" w:cs="仿宋" w:hint="eastAsia"/>
          <w:sz w:val="28"/>
          <w:lang w:eastAsia="zh-CN"/>
        </w:rPr>
        <w:t>(二)、聚丙烯项目目标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keyword》聚丙烯项目首要业务目标是在市场中占据有利地位，实现产品/服务的成功推广和销售。通过不断提升产品质量、创新性，聚丙烯项目追求成为行业中的领导者，赢得更多客户的青睐。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在科技迅速发展的时代，聚丙烯项目着眼于技术创新。通过持续的研发和技术升级，聚丙烯项目旨在推出更具创新性的产品或服务，以满足市场对新鲜、先进解决方案的需求。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为了建立可持续的客户关系，聚丙烯项目设定了客户满意度目标。通过提供卓越的产品质量和优质的客户服务，聚丙烯项目追求赢得客户的信任和忠诚度，确保他们的满意度达到行业领先水平。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聚丙烯项目注重社会责任和可持续发展。通过实施环保、社会责任聚丙烯项目，聚丙烯项目致力于在经济发展的同时保护环境，促进社会公平，实现可持续经营。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聚丙烯项目的团队是实现目标的核心驱动力。因此，聚丙烯项目设定了团队发展目标，包括提升团队成员的专业技能、培养领导力，以及搭建协同高效的团队工作氛围。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5261"/>
      <w:r>
        <w:rPr>
          <w:rFonts w:ascii="仿宋" w:eastAsia="仿宋" w:hAnsi="仿宋" w:cs="仿宋" w:hint="eastAsia"/>
          <w:sz w:val="28"/>
          <w:lang w:eastAsia="zh-CN"/>
        </w:rPr>
        <w:t>(三)、聚丙烯项目提出的理由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聚丙烯项目提出的理由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提出源于对市场机遇的深刻洞察。当前市场中存在的需求缺口和行业发展趋势表明，有巨大的商业机会等待被开发。通过准确捕捉市场机遇，聚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丙烯项目的理念基于对技术创新的信仰。通过持续的研发和技术投入，聚丙烯项目有望推出更具创新性的产品或服务。在科技飞速发展的当下，聚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提出是为了增强企业的行业竞争力。通过提升产品或服务的质量和独特性，聚丙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响应了消费者需求的变化。随着社会和科技的不断发展，消费者对产品和服务的需求也在发生变化。通过深入了解并及时回应消费者的新需求，聚丙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聚丙烯项目的提出是企业战略发展规划的一部分。在面对日益激烈的市场竞争和不断变化的商业环境中，聚丙烯项目作为企业战略的一环，旨在为企业开辟新的增长领域，巩固企业在行业中的地位。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聚丙烯项目的提出不仅仅是基于商业考量，还注重社会责任。通过推出环保、社会责任等方面的聚丙烯项目，聚丙烯企业可以在社会中树立积极形象，为社会做出积极贡献，实现经济效益和社会效益的双赢。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聚丙烯项目的提出反映了对利益相关者期望的关注。包括客户、员工、投资者等利益相关者在企业发展中都有着各自的期望，聚丙烯项目力求在满足这些期望的同时，取得更大的共赢。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303"/>
      <w:r>
        <w:rPr>
          <w:rFonts w:ascii="仿宋" w:eastAsia="仿宋" w:hAnsi="仿宋" w:cs="仿宋" w:hint="eastAsia"/>
          <w:sz w:val="28"/>
          <w:lang w:eastAsia="zh-CN"/>
        </w:rPr>
        <w:t>(四)、聚丙烯项目意义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在实施聚丙烯项目的过程中，我们不仅仅是在追逐商业成功，更是为企业和社会的多个层面创造了深远的意义。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项目的首要意义在于提升企业的市场竞争力。通过持续的创新和对产品质量的高标准要求，聚丙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丙烯项目的推进将促使行业技术水平的提升。通过引入先进技术和创新性解决方案，聚丙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在社会层面，聚丙烯项目不仅创造了大量就业机会，提高了就业水平，还注重社会责任和环保。通过参与社会公益事业和推动环保聚丙烯项目，聚丙烯项目为社会贡献了一份力量，体现了企业对社会的积极回馈。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综合而言，聚丙烯项目意义重大，不仅推动了企业的发展，也为行业和社会的进步贡献了积极力量。这是一个全面而深刻的影响，将在未来产生可持续的正面效应。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8522"/>
      <w:r>
        <w:rPr>
          <w:rFonts w:ascii="仿宋" w:eastAsia="仿宋" w:hAnsi="仿宋" w:cs="仿宋" w:hint="eastAsia"/>
          <w:sz w:val="28"/>
          <w:lang w:eastAsia="zh-CN"/>
        </w:rPr>
        <w:t>(五)、聚丙烯项目背景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在当今迅猛发展的商业环境中，聚丙烯项目的动因根植于对多方面因素的审慎考量。这个聚丙烯项目的提出并非孤立的决策，而是对企业所处背景深入思考的产物。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市场的不断演变是聚丙烯项目背后的首要原因。科技的迅速发展和全球市场的快速变化使得企业必须灵活应对。聚丙烯项目应运而生，旨在通过创新性的解决方案迎合市场的多变需求，赢得竞争中的先机。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竞争的激烈程度也是聚丙烯项目背景中不可忽视的一环。企业需要在激烈竞争中脱颖而出，为此，聚丙烯项目致力于打破常规，提供独特的价值主张，以吸引客户并确保市场份额的增长。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技术的迅速发展为企业带来了机遇与挑战。作为聚丙烯项目启动的背景之一，对新兴技术的应用将有助于提升企业的技术水平，使其在不断演进的商业环境中保持竞争优势。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此外，社会对企业责任的期望也在逐渐升高。聚丙烯项目充分融入了社会责任的理念，通过可持续经营和社会公益聚丙烯项目，企图为社会贡献一份力量，在商业成功的同时关注社会价值。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528"/>
      <w:r>
        <w:rPr>
          <w:rFonts w:ascii="仿宋" w:eastAsia="仿宋" w:hAnsi="仿宋" w:cs="仿宋" w:hint="eastAsia"/>
          <w:sz w:val="28"/>
          <w:lang w:eastAsia="zh-CN"/>
        </w:rPr>
        <w:t>五、聚丙烯项目危机管理</w:t>
      </w:r>
      <w:bookmarkEnd w:id="17"/>
    </w:p>
    <w:p>
      <w:pPr>
        <w:pStyle w:val="Heading2"/>
        <w:rPr>
          <w:rFonts w:ascii="仿宋" w:eastAsia="仿宋" w:hAnsi="仿宋" w:cs="仿宋" w:hint="eastAsia"/>
          <w:lang w:eastAsia="zh-CN"/>
        </w:rPr>
      </w:pPr>
      <w:bookmarkStart w:id="18" w:name="_Toc2261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项目危机管理中，危机预警与识别是确保聚丙烯项目稳健运行的核心步骤。通过建立全面的监测机制，聚丙烯项目团队旨在及时发现和理解潜在的风险和危机因素，以便采取及时的预防和应对措施，确保聚丙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首先，通过深入的风险评估，聚丙烯项目团队全面分析了整个聚丙烯项目和各个阶段可能存在的威胁。这包括准确评估每个潜在风险的发生概率和可能影响的程度，为后续危机预警提供了有力支持。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丙烯项目团队着重于明确定义聚丙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丙烯项目进展的持续监控，团队能够及时发现潜在问题并作出迅速反应。聚丙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在这一阶段，团队的专业素养和反应速度将发挥至关重要的作用，以确保潜在危机能够在初期得到有效的处理，最大程度地减轻负面影响。通过危机预警与识别，聚丙烯项目得以更有序、可控地推进。</w:t>
      </w:r>
    </w:p>
    <w:p>
      <w:pPr>
        <w:pStyle w:val="Heading2"/>
        <w:ind w:firstLine="560" w:firstLineChars="200"/>
        <w:rPr>
          <w:rFonts w:ascii="仿宋" w:eastAsia="仿宋" w:hAnsi="仿宋" w:cs="仿宋" w:hint="eastAsia"/>
          <w:sz w:val="28"/>
          <w:lang w:eastAsia="zh-CN"/>
        </w:rPr>
      </w:pPr>
      <w:bookmarkStart w:id="19" w:name="_Toc2381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在危机发生时，聚丙烯项目团队立即行动，成立了应急小组。该小组的任务是迅速制定并实施紧急应对措施，以最小化潜在损失。以下是采取的主要措施：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https://d.book118.com/508067032107006032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B4D9E"/>
    <w:rsid w:val="4DDB4D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067032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2024-01-30T19:04:00Z</dcterms:created>
  <dcterms:modified xsi:type="dcterms:W3CDTF">2024-01-30T19:04:26Z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A9F73C2573BB4E968BA43165DB2D7D47_11</vt:lpwstr>
  </property>
  <property fmtid="{D5CDD505-2E9C-101B-9397-08002B2CF9AE}" pid="3" name="KSOProductBuildVer">
    <vt:lpwstr>2052-12.1.0.16250</vt:lpwstr>
  </property>
</Properties>
</file>