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质控校准试剂凝血产品项目规划设计纲要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13" w:history="1">
        <w:r>
          <w:rPr>
            <w:rFonts w:ascii="仿宋" w:eastAsia="仿宋" w:hAnsi="仿宋" w:cs="仿宋" w:hint="eastAsia"/>
            <w:lang w:eastAsia="zh-CN"/>
          </w:rPr>
          <w:t>前言</w:t>
        </w:r>
        <w:r>
          <w:tab/>
        </w:r>
        <w:r>
          <w:fldChar w:fldCharType="begin"/>
        </w:r>
        <w:r>
          <w:instrText xml:space="preserve"> PAGEREF _Toc21113 \h </w:instrText>
        </w:r>
        <w:r>
          <w:fldChar w:fldCharType="separate"/>
        </w:r>
        <w:r>
          <w:t>3</w:t>
        </w:r>
        <w:r>
          <w:fldChar w:fldCharType="end"/>
        </w:r>
      </w:hyperlink>
    </w:p>
    <w:p>
      <w:pPr>
        <w:pStyle w:val="TOC1"/>
        <w:tabs>
          <w:tab w:val="right" w:leader="dot" w:pos="8306"/>
        </w:tabs>
      </w:pPr>
      <w:hyperlink w:anchor="_Toc7314" w:history="1">
        <w:r>
          <w:rPr>
            <w:rFonts w:ascii="仿宋" w:eastAsia="仿宋" w:hAnsi="仿宋" w:cs="仿宋" w:hint="eastAsia"/>
            <w:lang w:eastAsia="zh-CN"/>
          </w:rPr>
          <w:t>一、产品规划分析</w:t>
        </w:r>
        <w:r>
          <w:tab/>
        </w:r>
        <w:r>
          <w:fldChar w:fldCharType="begin"/>
        </w:r>
        <w:r>
          <w:instrText xml:space="preserve"> PAGEREF _Toc7314 \h </w:instrText>
        </w:r>
        <w:r>
          <w:fldChar w:fldCharType="separate"/>
        </w:r>
        <w:r>
          <w:t>3</w:t>
        </w:r>
        <w:r>
          <w:fldChar w:fldCharType="end"/>
        </w:r>
      </w:hyperlink>
    </w:p>
    <w:p>
      <w:pPr>
        <w:pStyle w:val="TOC2"/>
        <w:tabs>
          <w:tab w:val="right" w:leader="dot" w:pos="8306"/>
        </w:tabs>
      </w:pPr>
      <w:hyperlink w:anchor="_Toc30694" w:history="1">
        <w:r>
          <w:rPr>
            <w:rFonts w:ascii="仿宋" w:eastAsia="仿宋" w:hAnsi="仿宋" w:cs="仿宋" w:hint="eastAsia"/>
            <w:lang w:eastAsia="zh-CN"/>
          </w:rPr>
          <w:t>(一)、产品规划</w:t>
        </w:r>
        <w:r>
          <w:tab/>
        </w:r>
        <w:r>
          <w:fldChar w:fldCharType="begin"/>
        </w:r>
        <w:r>
          <w:instrText xml:space="preserve"> PAGEREF _Toc30694 \h </w:instrText>
        </w:r>
        <w:r>
          <w:fldChar w:fldCharType="separate"/>
        </w:r>
        <w:r>
          <w:t>3</w:t>
        </w:r>
        <w:r>
          <w:fldChar w:fldCharType="end"/>
        </w:r>
      </w:hyperlink>
    </w:p>
    <w:p>
      <w:pPr>
        <w:pStyle w:val="TOC2"/>
        <w:tabs>
          <w:tab w:val="right" w:leader="dot" w:pos="8306"/>
        </w:tabs>
      </w:pPr>
      <w:hyperlink w:anchor="_Toc14588" w:history="1">
        <w:r>
          <w:rPr>
            <w:rFonts w:ascii="仿宋" w:eastAsia="仿宋" w:hAnsi="仿宋" w:cs="仿宋" w:hint="eastAsia"/>
            <w:lang w:eastAsia="zh-CN"/>
          </w:rPr>
          <w:t>(二)、建设规模</w:t>
        </w:r>
        <w:r>
          <w:tab/>
        </w:r>
        <w:r>
          <w:fldChar w:fldCharType="begin"/>
        </w:r>
        <w:r>
          <w:instrText xml:space="preserve"> PAGEREF _Toc14588 \h </w:instrText>
        </w:r>
        <w:r>
          <w:fldChar w:fldCharType="separate"/>
        </w:r>
        <w:r>
          <w:t>4</w:t>
        </w:r>
        <w:r>
          <w:fldChar w:fldCharType="end"/>
        </w:r>
      </w:hyperlink>
    </w:p>
    <w:p>
      <w:pPr>
        <w:pStyle w:val="TOC1"/>
        <w:tabs>
          <w:tab w:val="right" w:leader="dot" w:pos="8306"/>
        </w:tabs>
      </w:pPr>
      <w:hyperlink w:anchor="_Toc15540" w:history="1">
        <w:r>
          <w:rPr>
            <w:rFonts w:ascii="仿宋" w:eastAsia="仿宋" w:hAnsi="仿宋" w:cs="仿宋" w:hint="eastAsia"/>
            <w:lang w:eastAsia="zh-CN"/>
          </w:rPr>
          <w:t>二、质控校准试剂凝血产品项目绩效评估</w:t>
        </w:r>
        <w:r>
          <w:tab/>
        </w:r>
        <w:r>
          <w:fldChar w:fldCharType="begin"/>
        </w:r>
        <w:r>
          <w:instrText xml:space="preserve"> PAGEREF _Toc15540 \h </w:instrText>
        </w:r>
        <w:r>
          <w:fldChar w:fldCharType="separate"/>
        </w:r>
        <w:r>
          <w:t>5</w:t>
        </w:r>
        <w:r>
          <w:fldChar w:fldCharType="end"/>
        </w:r>
      </w:hyperlink>
    </w:p>
    <w:p>
      <w:pPr>
        <w:pStyle w:val="TOC2"/>
        <w:tabs>
          <w:tab w:val="right" w:leader="dot" w:pos="8306"/>
        </w:tabs>
      </w:pPr>
      <w:hyperlink w:anchor="_Toc23570" w:history="1">
        <w:r>
          <w:rPr>
            <w:rFonts w:ascii="仿宋" w:eastAsia="仿宋" w:hAnsi="仿宋" w:cs="仿宋" w:hint="eastAsia"/>
            <w:lang w:eastAsia="zh-CN"/>
          </w:rPr>
          <w:t>(一)、绩效评估指标</w:t>
        </w:r>
        <w:r>
          <w:tab/>
        </w:r>
        <w:r>
          <w:fldChar w:fldCharType="begin"/>
        </w:r>
        <w:r>
          <w:instrText xml:space="preserve"> PAGEREF _Toc23570 \h </w:instrText>
        </w:r>
        <w:r>
          <w:fldChar w:fldCharType="separate"/>
        </w:r>
        <w:r>
          <w:t>5</w:t>
        </w:r>
        <w:r>
          <w:fldChar w:fldCharType="end"/>
        </w:r>
      </w:hyperlink>
    </w:p>
    <w:p>
      <w:pPr>
        <w:pStyle w:val="TOC2"/>
        <w:tabs>
          <w:tab w:val="right" w:leader="dot" w:pos="8306"/>
        </w:tabs>
      </w:pPr>
      <w:hyperlink w:anchor="_Toc16410" w:history="1">
        <w:r>
          <w:rPr>
            <w:rFonts w:ascii="仿宋" w:eastAsia="仿宋" w:hAnsi="仿宋" w:cs="仿宋" w:hint="eastAsia"/>
            <w:lang w:eastAsia="zh-CN"/>
          </w:rPr>
          <w:t>(二)、绩效评估方法</w:t>
        </w:r>
        <w:r>
          <w:tab/>
        </w:r>
        <w:r>
          <w:fldChar w:fldCharType="begin"/>
        </w:r>
        <w:r>
          <w:instrText xml:space="preserve"> PAGEREF _Toc16410 \h </w:instrText>
        </w:r>
        <w:r>
          <w:fldChar w:fldCharType="separate"/>
        </w:r>
        <w:r>
          <w:t>6</w:t>
        </w:r>
        <w:r>
          <w:fldChar w:fldCharType="end"/>
        </w:r>
      </w:hyperlink>
    </w:p>
    <w:p>
      <w:pPr>
        <w:pStyle w:val="TOC2"/>
        <w:tabs>
          <w:tab w:val="right" w:leader="dot" w:pos="8306"/>
        </w:tabs>
      </w:pPr>
      <w:hyperlink w:anchor="_Toc18570" w:history="1">
        <w:r>
          <w:rPr>
            <w:rFonts w:ascii="仿宋" w:eastAsia="仿宋" w:hAnsi="仿宋" w:cs="仿宋" w:hint="eastAsia"/>
            <w:lang w:eastAsia="zh-CN"/>
          </w:rPr>
          <w:t>(三)、绩效评估周期</w:t>
        </w:r>
        <w:r>
          <w:tab/>
        </w:r>
        <w:r>
          <w:fldChar w:fldCharType="begin"/>
        </w:r>
        <w:r>
          <w:instrText xml:space="preserve"> PAGEREF _Toc18570 \h </w:instrText>
        </w:r>
        <w:r>
          <w:fldChar w:fldCharType="separate"/>
        </w:r>
        <w:r>
          <w:t>7</w:t>
        </w:r>
        <w:r>
          <w:fldChar w:fldCharType="end"/>
        </w:r>
      </w:hyperlink>
    </w:p>
    <w:p>
      <w:pPr>
        <w:pStyle w:val="TOC1"/>
        <w:tabs>
          <w:tab w:val="right" w:leader="dot" w:pos="8306"/>
        </w:tabs>
      </w:pPr>
      <w:hyperlink w:anchor="_Toc24780" w:history="1">
        <w:r>
          <w:rPr>
            <w:rFonts w:ascii="仿宋" w:eastAsia="仿宋" w:hAnsi="仿宋" w:cs="仿宋" w:hint="eastAsia"/>
            <w:lang w:eastAsia="zh-CN"/>
          </w:rPr>
          <w:t>三、市场分析、调研</w:t>
        </w:r>
        <w:r>
          <w:tab/>
        </w:r>
        <w:r>
          <w:fldChar w:fldCharType="begin"/>
        </w:r>
        <w:r>
          <w:instrText xml:space="preserve"> PAGEREF _Toc24780 \h </w:instrText>
        </w:r>
        <w:r>
          <w:fldChar w:fldCharType="separate"/>
        </w:r>
        <w:r>
          <w:t>8</w:t>
        </w:r>
        <w:r>
          <w:fldChar w:fldCharType="end"/>
        </w:r>
      </w:hyperlink>
    </w:p>
    <w:p>
      <w:pPr>
        <w:pStyle w:val="TOC2"/>
        <w:tabs>
          <w:tab w:val="right" w:leader="dot" w:pos="8306"/>
        </w:tabs>
      </w:pPr>
      <w:hyperlink w:anchor="_Toc21954" w:history="1">
        <w:r>
          <w:rPr>
            <w:rFonts w:ascii="仿宋" w:eastAsia="仿宋" w:hAnsi="仿宋" w:cs="仿宋" w:hint="eastAsia"/>
            <w:lang w:eastAsia="zh-CN"/>
          </w:rPr>
          <w:t>(一)、质控校准试剂凝血产品行业分析</w:t>
        </w:r>
        <w:r>
          <w:tab/>
        </w:r>
        <w:r>
          <w:fldChar w:fldCharType="begin"/>
        </w:r>
        <w:r>
          <w:instrText xml:space="preserve"> PAGEREF _Toc21954 \h </w:instrText>
        </w:r>
        <w:r>
          <w:fldChar w:fldCharType="separate"/>
        </w:r>
        <w:r>
          <w:t>8</w:t>
        </w:r>
        <w:r>
          <w:fldChar w:fldCharType="end"/>
        </w:r>
      </w:hyperlink>
    </w:p>
    <w:p>
      <w:pPr>
        <w:pStyle w:val="TOC2"/>
        <w:tabs>
          <w:tab w:val="right" w:leader="dot" w:pos="8306"/>
        </w:tabs>
      </w:pPr>
      <w:hyperlink w:anchor="_Toc1632" w:history="1">
        <w:r>
          <w:rPr>
            <w:rFonts w:ascii="仿宋" w:eastAsia="仿宋" w:hAnsi="仿宋" w:cs="仿宋" w:hint="eastAsia"/>
            <w:lang w:eastAsia="zh-CN"/>
          </w:rPr>
          <w:t>(二)、质控校准试剂凝血产品市场分析预测</w:t>
        </w:r>
        <w:r>
          <w:tab/>
        </w:r>
        <w:r>
          <w:fldChar w:fldCharType="begin"/>
        </w:r>
        <w:r>
          <w:instrText xml:space="preserve"> PAGEREF _Toc1632 \h </w:instrText>
        </w:r>
        <w:r>
          <w:fldChar w:fldCharType="separate"/>
        </w:r>
        <w:r>
          <w:t>9</w:t>
        </w:r>
        <w:r>
          <w:fldChar w:fldCharType="end"/>
        </w:r>
      </w:hyperlink>
    </w:p>
    <w:p>
      <w:pPr>
        <w:pStyle w:val="TOC1"/>
        <w:tabs>
          <w:tab w:val="right" w:leader="dot" w:pos="8306"/>
        </w:tabs>
      </w:pPr>
      <w:hyperlink w:anchor="_Toc11251" w:history="1">
        <w:r>
          <w:rPr>
            <w:rFonts w:ascii="仿宋" w:eastAsia="仿宋" w:hAnsi="仿宋" w:cs="仿宋" w:hint="eastAsia"/>
            <w:lang w:eastAsia="zh-CN"/>
          </w:rPr>
          <w:t>四、质控校准试剂凝血产品项目可持续发展</w:t>
        </w:r>
        <w:r>
          <w:tab/>
        </w:r>
        <w:r>
          <w:fldChar w:fldCharType="begin"/>
        </w:r>
        <w:r>
          <w:instrText xml:space="preserve"> PAGEREF _Toc11251 \h </w:instrText>
        </w:r>
        <w:r>
          <w:fldChar w:fldCharType="separate"/>
        </w:r>
        <w:r>
          <w:t>10</w:t>
        </w:r>
        <w:r>
          <w:fldChar w:fldCharType="end"/>
        </w:r>
      </w:hyperlink>
    </w:p>
    <w:p>
      <w:pPr>
        <w:pStyle w:val="TOC2"/>
        <w:tabs>
          <w:tab w:val="right" w:leader="dot" w:pos="8306"/>
        </w:tabs>
      </w:pPr>
      <w:hyperlink w:anchor="_Toc8995" w:history="1">
        <w:r>
          <w:rPr>
            <w:rFonts w:ascii="仿宋" w:eastAsia="仿宋" w:hAnsi="仿宋" w:cs="仿宋" w:hint="eastAsia"/>
            <w:lang w:eastAsia="zh-CN"/>
          </w:rPr>
          <w:t>(一)、可持续战略与实践</w:t>
        </w:r>
        <w:r>
          <w:tab/>
        </w:r>
        <w:r>
          <w:fldChar w:fldCharType="begin"/>
        </w:r>
        <w:r>
          <w:instrText xml:space="preserve"> PAGEREF _Toc8995 \h </w:instrText>
        </w:r>
        <w:r>
          <w:fldChar w:fldCharType="separate"/>
        </w:r>
        <w:r>
          <w:t>10</w:t>
        </w:r>
        <w:r>
          <w:fldChar w:fldCharType="end"/>
        </w:r>
      </w:hyperlink>
    </w:p>
    <w:p>
      <w:pPr>
        <w:pStyle w:val="TOC2"/>
        <w:tabs>
          <w:tab w:val="right" w:leader="dot" w:pos="8306"/>
        </w:tabs>
      </w:pPr>
      <w:hyperlink w:anchor="_Toc6991" w:history="1">
        <w:r>
          <w:rPr>
            <w:rFonts w:ascii="仿宋" w:eastAsia="仿宋" w:hAnsi="仿宋" w:cs="仿宋" w:hint="eastAsia"/>
            <w:lang w:eastAsia="zh-CN"/>
          </w:rPr>
          <w:t>(二)、环保与社会责任</w:t>
        </w:r>
        <w:r>
          <w:tab/>
        </w:r>
        <w:r>
          <w:fldChar w:fldCharType="begin"/>
        </w:r>
        <w:r>
          <w:instrText xml:space="preserve"> PAGEREF _Toc6991 \h </w:instrText>
        </w:r>
        <w:r>
          <w:fldChar w:fldCharType="separate"/>
        </w:r>
        <w:r>
          <w:t>11</w:t>
        </w:r>
        <w:r>
          <w:fldChar w:fldCharType="end"/>
        </w:r>
      </w:hyperlink>
    </w:p>
    <w:p>
      <w:pPr>
        <w:pStyle w:val="TOC1"/>
        <w:tabs>
          <w:tab w:val="right" w:leader="dot" w:pos="8306"/>
        </w:tabs>
      </w:pPr>
      <w:hyperlink w:anchor="_Toc6470" w:history="1">
        <w:r>
          <w:rPr>
            <w:rFonts w:ascii="仿宋" w:eastAsia="仿宋" w:hAnsi="仿宋" w:cs="仿宋" w:hint="eastAsia"/>
            <w:lang w:eastAsia="zh-CN"/>
          </w:rPr>
          <w:t>五、质控校准试剂凝血产品项目危机管理</w:t>
        </w:r>
        <w:r>
          <w:tab/>
        </w:r>
        <w:r>
          <w:fldChar w:fldCharType="begin"/>
        </w:r>
        <w:r>
          <w:instrText xml:space="preserve"> PAGEREF _Toc6470 \h </w:instrText>
        </w:r>
        <w:r>
          <w:fldChar w:fldCharType="separate"/>
        </w:r>
        <w:r>
          <w:t>12</w:t>
        </w:r>
        <w:r>
          <w:fldChar w:fldCharType="end"/>
        </w:r>
      </w:hyperlink>
    </w:p>
    <w:p>
      <w:pPr>
        <w:pStyle w:val="TOC2"/>
        <w:tabs>
          <w:tab w:val="right" w:leader="dot" w:pos="8306"/>
        </w:tabs>
      </w:pPr>
      <w:hyperlink w:anchor="_Toc11486" w:history="1">
        <w:r>
          <w:rPr>
            <w:rFonts w:ascii="仿宋" w:eastAsia="仿宋" w:hAnsi="仿宋" w:cs="仿宋" w:hint="eastAsia"/>
            <w:lang w:eastAsia="zh-CN"/>
          </w:rPr>
          <w:t>(一)、危机预警与识别</w:t>
        </w:r>
        <w:r>
          <w:tab/>
        </w:r>
        <w:r>
          <w:fldChar w:fldCharType="begin"/>
        </w:r>
        <w:r>
          <w:instrText xml:space="preserve"> PAGEREF _Toc11486 \h </w:instrText>
        </w:r>
        <w:r>
          <w:fldChar w:fldCharType="separate"/>
        </w:r>
        <w:r>
          <w:t>12</w:t>
        </w:r>
        <w:r>
          <w:fldChar w:fldCharType="end"/>
        </w:r>
      </w:hyperlink>
    </w:p>
    <w:p>
      <w:pPr>
        <w:pStyle w:val="TOC2"/>
        <w:tabs>
          <w:tab w:val="right" w:leader="dot" w:pos="8306"/>
        </w:tabs>
      </w:pPr>
      <w:hyperlink w:anchor="_Toc18126" w:history="1">
        <w:r>
          <w:rPr>
            <w:rFonts w:ascii="仿宋" w:eastAsia="仿宋" w:hAnsi="仿宋" w:cs="仿宋" w:hint="eastAsia"/>
            <w:lang w:eastAsia="zh-CN"/>
          </w:rPr>
          <w:t>(二)、危机应对与恢复</w:t>
        </w:r>
        <w:r>
          <w:tab/>
        </w:r>
        <w:r>
          <w:fldChar w:fldCharType="begin"/>
        </w:r>
        <w:r>
          <w:instrText xml:space="preserve"> PAGEREF _Toc18126 \h </w:instrText>
        </w:r>
        <w:r>
          <w:fldChar w:fldCharType="separate"/>
        </w:r>
        <w:r>
          <w:t>13</w:t>
        </w:r>
        <w:r>
          <w:fldChar w:fldCharType="end"/>
        </w:r>
      </w:hyperlink>
    </w:p>
    <w:p>
      <w:pPr>
        <w:pStyle w:val="TOC1"/>
        <w:tabs>
          <w:tab w:val="right" w:leader="dot" w:pos="8306"/>
        </w:tabs>
      </w:pPr>
      <w:hyperlink w:anchor="_Toc17223" w:history="1">
        <w:r>
          <w:rPr>
            <w:rFonts w:ascii="仿宋" w:eastAsia="仿宋" w:hAnsi="仿宋" w:cs="仿宋" w:hint="eastAsia"/>
            <w:lang w:eastAsia="zh-CN"/>
          </w:rPr>
          <w:t>六、质控校准试剂凝血产品项目建设单位说明</w:t>
        </w:r>
        <w:r>
          <w:tab/>
        </w:r>
        <w:r>
          <w:fldChar w:fldCharType="begin"/>
        </w:r>
        <w:r>
          <w:instrText xml:space="preserve"> PAGEREF _Toc17223 \h </w:instrText>
        </w:r>
        <w:r>
          <w:fldChar w:fldCharType="separate"/>
        </w:r>
        <w:r>
          <w:t>15</w:t>
        </w:r>
        <w:r>
          <w:fldChar w:fldCharType="end"/>
        </w:r>
      </w:hyperlink>
    </w:p>
    <w:p>
      <w:pPr>
        <w:pStyle w:val="TOC2"/>
        <w:tabs>
          <w:tab w:val="right" w:leader="dot" w:pos="8306"/>
        </w:tabs>
      </w:pPr>
      <w:hyperlink w:anchor="_Toc21934" w:history="1">
        <w:r>
          <w:rPr>
            <w:rFonts w:ascii="仿宋" w:eastAsia="仿宋" w:hAnsi="仿宋" w:cs="仿宋" w:hint="eastAsia"/>
            <w:lang w:eastAsia="zh-CN"/>
          </w:rPr>
          <w:t>(一)、质控校准试剂凝血产品项目承办单位基本情况</w:t>
        </w:r>
        <w:r>
          <w:tab/>
        </w:r>
        <w:r>
          <w:fldChar w:fldCharType="begin"/>
        </w:r>
        <w:r>
          <w:instrText xml:space="preserve"> PAGEREF _Toc21934 \h </w:instrText>
        </w:r>
        <w:r>
          <w:fldChar w:fldCharType="separate"/>
        </w:r>
        <w:r>
          <w:t>15</w:t>
        </w:r>
        <w:r>
          <w:fldChar w:fldCharType="end"/>
        </w:r>
      </w:hyperlink>
    </w:p>
    <w:p>
      <w:pPr>
        <w:pStyle w:val="TOC2"/>
        <w:tabs>
          <w:tab w:val="right" w:leader="dot" w:pos="8306"/>
        </w:tabs>
      </w:pPr>
      <w:hyperlink w:anchor="_Toc4850" w:history="1">
        <w:r>
          <w:rPr>
            <w:rFonts w:ascii="仿宋" w:eastAsia="仿宋" w:hAnsi="仿宋" w:cs="仿宋" w:hint="eastAsia"/>
            <w:lang w:eastAsia="zh-CN"/>
          </w:rPr>
          <w:t>(二)、公司经济效益分析</w:t>
        </w:r>
        <w:r>
          <w:tab/>
        </w:r>
        <w:r>
          <w:fldChar w:fldCharType="begin"/>
        </w:r>
        <w:r>
          <w:instrText xml:space="preserve"> PAGEREF _Toc4850 \h </w:instrText>
        </w:r>
        <w:r>
          <w:fldChar w:fldCharType="separate"/>
        </w:r>
        <w:r>
          <w:t>15</w:t>
        </w:r>
        <w:r>
          <w:fldChar w:fldCharType="end"/>
        </w:r>
      </w:hyperlink>
    </w:p>
    <w:p>
      <w:pPr>
        <w:pStyle w:val="TOC1"/>
        <w:tabs>
          <w:tab w:val="right" w:leader="dot" w:pos="8306"/>
        </w:tabs>
      </w:pPr>
      <w:hyperlink w:anchor="_Toc6636" w:history="1">
        <w:r>
          <w:rPr>
            <w:rFonts w:ascii="仿宋" w:eastAsia="仿宋" w:hAnsi="仿宋" w:cs="仿宋" w:hint="eastAsia"/>
            <w:lang w:eastAsia="zh-CN"/>
          </w:rPr>
          <w:t>七、质控校准试剂凝血产品项目技术管理</w:t>
        </w:r>
        <w:r>
          <w:tab/>
        </w:r>
        <w:r>
          <w:fldChar w:fldCharType="begin"/>
        </w:r>
        <w:r>
          <w:instrText xml:space="preserve"> PAGEREF _Toc6636 \h </w:instrText>
        </w:r>
        <w:r>
          <w:fldChar w:fldCharType="separate"/>
        </w:r>
        <w:r>
          <w:t>16</w:t>
        </w:r>
        <w:r>
          <w:fldChar w:fldCharType="end"/>
        </w:r>
      </w:hyperlink>
    </w:p>
    <w:p>
      <w:pPr>
        <w:pStyle w:val="TOC2"/>
        <w:tabs>
          <w:tab w:val="right" w:leader="dot" w:pos="8306"/>
        </w:tabs>
      </w:pPr>
      <w:hyperlink w:anchor="_Toc13345" w:history="1">
        <w:r>
          <w:rPr>
            <w:rFonts w:ascii="仿宋" w:eastAsia="仿宋" w:hAnsi="仿宋" w:cs="仿宋" w:hint="eastAsia"/>
            <w:lang w:eastAsia="zh-CN"/>
          </w:rPr>
          <w:t>(一)、技术方案选用方向</w:t>
        </w:r>
        <w:r>
          <w:tab/>
        </w:r>
        <w:r>
          <w:fldChar w:fldCharType="begin"/>
        </w:r>
        <w:r>
          <w:instrText xml:space="preserve"> PAGEREF _Toc13345 \h </w:instrText>
        </w:r>
        <w:r>
          <w:fldChar w:fldCharType="separate"/>
        </w:r>
        <w:r>
          <w:t>16</w:t>
        </w:r>
        <w:r>
          <w:fldChar w:fldCharType="end"/>
        </w:r>
      </w:hyperlink>
    </w:p>
    <w:p>
      <w:pPr>
        <w:pStyle w:val="TOC2"/>
        <w:tabs>
          <w:tab w:val="right" w:leader="dot" w:pos="8306"/>
        </w:tabs>
      </w:pPr>
      <w:hyperlink w:anchor="_Toc21959" w:history="1">
        <w:r>
          <w:rPr>
            <w:rFonts w:ascii="仿宋" w:eastAsia="仿宋" w:hAnsi="仿宋" w:cs="仿宋" w:hint="eastAsia"/>
            <w:lang w:eastAsia="zh-CN"/>
          </w:rPr>
          <w:t>(二)、工艺技术方案选用原则</w:t>
        </w:r>
        <w:r>
          <w:tab/>
        </w:r>
        <w:r>
          <w:fldChar w:fldCharType="begin"/>
        </w:r>
        <w:r>
          <w:instrText xml:space="preserve"> PAGEREF _Toc21959 \h </w:instrText>
        </w:r>
        <w:r>
          <w:fldChar w:fldCharType="separate"/>
        </w:r>
        <w:r>
          <w:t>18</w:t>
        </w:r>
        <w:r>
          <w:fldChar w:fldCharType="end"/>
        </w:r>
      </w:hyperlink>
    </w:p>
    <w:p>
      <w:pPr>
        <w:pStyle w:val="TOC2"/>
        <w:tabs>
          <w:tab w:val="right" w:leader="dot" w:pos="8306"/>
        </w:tabs>
      </w:pPr>
      <w:hyperlink w:anchor="_Toc26358" w:history="1">
        <w:r>
          <w:rPr>
            <w:rFonts w:ascii="仿宋" w:eastAsia="仿宋" w:hAnsi="仿宋" w:cs="仿宋" w:hint="eastAsia"/>
            <w:lang w:eastAsia="zh-CN"/>
          </w:rPr>
          <w:t>(三)、工艺技术方案要求</w:t>
        </w:r>
        <w:r>
          <w:tab/>
        </w:r>
        <w:r>
          <w:fldChar w:fldCharType="begin"/>
        </w:r>
        <w:r>
          <w:instrText xml:space="preserve"> PAGEREF _Toc26358 \h </w:instrText>
        </w:r>
        <w:r>
          <w:fldChar w:fldCharType="separate"/>
        </w:r>
        <w:r>
          <w:t>20</w:t>
        </w:r>
        <w:r>
          <w:fldChar w:fldCharType="end"/>
        </w:r>
      </w:hyperlink>
    </w:p>
    <w:p>
      <w:pPr>
        <w:pStyle w:val="TOC1"/>
        <w:tabs>
          <w:tab w:val="right" w:leader="dot" w:pos="8306"/>
        </w:tabs>
      </w:pPr>
      <w:hyperlink w:anchor="_Toc15414" w:history="1">
        <w:r>
          <w:rPr>
            <w:rFonts w:ascii="仿宋" w:eastAsia="仿宋" w:hAnsi="仿宋" w:cs="仿宋" w:hint="eastAsia"/>
            <w:lang w:eastAsia="zh-CN"/>
          </w:rPr>
          <w:t>八、质控校准试剂凝血产品项目风险管理</w:t>
        </w:r>
        <w:r>
          <w:tab/>
        </w:r>
        <w:r>
          <w:fldChar w:fldCharType="begin"/>
        </w:r>
        <w:r>
          <w:instrText xml:space="preserve"> PAGEREF _Toc15414 \h </w:instrText>
        </w:r>
        <w:r>
          <w:fldChar w:fldCharType="separate"/>
        </w:r>
        <w:r>
          <w:t>23</w:t>
        </w:r>
        <w:r>
          <w:fldChar w:fldCharType="end"/>
        </w:r>
      </w:hyperlink>
    </w:p>
    <w:p>
      <w:pPr>
        <w:pStyle w:val="TOC2"/>
        <w:tabs>
          <w:tab w:val="right" w:leader="dot" w:pos="8306"/>
        </w:tabs>
      </w:pPr>
      <w:hyperlink w:anchor="_Toc8318" w:history="1">
        <w:r>
          <w:rPr>
            <w:rFonts w:ascii="仿宋" w:eastAsia="仿宋" w:hAnsi="仿宋" w:cs="仿宋" w:hint="eastAsia"/>
            <w:lang w:eastAsia="zh-CN"/>
          </w:rPr>
          <w:t>(一)、风险识别与评估</w:t>
        </w:r>
        <w:r>
          <w:tab/>
        </w:r>
        <w:r>
          <w:fldChar w:fldCharType="begin"/>
        </w:r>
        <w:r>
          <w:instrText xml:space="preserve"> PAGEREF _Toc8318 \h </w:instrText>
        </w:r>
        <w:r>
          <w:fldChar w:fldCharType="separate"/>
        </w:r>
        <w:r>
          <w:t>23</w:t>
        </w:r>
        <w:r>
          <w:fldChar w:fldCharType="end"/>
        </w:r>
      </w:hyperlink>
    </w:p>
    <w:p>
      <w:pPr>
        <w:pStyle w:val="TOC2"/>
        <w:tabs>
          <w:tab w:val="right" w:leader="dot" w:pos="8306"/>
        </w:tabs>
      </w:pPr>
      <w:hyperlink w:anchor="_Toc3132" w:history="1">
        <w:r>
          <w:rPr>
            <w:rFonts w:ascii="仿宋" w:eastAsia="仿宋" w:hAnsi="仿宋" w:cs="仿宋" w:hint="eastAsia"/>
            <w:lang w:eastAsia="zh-CN"/>
          </w:rPr>
          <w:t>(二)、风险应对策略</w:t>
        </w:r>
        <w:r>
          <w:tab/>
        </w:r>
        <w:r>
          <w:fldChar w:fldCharType="begin"/>
        </w:r>
        <w:r>
          <w:instrText xml:space="preserve"> PAGEREF _Toc3132 \h </w:instrText>
        </w:r>
        <w:r>
          <w:fldChar w:fldCharType="separate"/>
        </w:r>
        <w:r>
          <w:t>24</w:t>
        </w:r>
        <w:r>
          <w:fldChar w:fldCharType="end"/>
        </w:r>
      </w:hyperlink>
    </w:p>
    <w:p>
      <w:pPr>
        <w:pStyle w:val="TOC2"/>
        <w:tabs>
          <w:tab w:val="right" w:leader="dot" w:pos="8306"/>
        </w:tabs>
      </w:pPr>
      <w:hyperlink w:anchor="_Toc28982" w:history="1">
        <w:r>
          <w:rPr>
            <w:rFonts w:ascii="仿宋" w:eastAsia="仿宋" w:hAnsi="仿宋" w:cs="仿宋" w:hint="eastAsia"/>
            <w:lang w:eastAsia="zh-CN"/>
          </w:rPr>
          <w:t>(三)、风险监控与控制</w:t>
        </w:r>
        <w:r>
          <w:tab/>
        </w:r>
        <w:r>
          <w:fldChar w:fldCharType="begin"/>
        </w:r>
        <w:r>
          <w:instrText xml:space="preserve"> PAGEREF _Toc28982 \h </w:instrText>
        </w:r>
        <w:r>
          <w:fldChar w:fldCharType="separate"/>
        </w:r>
        <w:r>
          <w:t>26</w:t>
        </w:r>
        <w:r>
          <w:fldChar w:fldCharType="end"/>
        </w:r>
      </w:hyperlink>
    </w:p>
    <w:p>
      <w:pPr>
        <w:pStyle w:val="TOC1"/>
        <w:tabs>
          <w:tab w:val="right" w:leader="dot" w:pos="8306"/>
        </w:tabs>
      </w:pPr>
      <w:hyperlink w:anchor="_Toc13272" w:history="1">
        <w:r>
          <w:rPr>
            <w:rFonts w:ascii="仿宋" w:eastAsia="仿宋" w:hAnsi="仿宋" w:cs="仿宋" w:hint="eastAsia"/>
            <w:lang w:eastAsia="zh-CN"/>
          </w:rPr>
          <w:t>九、质控校准试剂凝血产品项目社会影响</w:t>
        </w:r>
        <w:r>
          <w:tab/>
        </w:r>
        <w:r>
          <w:fldChar w:fldCharType="begin"/>
        </w:r>
        <w:r>
          <w:instrText xml:space="preserve"> PAGEREF _Toc13272 \h </w:instrText>
        </w:r>
        <w:r>
          <w:fldChar w:fldCharType="separate"/>
        </w:r>
        <w:r>
          <w:t>27</w:t>
        </w:r>
        <w:r>
          <w:fldChar w:fldCharType="end"/>
        </w:r>
      </w:hyperlink>
    </w:p>
    <w:p>
      <w:pPr>
        <w:pStyle w:val="TOC2"/>
        <w:tabs>
          <w:tab w:val="right" w:leader="dot" w:pos="8306"/>
        </w:tabs>
      </w:pPr>
      <w:hyperlink w:anchor="_Toc6318" w:history="1">
        <w:r>
          <w:rPr>
            <w:rFonts w:ascii="仿宋" w:eastAsia="仿宋" w:hAnsi="仿宋" w:cs="仿宋" w:hint="eastAsia"/>
            <w:lang w:eastAsia="zh-CN"/>
          </w:rPr>
          <w:t>(一)、社会责任与义务</w:t>
        </w:r>
        <w:r>
          <w:tab/>
        </w:r>
        <w:r>
          <w:fldChar w:fldCharType="begin"/>
        </w:r>
        <w:r>
          <w:instrText xml:space="preserve"> PAGEREF _Toc6318 \h </w:instrText>
        </w:r>
        <w:r>
          <w:fldChar w:fldCharType="separate"/>
        </w:r>
        <w:r>
          <w:t>27</w:t>
        </w:r>
        <w:r>
          <w:fldChar w:fldCharType="end"/>
        </w:r>
      </w:hyperlink>
    </w:p>
    <w:p>
      <w:pPr>
        <w:pStyle w:val="TOC2"/>
        <w:tabs>
          <w:tab w:val="right" w:leader="dot" w:pos="8306"/>
        </w:tabs>
      </w:pPr>
      <w:hyperlink w:anchor="_Toc8107" w:history="1">
        <w:r>
          <w:rPr>
            <w:rFonts w:ascii="仿宋" w:eastAsia="仿宋" w:hAnsi="仿宋" w:cs="仿宋" w:hint="eastAsia"/>
            <w:lang w:eastAsia="zh-CN"/>
          </w:rPr>
          <w:t>(二)、社会参与与沟通</w:t>
        </w:r>
        <w:r>
          <w:tab/>
        </w:r>
        <w:r>
          <w:fldChar w:fldCharType="begin"/>
        </w:r>
        <w:r>
          <w:instrText xml:space="preserve"> PAGEREF _Toc8107 \h </w:instrText>
        </w:r>
        <w:r>
          <w:fldChar w:fldCharType="separate"/>
        </w:r>
        <w:r>
          <w:t>28</w:t>
        </w:r>
        <w:r>
          <w:fldChar w:fldCharType="end"/>
        </w:r>
      </w:hyperlink>
    </w:p>
    <w:p>
      <w:pPr>
        <w:pStyle w:val="TOC1"/>
        <w:tabs>
          <w:tab w:val="right" w:leader="dot" w:pos="8306"/>
        </w:tabs>
      </w:pPr>
      <w:hyperlink w:anchor="_Toc30505" w:history="1">
        <w:r>
          <w:rPr>
            <w:rFonts w:ascii="仿宋" w:eastAsia="仿宋" w:hAnsi="仿宋" w:cs="仿宋" w:hint="eastAsia"/>
            <w:lang w:eastAsia="zh-CN"/>
          </w:rPr>
          <w:t>十、质控校准试剂凝血产品项目财务管理</w:t>
        </w:r>
        <w:r>
          <w:tab/>
        </w:r>
        <w:r>
          <w:fldChar w:fldCharType="begin"/>
        </w:r>
        <w:r>
          <w:instrText xml:space="preserve"> PAGEREF _Toc30505 \h </w:instrText>
        </w:r>
        <w:r>
          <w:fldChar w:fldCharType="separate"/>
        </w:r>
        <w:r>
          <w:t>29</w:t>
        </w:r>
        <w:r>
          <w:fldChar w:fldCharType="end"/>
        </w:r>
      </w:hyperlink>
    </w:p>
    <w:p>
      <w:pPr>
        <w:pStyle w:val="TOC2"/>
        <w:tabs>
          <w:tab w:val="right" w:leader="dot" w:pos="8306"/>
        </w:tabs>
      </w:pPr>
      <w:hyperlink w:anchor="_Toc17536" w:history="1">
        <w:r>
          <w:rPr>
            <w:rFonts w:ascii="仿宋" w:eastAsia="仿宋" w:hAnsi="仿宋" w:cs="仿宋" w:hint="eastAsia"/>
            <w:lang w:eastAsia="zh-CN"/>
          </w:rPr>
          <w:t>(一)、资金需求大</w:t>
        </w:r>
        <w:r>
          <w:tab/>
        </w:r>
        <w:r>
          <w:fldChar w:fldCharType="begin"/>
        </w:r>
        <w:r>
          <w:instrText xml:space="preserve"> PAGEREF _Toc17536 \h </w:instrText>
        </w:r>
        <w:r>
          <w:fldChar w:fldCharType="separate"/>
        </w:r>
        <w:r>
          <w:t>29</w:t>
        </w:r>
        <w:r>
          <w:fldChar w:fldCharType="end"/>
        </w:r>
      </w:hyperlink>
    </w:p>
    <w:p>
      <w:pPr>
        <w:pStyle w:val="TOC2"/>
        <w:tabs>
          <w:tab w:val="right" w:leader="dot" w:pos="8306"/>
        </w:tabs>
      </w:pPr>
      <w:hyperlink w:anchor="_Toc21878" w:history="1">
        <w:r>
          <w:rPr>
            <w:rFonts w:ascii="仿宋" w:eastAsia="仿宋" w:hAnsi="仿宋" w:cs="仿宋" w:hint="eastAsia"/>
            <w:lang w:eastAsia="zh-CN"/>
          </w:rPr>
          <w:t>(二)、研发周期长</w:t>
        </w:r>
        <w:r>
          <w:tab/>
        </w:r>
        <w:r>
          <w:fldChar w:fldCharType="begin"/>
        </w:r>
        <w:r>
          <w:instrText xml:space="preserve"> PAGEREF _Toc21878 \h </w:instrText>
        </w:r>
        <w:r>
          <w:fldChar w:fldCharType="separate"/>
        </w:r>
        <w:r>
          <w:t>30</w:t>
        </w:r>
        <w:r>
          <w:fldChar w:fldCharType="end"/>
        </w:r>
      </w:hyperlink>
    </w:p>
    <w:p>
      <w:pPr>
        <w:pStyle w:val="TOC2"/>
        <w:tabs>
          <w:tab w:val="right" w:leader="dot" w:pos="8306"/>
        </w:tabs>
      </w:pPr>
      <w:hyperlink w:anchor="_Toc6744" w:history="1">
        <w:r>
          <w:rPr>
            <w:rFonts w:ascii="仿宋" w:eastAsia="仿宋" w:hAnsi="仿宋" w:cs="仿宋" w:hint="eastAsia"/>
            <w:lang w:eastAsia="zh-CN"/>
          </w:rPr>
          <w:t>(三)、市场风险大</w:t>
        </w:r>
        <w:r>
          <w:tab/>
        </w:r>
        <w:r>
          <w:fldChar w:fldCharType="begin"/>
        </w:r>
        <w:r>
          <w:instrText xml:space="preserve"> PAGEREF _Toc6744 \h </w:instrText>
        </w:r>
        <w:r>
          <w:fldChar w:fldCharType="separate"/>
        </w:r>
        <w:r>
          <w:t>31</w:t>
        </w:r>
        <w:r>
          <w:fldChar w:fldCharType="end"/>
        </w:r>
      </w:hyperlink>
    </w:p>
    <w:p>
      <w:pPr>
        <w:pStyle w:val="TOC2"/>
        <w:tabs>
          <w:tab w:val="right" w:leader="dot" w:pos="8306"/>
        </w:tabs>
      </w:pPr>
      <w:hyperlink w:anchor="_Toc31826" w:history="1">
        <w:r>
          <w:rPr>
            <w:rFonts w:ascii="仿宋" w:eastAsia="仿宋" w:hAnsi="仿宋" w:cs="仿宋" w:hint="eastAsia"/>
            <w:lang w:eastAsia="zh-CN"/>
          </w:rPr>
          <w:t>(四)、利润率高</w:t>
        </w:r>
        <w:r>
          <w:tab/>
        </w:r>
        <w:r>
          <w:fldChar w:fldCharType="begin"/>
        </w:r>
        <w:r>
          <w:instrText xml:space="preserve"> PAGEREF _Toc31826 \h </w:instrText>
        </w:r>
        <w:r>
          <w:fldChar w:fldCharType="separate"/>
        </w:r>
        <w:r>
          <w:t>34</w:t>
        </w:r>
        <w:r>
          <w:fldChar w:fldCharType="end"/>
        </w:r>
      </w:hyperlink>
    </w:p>
    <w:p>
      <w:pPr>
        <w:pStyle w:val="TOC1"/>
        <w:tabs>
          <w:tab w:val="right" w:leader="dot" w:pos="8306"/>
        </w:tabs>
      </w:pPr>
      <w:hyperlink w:anchor="_Toc8208" w:history="1">
        <w:r>
          <w:rPr>
            <w:rFonts w:ascii="仿宋" w:eastAsia="仿宋" w:hAnsi="仿宋" w:cs="仿宋" w:hint="eastAsia"/>
            <w:lang w:eastAsia="zh-CN"/>
          </w:rPr>
          <w:t>十一、质控校准试剂凝血产品项目投资规划</w:t>
        </w:r>
        <w:r>
          <w:tab/>
        </w:r>
        <w:r>
          <w:fldChar w:fldCharType="begin"/>
        </w:r>
        <w:r>
          <w:instrText xml:space="preserve"> PAGEREF _Toc8208 \h </w:instrText>
        </w:r>
        <w:r>
          <w:fldChar w:fldCharType="separate"/>
        </w:r>
        <w:r>
          <w:t>36</w:t>
        </w:r>
        <w:r>
          <w:fldChar w:fldCharType="end"/>
        </w:r>
      </w:hyperlink>
    </w:p>
    <w:p>
      <w:pPr>
        <w:pStyle w:val="TOC2"/>
        <w:tabs>
          <w:tab w:val="right" w:leader="dot" w:pos="8306"/>
        </w:tabs>
      </w:pPr>
      <w:hyperlink w:anchor="_Toc16931" w:history="1">
        <w:r>
          <w:rPr>
            <w:rFonts w:ascii="仿宋" w:eastAsia="仿宋" w:hAnsi="仿宋" w:cs="仿宋" w:hint="eastAsia"/>
            <w:lang w:eastAsia="zh-CN"/>
          </w:rPr>
          <w:t>(一)、质控校准试剂凝血产品项目总投资估算</w:t>
        </w:r>
        <w:r>
          <w:tab/>
        </w:r>
        <w:r>
          <w:fldChar w:fldCharType="begin"/>
        </w:r>
        <w:r>
          <w:instrText xml:space="preserve"> PAGEREF _Toc16931 \h </w:instrText>
        </w:r>
        <w:r>
          <w:fldChar w:fldCharType="separate"/>
        </w:r>
        <w:r>
          <w:t>36</w:t>
        </w:r>
        <w:r>
          <w:fldChar w:fldCharType="end"/>
        </w:r>
      </w:hyperlink>
    </w:p>
    <w:p>
      <w:pPr>
        <w:pStyle w:val="TOC2"/>
        <w:tabs>
          <w:tab w:val="right" w:leader="dot" w:pos="8306"/>
        </w:tabs>
      </w:pPr>
      <w:hyperlink w:anchor="_Toc2660" w:history="1">
        <w:r>
          <w:rPr>
            <w:rFonts w:ascii="仿宋" w:eastAsia="仿宋" w:hAnsi="仿宋" w:cs="仿宋" w:hint="eastAsia"/>
            <w:lang w:eastAsia="zh-CN"/>
          </w:rPr>
          <w:t>(二)、资金筹措</w:t>
        </w:r>
        <w:r>
          <w:tab/>
        </w:r>
        <w:r>
          <w:fldChar w:fldCharType="begin"/>
        </w:r>
        <w:r>
          <w:instrText xml:space="preserve"> PAGEREF _Toc2660 \h </w:instrText>
        </w:r>
        <w:r>
          <w:fldChar w:fldCharType="separate"/>
        </w:r>
        <w:r>
          <w:t>38</w:t>
        </w:r>
        <w:r>
          <w:fldChar w:fldCharType="end"/>
        </w:r>
      </w:hyperlink>
    </w:p>
    <w:p>
      <w:pPr>
        <w:pStyle w:val="TOC1"/>
        <w:tabs>
          <w:tab w:val="right" w:leader="dot" w:pos="8306"/>
        </w:tabs>
      </w:pPr>
      <w:hyperlink w:anchor="_Toc11624" w:history="1">
        <w:r>
          <w:rPr>
            <w:rFonts w:ascii="仿宋" w:eastAsia="仿宋" w:hAnsi="仿宋" w:cs="仿宋" w:hint="eastAsia"/>
            <w:lang w:eastAsia="zh-CN"/>
          </w:rPr>
          <w:t>十二、质控校准试剂凝血产品项目人力资源管理</w:t>
        </w:r>
        <w:r>
          <w:tab/>
        </w:r>
        <w:r>
          <w:fldChar w:fldCharType="begin"/>
        </w:r>
        <w:r>
          <w:instrText xml:space="preserve"> PAGEREF _Toc11624 \h </w:instrText>
        </w:r>
        <w:r>
          <w:fldChar w:fldCharType="separate"/>
        </w:r>
        <w:r>
          <w:t>38</w:t>
        </w:r>
        <w:r>
          <w:fldChar w:fldCharType="end"/>
        </w:r>
      </w:hyperlink>
    </w:p>
    <w:p>
      <w:pPr>
        <w:pStyle w:val="TOC2"/>
        <w:tabs>
          <w:tab w:val="right" w:leader="dot" w:pos="8306"/>
        </w:tabs>
      </w:pPr>
      <w:hyperlink w:anchor="_Toc31604" w:history="1">
        <w:r>
          <w:rPr>
            <w:rFonts w:ascii="仿宋" w:eastAsia="仿宋" w:hAnsi="仿宋" w:cs="仿宋" w:hint="eastAsia"/>
            <w:lang w:eastAsia="zh-CN"/>
          </w:rPr>
          <w:t>(一)、建立健全的预算管理制度</w:t>
        </w:r>
        <w:r>
          <w:tab/>
        </w:r>
        <w:r>
          <w:fldChar w:fldCharType="begin"/>
        </w:r>
        <w:r>
          <w:instrText xml:space="preserve"> PAGEREF _Toc31604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47" w:history="1">
        <w:r>
          <w:rPr>
            <w:rFonts w:ascii="仿宋" w:eastAsia="仿宋" w:hAnsi="仿宋" w:cs="仿宋" w:hint="eastAsia"/>
            <w:lang w:eastAsia="zh-CN"/>
          </w:rPr>
          <w:t>(二)、加强资金流动监控</w:t>
        </w:r>
        <w:r>
          <w:tab/>
        </w:r>
        <w:r>
          <w:fldChar w:fldCharType="begin"/>
        </w:r>
        <w:r>
          <w:instrText xml:space="preserve"> PAGEREF _Toc11447 \h </w:instrText>
        </w:r>
        <w:r>
          <w:fldChar w:fldCharType="separate"/>
        </w:r>
        <w:r>
          <w:t>40</w:t>
        </w:r>
        <w:r>
          <w:fldChar w:fldCharType="end"/>
        </w:r>
      </w:hyperlink>
    </w:p>
    <w:p>
      <w:pPr>
        <w:pStyle w:val="TOC2"/>
        <w:tabs>
          <w:tab w:val="right" w:leader="dot" w:pos="8306"/>
        </w:tabs>
      </w:pPr>
      <w:hyperlink w:anchor="_Toc17577" w:history="1">
        <w:r>
          <w:rPr>
            <w:rFonts w:ascii="仿宋" w:eastAsia="仿宋" w:hAnsi="仿宋" w:cs="仿宋" w:hint="eastAsia"/>
            <w:lang w:eastAsia="zh-CN"/>
          </w:rPr>
          <w:t>(三)、制定完善的风险控制机制</w:t>
        </w:r>
        <w:r>
          <w:tab/>
        </w:r>
        <w:r>
          <w:fldChar w:fldCharType="begin"/>
        </w:r>
        <w:r>
          <w:instrText xml:space="preserve"> PAGEREF _Toc17577 \h </w:instrText>
        </w:r>
        <w:r>
          <w:fldChar w:fldCharType="separate"/>
        </w:r>
        <w:r>
          <w:t>41</w:t>
        </w:r>
        <w:r>
          <w:fldChar w:fldCharType="end"/>
        </w:r>
      </w:hyperlink>
    </w:p>
    <w:p>
      <w:pPr>
        <w:pStyle w:val="TOC2"/>
        <w:tabs>
          <w:tab w:val="right" w:leader="dot" w:pos="8306"/>
        </w:tabs>
      </w:pPr>
      <w:hyperlink w:anchor="_Toc16336" w:history="1">
        <w:r>
          <w:rPr>
            <w:rFonts w:ascii="仿宋" w:eastAsia="仿宋" w:hAnsi="仿宋" w:cs="仿宋" w:hint="eastAsia"/>
            <w:lang w:eastAsia="zh-CN"/>
          </w:rPr>
          <w:t>(四)、优化成本管理</w:t>
        </w:r>
        <w:r>
          <w:tab/>
        </w:r>
        <w:r>
          <w:fldChar w:fldCharType="begin"/>
        </w:r>
        <w:r>
          <w:instrText xml:space="preserve"> PAGEREF _Toc16336 \h </w:instrText>
        </w:r>
        <w:r>
          <w:fldChar w:fldCharType="separate"/>
        </w:r>
        <w:r>
          <w:t>43</w:t>
        </w:r>
        <w:r>
          <w:fldChar w:fldCharType="end"/>
        </w:r>
      </w:hyperlink>
    </w:p>
    <w:p>
      <w:pPr>
        <w:pStyle w:val="TOC1"/>
        <w:tabs>
          <w:tab w:val="right" w:leader="dot" w:pos="8306"/>
        </w:tabs>
      </w:pPr>
      <w:hyperlink w:anchor="_Toc29398" w:history="1">
        <w:r>
          <w:rPr>
            <w:rFonts w:ascii="仿宋" w:eastAsia="仿宋" w:hAnsi="仿宋" w:cs="仿宋" w:hint="eastAsia"/>
            <w:lang w:eastAsia="zh-CN"/>
          </w:rPr>
          <w:t>十三、质控校准试剂凝血产品项目治理与监督</w:t>
        </w:r>
        <w:r>
          <w:tab/>
        </w:r>
        <w:r>
          <w:fldChar w:fldCharType="begin"/>
        </w:r>
        <w:r>
          <w:instrText xml:space="preserve"> PAGEREF _Toc29398 \h </w:instrText>
        </w:r>
        <w:r>
          <w:fldChar w:fldCharType="separate"/>
        </w:r>
        <w:r>
          <w:t>44</w:t>
        </w:r>
        <w:r>
          <w:fldChar w:fldCharType="end"/>
        </w:r>
      </w:hyperlink>
    </w:p>
    <w:p>
      <w:pPr>
        <w:pStyle w:val="TOC2"/>
        <w:tabs>
          <w:tab w:val="right" w:leader="dot" w:pos="8306"/>
        </w:tabs>
      </w:pPr>
      <w:hyperlink w:anchor="_Toc25605" w:history="1">
        <w:r>
          <w:rPr>
            <w:rFonts w:ascii="仿宋" w:eastAsia="仿宋" w:hAnsi="仿宋" w:cs="仿宋" w:hint="eastAsia"/>
            <w:lang w:eastAsia="zh-CN"/>
          </w:rPr>
          <w:t>(一)、质控校准试剂凝血产品项目治理结构</w:t>
        </w:r>
        <w:r>
          <w:tab/>
        </w:r>
        <w:r>
          <w:fldChar w:fldCharType="begin"/>
        </w:r>
        <w:r>
          <w:instrText xml:space="preserve"> PAGEREF _Toc25605 \h </w:instrText>
        </w:r>
        <w:r>
          <w:fldChar w:fldCharType="separate"/>
        </w:r>
        <w:r>
          <w:t>44</w:t>
        </w:r>
        <w:r>
          <w:fldChar w:fldCharType="end"/>
        </w:r>
      </w:hyperlink>
    </w:p>
    <w:p>
      <w:pPr>
        <w:pStyle w:val="TOC2"/>
        <w:tabs>
          <w:tab w:val="right" w:leader="dot" w:pos="8306"/>
        </w:tabs>
      </w:pPr>
      <w:hyperlink w:anchor="_Toc19108" w:history="1">
        <w:r>
          <w:rPr>
            <w:rFonts w:ascii="仿宋" w:eastAsia="仿宋" w:hAnsi="仿宋" w:cs="仿宋" w:hint="eastAsia"/>
            <w:lang w:eastAsia="zh-CN"/>
          </w:rPr>
          <w:t>(二)、监督与审计</w:t>
        </w:r>
        <w:r>
          <w:tab/>
        </w:r>
        <w:r>
          <w:fldChar w:fldCharType="begin"/>
        </w:r>
        <w:r>
          <w:instrText xml:space="preserve"> PAGEREF _Toc19108 \h </w:instrText>
        </w:r>
        <w:r>
          <w:fldChar w:fldCharType="separate"/>
        </w:r>
        <w:r>
          <w:t>46</w:t>
        </w:r>
        <w:r>
          <w:fldChar w:fldCharType="end"/>
        </w:r>
      </w:hyperlink>
    </w:p>
    <w:p>
      <w:pPr>
        <w:pStyle w:val="TOC1"/>
        <w:tabs>
          <w:tab w:val="right" w:leader="dot" w:pos="8306"/>
        </w:tabs>
      </w:pPr>
      <w:hyperlink w:anchor="_Toc7539" w:history="1">
        <w:r>
          <w:rPr>
            <w:rFonts w:ascii="仿宋" w:eastAsia="仿宋" w:hAnsi="仿宋" w:cs="仿宋" w:hint="eastAsia"/>
            <w:lang w:eastAsia="zh-CN"/>
          </w:rPr>
          <w:t>十四、质控校准试剂凝血产品项目实施时间节点</w:t>
        </w:r>
        <w:r>
          <w:tab/>
        </w:r>
        <w:r>
          <w:fldChar w:fldCharType="begin"/>
        </w:r>
        <w:r>
          <w:instrText xml:space="preserve"> PAGEREF _Toc7539 \h </w:instrText>
        </w:r>
        <w:r>
          <w:fldChar w:fldCharType="separate"/>
        </w:r>
        <w:r>
          <w:t>48</w:t>
        </w:r>
        <w:r>
          <w:fldChar w:fldCharType="end"/>
        </w:r>
      </w:hyperlink>
    </w:p>
    <w:p>
      <w:pPr>
        <w:pStyle w:val="TOC2"/>
        <w:tabs>
          <w:tab w:val="right" w:leader="dot" w:pos="8306"/>
        </w:tabs>
      </w:pPr>
      <w:hyperlink w:anchor="_Toc12656" w:history="1">
        <w:r>
          <w:rPr>
            <w:rFonts w:ascii="仿宋" w:eastAsia="仿宋" w:hAnsi="仿宋" w:cs="仿宋" w:hint="eastAsia"/>
            <w:lang w:eastAsia="zh-CN"/>
          </w:rPr>
          <w:t>(一)、质控校准试剂凝血产品项目启动阶段时间节点</w:t>
        </w:r>
        <w:r>
          <w:tab/>
        </w:r>
        <w:r>
          <w:fldChar w:fldCharType="begin"/>
        </w:r>
        <w:r>
          <w:instrText xml:space="preserve"> PAGEREF _Toc12656 \h </w:instrText>
        </w:r>
        <w:r>
          <w:fldChar w:fldCharType="separate"/>
        </w:r>
        <w:r>
          <w:t>48</w:t>
        </w:r>
        <w:r>
          <w:fldChar w:fldCharType="end"/>
        </w:r>
      </w:hyperlink>
    </w:p>
    <w:p>
      <w:pPr>
        <w:pStyle w:val="TOC2"/>
        <w:tabs>
          <w:tab w:val="right" w:leader="dot" w:pos="8306"/>
        </w:tabs>
      </w:pPr>
      <w:hyperlink w:anchor="_Toc12017" w:history="1">
        <w:r>
          <w:rPr>
            <w:rFonts w:ascii="仿宋" w:eastAsia="仿宋" w:hAnsi="仿宋" w:cs="仿宋" w:hint="eastAsia"/>
            <w:lang w:eastAsia="zh-CN"/>
          </w:rPr>
          <w:t>(二)、质控校准试剂凝血产品项目执行阶段时间节点</w:t>
        </w:r>
        <w:r>
          <w:tab/>
        </w:r>
        <w:r>
          <w:fldChar w:fldCharType="begin"/>
        </w:r>
        <w:r>
          <w:instrText xml:space="preserve"> PAGEREF _Toc12017 \h </w:instrText>
        </w:r>
        <w:r>
          <w:fldChar w:fldCharType="separate"/>
        </w:r>
        <w:r>
          <w:t>49</w:t>
        </w:r>
        <w:r>
          <w:fldChar w:fldCharType="end"/>
        </w:r>
      </w:hyperlink>
    </w:p>
    <w:p>
      <w:pPr>
        <w:pStyle w:val="TOC2"/>
        <w:tabs>
          <w:tab w:val="right" w:leader="dot" w:pos="8306"/>
        </w:tabs>
      </w:pPr>
      <w:hyperlink w:anchor="_Toc11766" w:history="1">
        <w:r>
          <w:rPr>
            <w:rFonts w:ascii="仿宋" w:eastAsia="仿宋" w:hAnsi="仿宋" w:cs="仿宋" w:hint="eastAsia"/>
            <w:lang w:eastAsia="zh-CN"/>
          </w:rPr>
          <w:t>(三)、质控校准试剂凝血产品项目完成阶段时间节点</w:t>
        </w:r>
        <w:r>
          <w:tab/>
        </w:r>
        <w:r>
          <w:fldChar w:fldCharType="begin"/>
        </w:r>
        <w:r>
          <w:instrText xml:space="preserve"> PAGEREF _Toc11766 \h </w:instrText>
        </w:r>
        <w:r>
          <w:fldChar w:fldCharType="separate"/>
        </w:r>
        <w:r>
          <w:t>50</w:t>
        </w:r>
        <w:r>
          <w:fldChar w:fldCharType="end"/>
        </w:r>
      </w:hyperlink>
    </w:p>
    <w:p>
      <w:pPr>
        <w:pStyle w:val="TOC1"/>
        <w:tabs>
          <w:tab w:val="right" w:leader="dot" w:pos="8306"/>
        </w:tabs>
      </w:pPr>
      <w:hyperlink w:anchor="_Toc7809" w:history="1">
        <w:r>
          <w:rPr>
            <w:rFonts w:ascii="仿宋" w:eastAsia="仿宋" w:hAnsi="仿宋" w:cs="仿宋" w:hint="eastAsia"/>
            <w:lang w:eastAsia="zh-CN"/>
          </w:rPr>
          <w:t>十五、供应链管理</w:t>
        </w:r>
        <w:r>
          <w:tab/>
        </w:r>
        <w:r>
          <w:fldChar w:fldCharType="begin"/>
        </w:r>
        <w:r>
          <w:instrText xml:space="preserve"> PAGEREF _Toc7809 \h </w:instrText>
        </w:r>
        <w:r>
          <w:fldChar w:fldCharType="separate"/>
        </w:r>
        <w:r>
          <w:t>51</w:t>
        </w:r>
        <w:r>
          <w:fldChar w:fldCharType="end"/>
        </w:r>
      </w:hyperlink>
    </w:p>
    <w:p>
      <w:pPr>
        <w:pStyle w:val="TOC2"/>
        <w:tabs>
          <w:tab w:val="right" w:leader="dot" w:pos="8306"/>
        </w:tabs>
      </w:pPr>
      <w:hyperlink w:anchor="_Toc18305" w:history="1">
        <w:r>
          <w:rPr>
            <w:rFonts w:ascii="仿宋" w:eastAsia="仿宋" w:hAnsi="仿宋" w:cs="仿宋" w:hint="eastAsia"/>
            <w:lang w:eastAsia="zh-CN"/>
          </w:rPr>
          <w:t>(一)、供应链战略规划</w:t>
        </w:r>
        <w:r>
          <w:tab/>
        </w:r>
        <w:r>
          <w:fldChar w:fldCharType="begin"/>
        </w:r>
        <w:r>
          <w:instrText xml:space="preserve"> PAGEREF _Toc18305 \h </w:instrText>
        </w:r>
        <w:r>
          <w:fldChar w:fldCharType="separate"/>
        </w:r>
        <w:r>
          <w:t>51</w:t>
        </w:r>
        <w:r>
          <w:fldChar w:fldCharType="end"/>
        </w:r>
      </w:hyperlink>
    </w:p>
    <w:p>
      <w:pPr>
        <w:pStyle w:val="TOC2"/>
        <w:tabs>
          <w:tab w:val="right" w:leader="dot" w:pos="8306"/>
        </w:tabs>
      </w:pPr>
      <w:hyperlink w:anchor="_Toc21066" w:history="1">
        <w:r>
          <w:rPr>
            <w:rFonts w:ascii="仿宋" w:eastAsia="仿宋" w:hAnsi="仿宋" w:cs="仿宋" w:hint="eastAsia"/>
            <w:lang w:eastAsia="zh-CN"/>
          </w:rPr>
          <w:t>(二)、供应商选择与合作</w:t>
        </w:r>
        <w:r>
          <w:tab/>
        </w:r>
        <w:r>
          <w:fldChar w:fldCharType="begin"/>
        </w:r>
        <w:r>
          <w:instrText xml:space="preserve"> PAGEREF _Toc21066 \h </w:instrText>
        </w:r>
        <w:r>
          <w:fldChar w:fldCharType="separate"/>
        </w:r>
        <w:r>
          <w:t>53</w:t>
        </w:r>
        <w:r>
          <w:fldChar w:fldCharType="end"/>
        </w:r>
      </w:hyperlink>
    </w:p>
    <w:p>
      <w:pPr>
        <w:pStyle w:val="TOC2"/>
        <w:tabs>
          <w:tab w:val="right" w:leader="dot" w:pos="8306"/>
        </w:tabs>
      </w:pPr>
      <w:hyperlink w:anchor="_Toc32638" w:history="1">
        <w:r>
          <w:rPr>
            <w:rFonts w:ascii="仿宋" w:eastAsia="仿宋" w:hAnsi="仿宋" w:cs="仿宋" w:hint="eastAsia"/>
            <w:lang w:eastAsia="zh-CN"/>
          </w:rPr>
          <w:t>(三)、物流与库存管理</w:t>
        </w:r>
        <w:r>
          <w:tab/>
        </w:r>
        <w:r>
          <w:fldChar w:fldCharType="begin"/>
        </w:r>
        <w:r>
          <w:instrText xml:space="preserve"> PAGEREF _Toc32638 \h </w:instrText>
        </w:r>
        <w:r>
          <w:fldChar w:fldCharType="separate"/>
        </w:r>
        <w:r>
          <w:t>54</w:t>
        </w:r>
        <w:r>
          <w:fldChar w:fldCharType="end"/>
        </w:r>
      </w:hyperlink>
    </w:p>
    <w:p>
      <w:pPr>
        <w:pStyle w:val="TOC1"/>
        <w:tabs>
          <w:tab w:val="right" w:leader="dot" w:pos="8306"/>
        </w:tabs>
      </w:pPr>
      <w:hyperlink w:anchor="_Toc12902" w:history="1">
        <w:r>
          <w:rPr>
            <w:rFonts w:ascii="仿宋" w:eastAsia="仿宋" w:hAnsi="仿宋" w:cs="仿宋" w:hint="eastAsia"/>
            <w:lang w:eastAsia="zh-CN"/>
          </w:rPr>
          <w:t>十六、利益相关者分析与沟通计划</w:t>
        </w:r>
        <w:r>
          <w:tab/>
        </w:r>
        <w:r>
          <w:fldChar w:fldCharType="begin"/>
        </w:r>
        <w:r>
          <w:instrText xml:space="preserve"> PAGEREF _Toc12902 \h </w:instrText>
        </w:r>
        <w:r>
          <w:fldChar w:fldCharType="separate"/>
        </w:r>
        <w:r>
          <w:t>56</w:t>
        </w:r>
        <w:r>
          <w:fldChar w:fldCharType="end"/>
        </w:r>
      </w:hyperlink>
    </w:p>
    <w:p>
      <w:pPr>
        <w:pStyle w:val="TOC2"/>
        <w:tabs>
          <w:tab w:val="right" w:leader="dot" w:pos="8306"/>
        </w:tabs>
      </w:pPr>
      <w:hyperlink w:anchor="_Toc16534" w:history="1">
        <w:r>
          <w:rPr>
            <w:rFonts w:ascii="仿宋" w:eastAsia="仿宋" w:hAnsi="仿宋" w:cs="仿宋" w:hint="eastAsia"/>
            <w:lang w:eastAsia="zh-CN"/>
          </w:rPr>
          <w:t>(一)、利益相关者分析</w:t>
        </w:r>
        <w:r>
          <w:tab/>
        </w:r>
        <w:r>
          <w:fldChar w:fldCharType="begin"/>
        </w:r>
        <w:r>
          <w:instrText xml:space="preserve"> PAGEREF _Toc16534 \h </w:instrText>
        </w:r>
        <w:r>
          <w:fldChar w:fldCharType="separate"/>
        </w:r>
        <w:r>
          <w:t>56</w:t>
        </w:r>
        <w:r>
          <w:fldChar w:fldCharType="end"/>
        </w:r>
      </w:hyperlink>
    </w:p>
    <w:p>
      <w:pPr>
        <w:pStyle w:val="TOC2"/>
        <w:tabs>
          <w:tab w:val="right" w:leader="dot" w:pos="8306"/>
        </w:tabs>
      </w:pPr>
      <w:hyperlink w:anchor="_Toc24064" w:history="1">
        <w:r>
          <w:rPr>
            <w:rFonts w:ascii="仿宋" w:eastAsia="仿宋" w:hAnsi="仿宋" w:cs="仿宋" w:hint="eastAsia"/>
            <w:lang w:eastAsia="zh-CN"/>
          </w:rPr>
          <w:t>(二)、沟通计划</w:t>
        </w:r>
        <w:r>
          <w:tab/>
        </w:r>
        <w:r>
          <w:fldChar w:fldCharType="begin"/>
        </w:r>
        <w:r>
          <w:instrText xml:space="preserve"> PAGEREF _Toc24064 \h </w:instrText>
        </w:r>
        <w:r>
          <w:fldChar w:fldCharType="separate"/>
        </w:r>
        <w:r>
          <w:t>57</w:t>
        </w:r>
        <w:r>
          <w:fldChar w:fldCharType="end"/>
        </w:r>
      </w:hyperlink>
    </w:p>
    <w:p>
      <w:pPr>
        <w:pStyle w:val="TOC1"/>
        <w:tabs>
          <w:tab w:val="right" w:leader="dot" w:pos="8306"/>
        </w:tabs>
      </w:pPr>
      <w:hyperlink w:anchor="_Toc14276" w:history="1">
        <w:r>
          <w:rPr>
            <w:rFonts w:ascii="仿宋" w:eastAsia="仿宋" w:hAnsi="仿宋" w:cs="仿宋" w:hint="eastAsia"/>
            <w:lang w:eastAsia="zh-CN"/>
          </w:rPr>
          <w:t>十七、营销与推广策略</w:t>
        </w:r>
        <w:r>
          <w:tab/>
        </w:r>
        <w:r>
          <w:fldChar w:fldCharType="begin"/>
        </w:r>
        <w:r>
          <w:instrText xml:space="preserve"> PAGEREF _Toc14276 \h </w:instrText>
        </w:r>
        <w:r>
          <w:fldChar w:fldCharType="separate"/>
        </w:r>
        <w:r>
          <w:t>58</w:t>
        </w:r>
        <w:r>
          <w:fldChar w:fldCharType="end"/>
        </w:r>
      </w:hyperlink>
    </w:p>
    <w:p>
      <w:pPr>
        <w:pStyle w:val="TOC2"/>
        <w:tabs>
          <w:tab w:val="right" w:leader="dot" w:pos="8306"/>
        </w:tabs>
      </w:pPr>
      <w:hyperlink w:anchor="_Toc13983" w:history="1">
        <w:r>
          <w:rPr>
            <w:rFonts w:ascii="仿宋" w:eastAsia="仿宋" w:hAnsi="仿宋" w:cs="仿宋" w:hint="eastAsia"/>
            <w:lang w:eastAsia="zh-CN"/>
          </w:rPr>
          <w:t>(一)、产品/服务定位与特点</w:t>
        </w:r>
        <w:r>
          <w:tab/>
        </w:r>
        <w:r>
          <w:fldChar w:fldCharType="begin"/>
        </w:r>
        <w:r>
          <w:instrText xml:space="preserve"> PAGEREF _Toc13983 \h </w:instrText>
        </w:r>
        <w:r>
          <w:fldChar w:fldCharType="separate"/>
        </w:r>
        <w:r>
          <w:t>58</w:t>
        </w:r>
        <w:r>
          <w:fldChar w:fldCharType="end"/>
        </w:r>
      </w:hyperlink>
    </w:p>
    <w:p>
      <w:pPr>
        <w:pStyle w:val="TOC2"/>
        <w:tabs>
          <w:tab w:val="right" w:leader="dot" w:pos="8306"/>
        </w:tabs>
      </w:pPr>
      <w:hyperlink w:anchor="_Toc28424" w:history="1">
        <w:r>
          <w:rPr>
            <w:rFonts w:ascii="仿宋" w:eastAsia="仿宋" w:hAnsi="仿宋" w:cs="仿宋" w:hint="eastAsia"/>
            <w:lang w:eastAsia="zh-CN"/>
          </w:rPr>
          <w:t>(二)、市场定位与竞争分析</w:t>
        </w:r>
        <w:r>
          <w:tab/>
        </w:r>
        <w:r>
          <w:fldChar w:fldCharType="begin"/>
        </w:r>
        <w:r>
          <w:instrText xml:space="preserve"> PAGEREF _Toc28424 \h </w:instrText>
        </w:r>
        <w:r>
          <w:fldChar w:fldCharType="separate"/>
        </w:r>
        <w:r>
          <w:t>59</w:t>
        </w:r>
        <w:r>
          <w:fldChar w:fldCharType="end"/>
        </w:r>
      </w:hyperlink>
    </w:p>
    <w:p>
      <w:pPr>
        <w:pStyle w:val="TOC2"/>
        <w:tabs>
          <w:tab w:val="right" w:leader="dot" w:pos="8306"/>
        </w:tabs>
      </w:pPr>
      <w:hyperlink w:anchor="_Toc23185" w:history="1">
        <w:r>
          <w:rPr>
            <w:rFonts w:ascii="仿宋" w:eastAsia="仿宋" w:hAnsi="仿宋" w:cs="仿宋" w:hint="eastAsia"/>
            <w:lang w:eastAsia="zh-CN"/>
          </w:rPr>
          <w:t>(三)、营销渠道与策略</w:t>
        </w:r>
        <w:r>
          <w:tab/>
        </w:r>
        <w:r>
          <w:fldChar w:fldCharType="begin"/>
        </w:r>
        <w:r>
          <w:instrText xml:space="preserve"> PAGEREF _Toc23185 \h </w:instrText>
        </w:r>
        <w:r>
          <w:fldChar w:fldCharType="separate"/>
        </w:r>
        <w:r>
          <w:t>61</w:t>
        </w:r>
        <w:r>
          <w:fldChar w:fldCharType="end"/>
        </w:r>
      </w:hyperlink>
    </w:p>
    <w:p>
      <w:pPr>
        <w:pStyle w:val="TOC2"/>
        <w:tabs>
          <w:tab w:val="right" w:leader="dot" w:pos="8306"/>
        </w:tabs>
      </w:pPr>
      <w:hyperlink w:anchor="_Toc32408" w:history="1">
        <w:r>
          <w:rPr>
            <w:rFonts w:ascii="仿宋" w:eastAsia="仿宋" w:hAnsi="仿宋" w:cs="仿宋" w:hint="eastAsia"/>
            <w:lang w:eastAsia="zh-CN"/>
          </w:rPr>
          <w:t>(四)、推广与宣传活动</w:t>
        </w:r>
        <w:r>
          <w:tab/>
        </w:r>
        <w:r>
          <w:fldChar w:fldCharType="begin"/>
        </w:r>
        <w:r>
          <w:instrText xml:space="preserve"> PAGEREF _Toc32408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31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69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质控校准试剂凝血产品项目的主要产品是XXXX，预计年产值为XXX万元。这一产品在市场中占据着重要的地位，其广泛的应用范围使得该质控校准试剂凝血产品项目的市场前景非常广阔。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质控校准试剂凝血产品项目的xxx产品作为重要的原材料之一，将在多个领域发挥关键作用。其在建筑、交通、能源等方面的广泛应用将为整个产业链提供强大的支持，形成产业协同效应。质控校准试剂凝血产品项目的年产值XXX万XXX万XXX万万元不仅反映了其在市场上的巨大潜力，更预示着它对国民经济的积极贡献。这种关联度高、涉及面广的产业关系，使得该质控校准试剂凝血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58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总征地面积为XXXX平方米，相当于约XX.XX亩，其中净用地面积为XXXX平方米，红线范围内相当于约XX.XX亩。这一用地规模充分考虑了质控校准试剂凝血产品项目的建设需求，保障了质控校准试剂凝血产品项目在合适的空间内得以充分发展。质控校准试剂凝血产品项目规划的总建筑面积为XXXX平方米，其中主体工程建设占XXXX平方米，计容建筑面积达XXXX平方米。预计建筑工程的投资将达到XXXX万元，为质控校准试剂凝血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计划购置的设备共计XXXX台（套），设备购置费用为XXXX万元。这一设备购置计划充分考虑到质控校准试剂凝血产品项目的生产需求和技术要求，确保了质控校准试剂凝血产品项目在生产运营中具备先进的技术装备和高效的生产能力。设备的合理配置将为质控校准试剂凝血产品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计划总投资为XXXX万元，预计年实现营业收入为XXXX万元。这一产能规模的设定旨在确保质控校准试剂凝血产品项目能够在投资与回报之间取得平衡，实现长期可持续的发展。质控校准试剂凝血产品项目的总投资充分考虑到各个方面的需求，包括用地建设、设备购置等多个环节，以确保质控校准试剂凝血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540"/>
      <w:r>
        <w:rPr>
          <w:rFonts w:ascii="仿宋" w:eastAsia="仿宋" w:hAnsi="仿宋" w:cs="仿宋" w:hint="eastAsia"/>
          <w:sz w:val="28"/>
          <w:lang w:eastAsia="zh-CN"/>
        </w:rPr>
        <w:t>二、质控校准试剂凝血产品项目绩效评估</w:t>
      </w:r>
      <w:bookmarkEnd w:id="5"/>
    </w:p>
    <w:p>
      <w:pPr>
        <w:pStyle w:val="Heading2"/>
        <w:rPr>
          <w:rFonts w:ascii="仿宋" w:eastAsia="仿宋" w:hAnsi="仿宋" w:cs="仿宋" w:hint="eastAsia"/>
          <w:lang w:eastAsia="zh-CN"/>
        </w:rPr>
      </w:pPr>
      <w:bookmarkStart w:id="6" w:name="_Toc2357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质控校准试剂凝血产品项目中，我们设计了一套全面的绩效评估指标，以确保质控校准试剂凝血产品项目的可控和成功交付。这些指标跨足质控校准试剂凝血产品项目目标、成本、进度和质量等多个维度，为我们提供了全面洞察质控校准试剂凝血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目标达成率是我们关注的首要指标。我们设定了明确的目标，并通过定期监测和评估，迅速发现并应对潜在的目标偏差。这为质控校准试剂凝血产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成本绩效是另一个核心关注点。通过实际成本与预算成本的对比分析，我们深入了解成本差异的原因，及时调整资源分配，保持质控校准试剂凝血产品项目在经济效益方面的合理水平。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进度作为关键的绩效指标之一，得到了精心的关注。我们制定了详细的质控校准试剂凝血产品项目进度计划，并设立了进度符合度指标，确保实际进度与计划进度保持一致。这使我们能够快速发现和解决潜在的进度问题，保持质控校准试剂凝血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质控校准试剂凝血产品项目绩效的不可或缺的一环。我们引入了一系列的质量标准和客户满意度指标，以确保质控校准试剂凝血产品项目交付的成果在质量上达到或超越预期水平。通过持续监测这些指标，我们努力提升质控校准试剂凝血产品项目整体质量水平，为质控校准试剂凝血产品项目的成功交付提供有力保障。通过这些科学且全面的绩效评估，我们能够更好地引导质控校准试剂凝血产品项目的持续改进，确保质控校准试剂凝血产品项目目标的顺利达成。</w:t>
      </w:r>
    </w:p>
    <w:p>
      <w:pPr>
        <w:pStyle w:val="Heading2"/>
        <w:ind w:firstLine="560" w:firstLineChars="200"/>
        <w:rPr>
          <w:rFonts w:ascii="仿宋" w:eastAsia="仿宋" w:hAnsi="仿宋" w:cs="仿宋" w:hint="eastAsia"/>
          <w:sz w:val="28"/>
          <w:lang w:eastAsia="zh-CN"/>
        </w:rPr>
      </w:pPr>
      <w:bookmarkStart w:id="7" w:name="_Toc1641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绩效评估是质控校准试剂凝血产品项目中的关键环节，为确保质控校准试剂凝血产品项目达到预期目标，我们采用了多层次、多维度的绩效评估方法。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从定性角度来看，我们注重质控校准试剂凝血产品项目的战略目标对齐，确保每个决策和行动都与质控校准试剂凝血产品项目整体目标保持一致。团队会定期召开战略对齐会议，审视当前工作与质控校准试剂凝血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质控校准试剂凝血产品项目进度、质量、成本和风险等方面。这些指标通过数据收集和分析，为质控校准试剂凝血产品项目管理团队提供了客观的评估依据。例如，我们通过质控校准试剂凝血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质控校准试剂凝血产品项目内部，还考虑了质控校准试剂凝血产品项目对外部环境的影响。我们定期进行干系人满意度调查，以了解各利益相关方对质控校准试剂凝血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这种多层次、多角度的绩效评估方法，使得我们能够全面了解质控校准试剂凝血产品项目的运行状态，及时做出调整，确保质控校准试剂凝血产品项目在不断变化的环境中保持稳健前行。</w:t>
      </w:r>
    </w:p>
    <w:p>
      <w:pPr>
        <w:pStyle w:val="Heading2"/>
        <w:ind w:firstLine="560" w:firstLineChars="200"/>
        <w:rPr>
          <w:rFonts w:ascii="仿宋" w:eastAsia="仿宋" w:hAnsi="仿宋" w:cs="仿宋" w:hint="eastAsia"/>
          <w:sz w:val="28"/>
          <w:lang w:eastAsia="zh-CN"/>
        </w:rPr>
      </w:pPr>
      <w:bookmarkStart w:id="8" w:name="_Toc1857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为了确保质控校准试剂凝血产品项目的有效管理和不断优化，我们采用了精心设计的绩效评估周期。这个周期旨在实现灵活、实时和全面的评估，以适应质控校准试剂凝血产品项目执行中的各种挑战。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质控校准试剂凝血产品项目的不同需求，分为短期、中期和长期。短期评估关注每个迭代或工作周期，以及时发现和解决当前任务中的问题。中期评估涵盖几个迭代，深入了解整体质控校准试剂凝血产品项目的趋势和性能。长期评估则着眼于整个质控校准试剂凝血产品项目阶段，确保质控校准试剂凝血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质控校准试剂凝血产品项目管理工具和协作平台，团队成员能够随时更新和分享质控校准试剂凝血产品项目数据。这种实时性的反馈机制使我们能够及时察觉潜在问题，快速调整，保持质控校准试剂凝血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质控校准试剂凝血产品项目的决策制定密不可分。每个周期的质控校准试剂凝血产品项目回顾会议成为集体总结经验、识别问题深层次原因并找到创新解决方案的平台。这种定期的反思与调整机制使质控校准试剂凝血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478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1954"/>
      <w:r>
        <w:rPr>
          <w:rFonts w:ascii="仿宋" w:eastAsia="仿宋" w:hAnsi="仿宋" w:cs="仿宋" w:hint="eastAsia"/>
          <w:lang w:eastAsia="zh-CN"/>
        </w:rPr>
        <w:t>(一)、质控校准试剂凝血产品行业分析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行业一直以来都是市场的关注焦点。行业内的发展趋势、竞争态势以及潜在机会都对质控校准试剂凝血产品项目的推进产生深远的影响。通过深入研究行业的整体概貌，我们将更好地理解行业的核心特征，为质控校准试剂凝血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质控校准试剂凝血产品行业，技术一直是推动创新和发展的关键因素。我们将对当前技术趋势进行详尽分析，包括但不限于人工智能、大数据应用、先进制造技术等。这有助于质控校准试剂凝血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质控校准试剂凝血产品项目成功的基础。我们将对主要竞争对手进行深入研究，包括其市场份额、产品特点、市场定位等。通过全面了解竞争对手的优势和劣势，质控校准试剂凝血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632"/>
      <w:r>
        <w:rPr>
          <w:rFonts w:ascii="仿宋" w:eastAsia="仿宋" w:hAnsi="仿宋" w:cs="仿宋" w:hint="eastAsia"/>
          <w:sz w:val="28"/>
          <w:lang w:eastAsia="zh-CN"/>
        </w:rPr>
        <w:t>(二)、质控校准试剂凝血产品市场分析预测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质控校准试剂凝血产品市场未来的增长趋势。这包括市场的整体规模、各细分领域的发展趋势等。质控校准试剂凝血产品项目可以根据市场的扩张速度和潜在机会，制定更符合市场需求的发展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质控校准试剂凝血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质控校准试剂凝血产品项目实施过程中需要充分考虑的因素。我们将对市场风险进行全面评估，包括但不限于政策法规风险、市场竞争风险、技术变革风险等。通过对潜在风险的深入分析，质控校准试剂凝血产品项目可以制定相应的风险缓解策略，降低不确定性对质控校准试剂凝血产品项目的影响。</w:t>
      </w:r>
    </w:p>
    <w:p>
      <w:pPr>
        <w:pStyle w:val="Heading1"/>
        <w:ind w:firstLine="560" w:firstLineChars="200"/>
        <w:rPr>
          <w:rFonts w:ascii="仿宋" w:eastAsia="仿宋" w:hAnsi="仿宋" w:cs="仿宋" w:hint="eastAsia"/>
          <w:sz w:val="28"/>
          <w:lang w:eastAsia="zh-CN"/>
        </w:rPr>
      </w:pPr>
      <w:bookmarkStart w:id="12" w:name="_Toc11251"/>
      <w:r>
        <w:rPr>
          <w:rFonts w:ascii="仿宋" w:eastAsia="仿宋" w:hAnsi="仿宋" w:cs="仿宋" w:hint="eastAsia"/>
          <w:sz w:val="28"/>
          <w:lang w:eastAsia="zh-CN"/>
        </w:rPr>
        <w:t>四、质控校准试剂凝血产品项目可持续发展</w:t>
      </w:r>
      <w:bookmarkEnd w:id="12"/>
    </w:p>
    <w:p>
      <w:pPr>
        <w:pStyle w:val="Heading2"/>
        <w:rPr>
          <w:rFonts w:ascii="仿宋" w:eastAsia="仿宋" w:hAnsi="仿宋" w:cs="仿宋" w:hint="eastAsia"/>
          <w:lang w:eastAsia="zh-CN"/>
        </w:rPr>
      </w:pPr>
      <w:bookmarkStart w:id="13" w:name="_Toc899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质控校准试剂凝血产品项目中，质控校准试剂凝血产品项目团队着眼于未来，明确了可持续发展的战略方向。制定的具体可持续发展目标包括降低资源使用、采用环保技术、最大化社会效益等。这一步骤不仅有助于质控校准试剂凝血产品项目在环保和社会责任方面达到最高标准，也为未来提供了明确的指引，确保质控校准试剂凝血产品项目的发展符合可持续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可持续实践的融入质控校准试剂凝血产品项目管理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质控校准试剂凝血产品项目管理周期。从质控校准试剂凝血产品项目规划开始，质控校准试剂凝血产品项目团队就考虑了环境和社会的因素。在执行阶段，质控校准试剂凝血产品项目团队积极推动绿色技术的应用，优化资源利用。此外，关注员工的社会责任，通过培训和沟通活动提高员工对可持续发展的认知，使他们能够在日常工作中践行可持续实践。这些举措不仅为质控校准试剂凝血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699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质控校准试剂凝血产品项目的可持续发展理念，我们深信环保与社会责任是质控校准试剂凝血产品项目成功的关键支柱。在质控校准试剂凝血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团队通过引入先进的环保技术、建立高效的废物处理系统以及推动能源节约措施，积极履行环保责任。定期的环保监测和评估确保质控校准试剂凝血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控校准试剂凝血产品项目不仅致力于自身可持续发展，还注重对社会的回馈。通过支持社区质控校准试剂凝血产品项目、参与慈善事业、提供培训机会等方式，质控校准试剂凝血产品项目积极履行社会责任。与当地社区建立积极互动，关注员工的工作与生活平衡，以及员工的身心健康，是质控校准试剂凝血产品项目在社会责任层面的关键举措。这样的实践不仅增强了质控校准试剂凝血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6470"/>
      <w:r>
        <w:rPr>
          <w:rFonts w:ascii="仿宋" w:eastAsia="仿宋" w:hAnsi="仿宋" w:cs="仿宋" w:hint="eastAsia"/>
          <w:sz w:val="28"/>
          <w:lang w:eastAsia="zh-CN"/>
        </w:rPr>
        <w:t>五、质控校准试剂凝血产品项目危机管理</w:t>
      </w:r>
      <w:bookmarkEnd w:id="15"/>
    </w:p>
    <w:p>
      <w:pPr>
        <w:pStyle w:val="Heading2"/>
        <w:rPr>
          <w:rFonts w:ascii="仿宋" w:eastAsia="仿宋" w:hAnsi="仿宋" w:cs="仿宋" w:hint="eastAsia"/>
          <w:lang w:eastAsia="zh-CN"/>
        </w:rPr>
      </w:pPr>
      <w:bookmarkStart w:id="16" w:name="_Toc1148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质控校准试剂凝血产品项目危机管理中，危机预警与识别是确保质控校准试剂凝血产品项目稳健运行的核心步骤。通过建立全面的监测机制，质控校准试剂凝血产品项目团队旨在及时发现和理解潜在的风险和危机因素，以便采取及时的预防和应对措施，确保质控校准试剂凝血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质控校准试剂凝血产品项目团队全面分析了整个质控校准试剂凝血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质控校准试剂凝血产品项目团队着重于明确定义质控校准试剂凝血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质控校准试剂凝血产品项目进展的持续监控，团队能够及时发现潜在问题并作出迅速反应。质控校准试剂凝血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质控校准试剂凝血产品项目得以更有序、可控地推进。</w:t>
      </w:r>
    </w:p>
    <w:p>
      <w:pPr>
        <w:pStyle w:val="Heading2"/>
        <w:ind w:firstLine="560" w:firstLineChars="200"/>
        <w:rPr>
          <w:rFonts w:ascii="仿宋" w:eastAsia="仿宋" w:hAnsi="仿宋" w:cs="仿宋" w:hint="eastAsia"/>
          <w:sz w:val="28"/>
          <w:lang w:eastAsia="zh-CN"/>
        </w:rPr>
      </w:pPr>
      <w:bookmarkStart w:id="17" w:name="_Toc1812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在危机发生时，质控校准试剂凝血产品项目团队立即行动，成立了应急小组。该小组的任务是迅速制定并实施紧急应对措施，以最小化潜在损失。以下是采取的主要措施：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暂停质控校准试剂凝血产品项目进度：为遏制危机蔓延，质控校准试剂凝血产品项目暂时停止进行，以便全面评估当前状况。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资源重新分配：重新评估质控校准试剂凝血产品项目资源的分配，确保最大限度地减小损失。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实时沟通：与关键利益相关者建立实时沟通机制，向他们传递质控校准试剂凝血产品项目危机的实际状况，保障质控校准试剂凝血产品项目核心利益。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在紧急应对的同时，质控校准试剂凝血产品项目团队强调了团队协作和有效沟通的重要性。以下是团队协作的关键举措：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信息共享机制：建立了信息共享平台，确保团队成员能够及时获取质控校准试剂凝血产品项目危机的实时信息。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领导者沟通：质控校准试剂凝血产品项目领导者通过定期会议和即时沟通工具，指导团队应对危机，保持团队稳定运行。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随着危机得到初步控制，质控校准试剂凝血产品项目团队转向制定恢复计划，以确保质控校准试剂凝血产品项目能够从中迅速恢复。主要恢复计划包括：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修复受损的进度计划：重新评估质控校准试剂凝血产品项目进度，制定修复计划，确保质控校准试剂凝血产品项目尽快回归正常进程。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重新调整资源分配：优化资源分配，确保质控校准试剂凝血产品项目在有限资源下高效运转。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风险管理机制加强：对质控校准试剂凝血产品项目风险进行全面评估，制定更强化的风险管理策略，以预防未来可能的危机。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7223"/>
      <w:r>
        <w:rPr>
          <w:rFonts w:ascii="仿宋" w:eastAsia="仿宋" w:hAnsi="仿宋" w:cs="仿宋" w:hint="eastAsia"/>
          <w:sz w:val="28"/>
          <w:lang w:eastAsia="zh-CN"/>
        </w:rPr>
        <w:t>六、质控校准试剂凝血产品项目建设单位说明</w:t>
      </w:r>
      <w:bookmarkEnd w:id="18"/>
    </w:p>
    <w:p>
      <w:pPr>
        <w:pStyle w:val="Heading2"/>
        <w:rPr>
          <w:rFonts w:ascii="仿宋" w:eastAsia="仿宋" w:hAnsi="仿宋" w:cs="仿宋" w:hint="eastAsia"/>
          <w:lang w:eastAsia="zh-CN"/>
        </w:rPr>
      </w:pPr>
      <w:bookmarkStart w:id="19" w:name="_Toc21934"/>
      <w:r>
        <w:rPr>
          <w:rFonts w:ascii="仿宋" w:eastAsia="仿宋" w:hAnsi="仿宋" w:cs="仿宋" w:hint="eastAsia"/>
          <w:lang w:eastAsia="zh-CN"/>
        </w:rPr>
        <w:t>(一)、质控校准试剂凝血产品项目承办单位基本情况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4850"/>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作为质控校准试剂凝血产品项目承办单位的XXXX，我们着眼于实现可持续的经济效益。通过技术创新和解决方案的提供，公司预计在质控校准试剂凝血产品项目执行期间将获得可观的收入增长。这一收入来源主要包括质控校准试剂凝血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同时，我们注重成本控制和效率提升，以确保质控校准试剂凝血产品项目的可持续盈利。透过精细的管理和资源优化，公司期望实现质控校准试剂凝血产品项目利润最大化。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质控校准试剂凝血产品项目实施进行全面的投资评估，包括质控校准试剂凝血产品项目启动阶段的资金投入和后续运营成本。通过对质控校准试剂凝血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质控校准试剂凝血产品项目实施过程中具备足够的资金流动性，公司将进行详尽的现金流分析。这包括资金需求的合理预测、质控校准试剂凝血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6636"/>
      <w:r>
        <w:rPr>
          <w:rFonts w:ascii="仿宋" w:eastAsia="仿宋" w:hAnsi="仿宋" w:cs="仿宋" w:hint="eastAsia"/>
          <w:sz w:val="28"/>
          <w:lang w:eastAsia="zh-CN"/>
        </w:rPr>
        <w:t>七、质控校准试剂凝血产品项目技术管理</w:t>
      </w:r>
      <w:bookmarkEnd w:id="21"/>
    </w:p>
    <w:p>
      <w:pPr>
        <w:pStyle w:val="Heading2"/>
        <w:rPr>
          <w:rFonts w:ascii="仿宋" w:eastAsia="仿宋" w:hAnsi="仿宋" w:cs="仿宋" w:hint="eastAsia"/>
          <w:lang w:eastAsia="zh-CN"/>
        </w:rPr>
      </w:pPr>
      <w:bookmarkStart w:id="22" w:name="_Toc13345"/>
      <w:r>
        <w:rPr>
          <w:rFonts w:ascii="仿宋" w:eastAsia="仿宋" w:hAnsi="仿宋" w:cs="仿宋" w:hint="eastAsia"/>
          <w:lang w:eastAsia="zh-CN"/>
        </w:rPr>
        <w:t>(一)、技术方案选用方向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质控校准试剂凝血产品技术创新导向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https://d.book118.com/508067034107006032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质控校准试剂凝血产品项目规划设计纲要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69587A"/>
    <w:rsid w:val="226958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067034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2024-01-30T16:01:00Z</dcterms:created>
  <dcterms:modified xsi:type="dcterms:W3CDTF">2024-01-30T16:01:17Z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49E4655B36934E0290C5A2BCA4E311E6_11</vt:lpwstr>
  </property>
  <property fmtid="{D5CDD505-2E9C-101B-9397-08002B2CF9AE}" pid="3" name="KSOProductBuildVer">
    <vt:lpwstr>2052-12.1.0.16250</vt:lpwstr>
  </property>
</Properties>
</file>