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水声橡胶制品项目规划设计纲要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8" w:history="1">
        <w:r>
          <w:rPr>
            <w:rFonts w:ascii="仿宋" w:eastAsia="仿宋" w:hAnsi="仿宋" w:cs="仿宋" w:hint="eastAsia"/>
            <w:lang w:eastAsia="zh-CN"/>
          </w:rPr>
          <w:t>概论</w:t>
        </w:r>
        <w:r>
          <w:tab/>
        </w:r>
        <w:r>
          <w:fldChar w:fldCharType="begin"/>
        </w:r>
        <w:r>
          <w:instrText xml:space="preserve"> PAGEREF _Toc23358 \h </w:instrText>
        </w:r>
        <w:r>
          <w:fldChar w:fldCharType="separate"/>
        </w:r>
        <w:r>
          <w:t>3</w:t>
        </w:r>
        <w:r>
          <w:fldChar w:fldCharType="end"/>
        </w:r>
      </w:hyperlink>
    </w:p>
    <w:p>
      <w:pPr>
        <w:pStyle w:val="TOC1"/>
        <w:tabs>
          <w:tab w:val="right" w:leader="dot" w:pos="8306"/>
        </w:tabs>
      </w:pPr>
      <w:hyperlink w:anchor="_Toc28874" w:history="1">
        <w:r>
          <w:rPr>
            <w:rFonts w:ascii="仿宋" w:eastAsia="仿宋" w:hAnsi="仿宋" w:cs="仿宋" w:hint="eastAsia"/>
            <w:lang w:eastAsia="zh-CN"/>
          </w:rPr>
          <w:t>一、水声橡胶制品项目建设背景及必要性分析</w:t>
        </w:r>
        <w:r>
          <w:tab/>
        </w:r>
        <w:r>
          <w:fldChar w:fldCharType="begin"/>
        </w:r>
        <w:r>
          <w:instrText xml:space="preserve"> PAGEREF _Toc28874 \h </w:instrText>
        </w:r>
        <w:r>
          <w:fldChar w:fldCharType="separate"/>
        </w:r>
        <w:r>
          <w:t>3</w:t>
        </w:r>
        <w:r>
          <w:fldChar w:fldCharType="end"/>
        </w:r>
      </w:hyperlink>
    </w:p>
    <w:p>
      <w:pPr>
        <w:pStyle w:val="TOC2"/>
        <w:tabs>
          <w:tab w:val="right" w:leader="dot" w:pos="8306"/>
        </w:tabs>
      </w:pPr>
      <w:hyperlink w:anchor="_Toc6342" w:history="1">
        <w:r>
          <w:rPr>
            <w:rFonts w:ascii="仿宋" w:eastAsia="仿宋" w:hAnsi="仿宋" w:cs="仿宋" w:hint="eastAsia"/>
            <w:lang w:eastAsia="zh-CN"/>
          </w:rPr>
          <w:t>(一)、水声橡胶制品项目背景分析</w:t>
        </w:r>
        <w:r>
          <w:tab/>
        </w:r>
        <w:r>
          <w:fldChar w:fldCharType="begin"/>
        </w:r>
        <w:r>
          <w:instrText xml:space="preserve"> PAGEREF _Toc6342 \h </w:instrText>
        </w:r>
        <w:r>
          <w:fldChar w:fldCharType="separate"/>
        </w:r>
        <w:r>
          <w:t>3</w:t>
        </w:r>
        <w:r>
          <w:fldChar w:fldCharType="end"/>
        </w:r>
      </w:hyperlink>
    </w:p>
    <w:p>
      <w:pPr>
        <w:pStyle w:val="TOC2"/>
        <w:tabs>
          <w:tab w:val="right" w:leader="dot" w:pos="8306"/>
        </w:tabs>
      </w:pPr>
      <w:hyperlink w:anchor="_Toc16994" w:history="1">
        <w:r>
          <w:rPr>
            <w:rFonts w:ascii="仿宋" w:eastAsia="仿宋" w:hAnsi="仿宋" w:cs="仿宋" w:hint="eastAsia"/>
            <w:lang w:eastAsia="zh-CN"/>
          </w:rPr>
          <w:t>(二)、水声橡胶制品项目建设必要性分析</w:t>
        </w:r>
        <w:r>
          <w:tab/>
        </w:r>
        <w:r>
          <w:fldChar w:fldCharType="begin"/>
        </w:r>
        <w:r>
          <w:instrText xml:space="preserve"> PAGEREF _Toc16994 \h </w:instrText>
        </w:r>
        <w:r>
          <w:fldChar w:fldCharType="separate"/>
        </w:r>
        <w:r>
          <w:t>5</w:t>
        </w:r>
        <w:r>
          <w:fldChar w:fldCharType="end"/>
        </w:r>
      </w:hyperlink>
    </w:p>
    <w:p>
      <w:pPr>
        <w:pStyle w:val="TOC1"/>
        <w:tabs>
          <w:tab w:val="right" w:leader="dot" w:pos="8306"/>
        </w:tabs>
      </w:pPr>
      <w:hyperlink w:anchor="_Toc3727" w:history="1">
        <w:r>
          <w:rPr>
            <w:rFonts w:ascii="仿宋" w:eastAsia="仿宋" w:hAnsi="仿宋" w:cs="仿宋" w:hint="eastAsia"/>
            <w:lang w:eastAsia="zh-CN"/>
          </w:rPr>
          <w:t>二、工艺说明</w:t>
        </w:r>
        <w:r>
          <w:tab/>
        </w:r>
        <w:r>
          <w:fldChar w:fldCharType="begin"/>
        </w:r>
        <w:r>
          <w:instrText xml:space="preserve"> PAGEREF _Toc3727 \h </w:instrText>
        </w:r>
        <w:r>
          <w:fldChar w:fldCharType="separate"/>
        </w:r>
        <w:r>
          <w:t>6</w:t>
        </w:r>
        <w:r>
          <w:fldChar w:fldCharType="end"/>
        </w:r>
      </w:hyperlink>
    </w:p>
    <w:p>
      <w:pPr>
        <w:pStyle w:val="TOC2"/>
        <w:tabs>
          <w:tab w:val="right" w:leader="dot" w:pos="8306"/>
        </w:tabs>
      </w:pPr>
      <w:hyperlink w:anchor="_Toc1525" w:history="1">
        <w:r>
          <w:rPr>
            <w:rFonts w:ascii="仿宋" w:eastAsia="仿宋" w:hAnsi="仿宋" w:cs="仿宋" w:hint="eastAsia"/>
            <w:lang w:eastAsia="zh-CN"/>
          </w:rPr>
          <w:t>(一)、技术管理特点</w:t>
        </w:r>
        <w:r>
          <w:tab/>
        </w:r>
        <w:r>
          <w:fldChar w:fldCharType="begin"/>
        </w:r>
        <w:r>
          <w:instrText xml:space="preserve"> PAGEREF _Toc1525 \h </w:instrText>
        </w:r>
        <w:r>
          <w:fldChar w:fldCharType="separate"/>
        </w:r>
        <w:r>
          <w:t>6</w:t>
        </w:r>
        <w:r>
          <w:fldChar w:fldCharType="end"/>
        </w:r>
      </w:hyperlink>
    </w:p>
    <w:p>
      <w:pPr>
        <w:pStyle w:val="TOC2"/>
        <w:tabs>
          <w:tab w:val="right" w:leader="dot" w:pos="8306"/>
        </w:tabs>
      </w:pPr>
      <w:hyperlink w:anchor="_Toc10029" w:history="1">
        <w:r>
          <w:rPr>
            <w:rFonts w:ascii="仿宋" w:eastAsia="仿宋" w:hAnsi="仿宋" w:cs="仿宋" w:hint="eastAsia"/>
            <w:lang w:eastAsia="zh-CN"/>
          </w:rPr>
          <w:t>(二)、水声橡胶制品项目工艺技术设计方案</w:t>
        </w:r>
        <w:r>
          <w:tab/>
        </w:r>
        <w:r>
          <w:fldChar w:fldCharType="begin"/>
        </w:r>
        <w:r>
          <w:instrText xml:space="preserve"> PAGEREF _Toc10029 \h </w:instrText>
        </w:r>
        <w:r>
          <w:fldChar w:fldCharType="separate"/>
        </w:r>
        <w:r>
          <w:t>7</w:t>
        </w:r>
        <w:r>
          <w:fldChar w:fldCharType="end"/>
        </w:r>
      </w:hyperlink>
    </w:p>
    <w:p>
      <w:pPr>
        <w:pStyle w:val="TOC2"/>
        <w:tabs>
          <w:tab w:val="right" w:leader="dot" w:pos="8306"/>
        </w:tabs>
      </w:pPr>
      <w:hyperlink w:anchor="_Toc7099" w:history="1">
        <w:r>
          <w:rPr>
            <w:rFonts w:ascii="仿宋" w:eastAsia="仿宋" w:hAnsi="仿宋" w:cs="仿宋" w:hint="eastAsia"/>
            <w:lang w:eastAsia="zh-CN"/>
          </w:rPr>
          <w:t>(三)、设备选型方案</w:t>
        </w:r>
        <w:r>
          <w:tab/>
        </w:r>
        <w:r>
          <w:fldChar w:fldCharType="begin"/>
        </w:r>
        <w:r>
          <w:instrText xml:space="preserve"> PAGEREF _Toc7099 \h </w:instrText>
        </w:r>
        <w:r>
          <w:fldChar w:fldCharType="separate"/>
        </w:r>
        <w:r>
          <w:t>8</w:t>
        </w:r>
        <w:r>
          <w:fldChar w:fldCharType="end"/>
        </w:r>
      </w:hyperlink>
    </w:p>
    <w:p>
      <w:pPr>
        <w:pStyle w:val="TOC1"/>
        <w:tabs>
          <w:tab w:val="right" w:leader="dot" w:pos="8306"/>
        </w:tabs>
      </w:pPr>
      <w:hyperlink w:anchor="_Toc10785" w:history="1">
        <w:r>
          <w:rPr>
            <w:rFonts w:ascii="仿宋" w:eastAsia="仿宋" w:hAnsi="仿宋" w:cs="仿宋" w:hint="eastAsia"/>
            <w:lang w:eastAsia="zh-CN"/>
          </w:rPr>
          <w:t>三、水声橡胶制品项目土建工程</w:t>
        </w:r>
        <w:r>
          <w:tab/>
        </w:r>
        <w:r>
          <w:fldChar w:fldCharType="begin"/>
        </w:r>
        <w:r>
          <w:instrText xml:space="preserve"> PAGEREF _Toc10785 \h </w:instrText>
        </w:r>
        <w:r>
          <w:fldChar w:fldCharType="separate"/>
        </w:r>
        <w:r>
          <w:t>10</w:t>
        </w:r>
        <w:r>
          <w:fldChar w:fldCharType="end"/>
        </w:r>
      </w:hyperlink>
    </w:p>
    <w:p>
      <w:pPr>
        <w:pStyle w:val="TOC2"/>
        <w:tabs>
          <w:tab w:val="right" w:leader="dot" w:pos="8306"/>
        </w:tabs>
      </w:pPr>
      <w:hyperlink w:anchor="_Toc7344" w:history="1">
        <w:r>
          <w:rPr>
            <w:rFonts w:ascii="仿宋" w:eastAsia="仿宋" w:hAnsi="仿宋" w:cs="仿宋" w:hint="eastAsia"/>
            <w:lang w:eastAsia="zh-CN"/>
          </w:rPr>
          <w:t>(一)、建筑工程设计原则</w:t>
        </w:r>
        <w:r>
          <w:tab/>
        </w:r>
        <w:r>
          <w:fldChar w:fldCharType="begin"/>
        </w:r>
        <w:r>
          <w:instrText xml:space="preserve"> PAGEREF _Toc7344 \h </w:instrText>
        </w:r>
        <w:r>
          <w:fldChar w:fldCharType="separate"/>
        </w:r>
        <w:r>
          <w:t>10</w:t>
        </w:r>
        <w:r>
          <w:fldChar w:fldCharType="end"/>
        </w:r>
      </w:hyperlink>
    </w:p>
    <w:p>
      <w:pPr>
        <w:pStyle w:val="TOC2"/>
        <w:tabs>
          <w:tab w:val="right" w:leader="dot" w:pos="8306"/>
        </w:tabs>
      </w:pPr>
      <w:hyperlink w:anchor="_Toc1521" w:history="1">
        <w:r>
          <w:rPr>
            <w:rFonts w:ascii="仿宋" w:eastAsia="仿宋" w:hAnsi="仿宋" w:cs="仿宋" w:hint="eastAsia"/>
            <w:lang w:eastAsia="zh-CN"/>
          </w:rPr>
          <w:t>(二)、土建工程设计年限及安全等级</w:t>
        </w:r>
        <w:r>
          <w:tab/>
        </w:r>
        <w:r>
          <w:fldChar w:fldCharType="begin"/>
        </w:r>
        <w:r>
          <w:instrText xml:space="preserve"> PAGEREF _Toc1521 \h </w:instrText>
        </w:r>
        <w:r>
          <w:fldChar w:fldCharType="separate"/>
        </w:r>
        <w:r>
          <w:t>11</w:t>
        </w:r>
        <w:r>
          <w:fldChar w:fldCharType="end"/>
        </w:r>
      </w:hyperlink>
    </w:p>
    <w:p>
      <w:pPr>
        <w:pStyle w:val="TOC2"/>
        <w:tabs>
          <w:tab w:val="right" w:leader="dot" w:pos="8306"/>
        </w:tabs>
      </w:pPr>
      <w:hyperlink w:anchor="_Toc30932" w:history="1">
        <w:r>
          <w:rPr>
            <w:rFonts w:ascii="仿宋" w:eastAsia="仿宋" w:hAnsi="仿宋" w:cs="仿宋" w:hint="eastAsia"/>
            <w:lang w:eastAsia="zh-CN"/>
          </w:rPr>
          <w:t>(三)、建筑工程设计总体要求</w:t>
        </w:r>
        <w:r>
          <w:tab/>
        </w:r>
        <w:r>
          <w:fldChar w:fldCharType="begin"/>
        </w:r>
        <w:r>
          <w:instrText xml:space="preserve"> PAGEREF _Toc30932 \h </w:instrText>
        </w:r>
        <w:r>
          <w:fldChar w:fldCharType="separate"/>
        </w:r>
        <w:r>
          <w:t>12</w:t>
        </w:r>
        <w:r>
          <w:fldChar w:fldCharType="end"/>
        </w:r>
      </w:hyperlink>
    </w:p>
    <w:p>
      <w:pPr>
        <w:pStyle w:val="TOC2"/>
        <w:tabs>
          <w:tab w:val="right" w:leader="dot" w:pos="8306"/>
        </w:tabs>
      </w:pPr>
      <w:hyperlink w:anchor="_Toc32741" w:history="1">
        <w:r>
          <w:rPr>
            <w:rFonts w:ascii="仿宋" w:eastAsia="仿宋" w:hAnsi="仿宋" w:cs="仿宋" w:hint="eastAsia"/>
            <w:lang w:eastAsia="zh-CN"/>
          </w:rPr>
          <w:t>(四)、土建工程建设指标</w:t>
        </w:r>
        <w:r>
          <w:tab/>
        </w:r>
        <w:r>
          <w:fldChar w:fldCharType="begin"/>
        </w:r>
        <w:r>
          <w:instrText xml:space="preserve"> PAGEREF _Toc32741 \h </w:instrText>
        </w:r>
        <w:r>
          <w:fldChar w:fldCharType="separate"/>
        </w:r>
        <w:r>
          <w:t>13</w:t>
        </w:r>
        <w:r>
          <w:fldChar w:fldCharType="end"/>
        </w:r>
      </w:hyperlink>
    </w:p>
    <w:p>
      <w:pPr>
        <w:pStyle w:val="TOC1"/>
        <w:tabs>
          <w:tab w:val="right" w:leader="dot" w:pos="8306"/>
        </w:tabs>
      </w:pPr>
      <w:hyperlink w:anchor="_Toc18548" w:history="1">
        <w:r>
          <w:rPr>
            <w:rFonts w:ascii="仿宋" w:eastAsia="仿宋" w:hAnsi="仿宋" w:cs="仿宋" w:hint="eastAsia"/>
            <w:lang w:eastAsia="zh-CN"/>
          </w:rPr>
          <w:t>四、水声橡胶制品项目文档管理</w:t>
        </w:r>
        <w:r>
          <w:tab/>
        </w:r>
        <w:r>
          <w:fldChar w:fldCharType="begin"/>
        </w:r>
        <w:r>
          <w:instrText xml:space="preserve"> PAGEREF _Toc18548 \h </w:instrText>
        </w:r>
        <w:r>
          <w:fldChar w:fldCharType="separate"/>
        </w:r>
        <w:r>
          <w:t>13</w:t>
        </w:r>
        <w:r>
          <w:fldChar w:fldCharType="end"/>
        </w:r>
      </w:hyperlink>
    </w:p>
    <w:p>
      <w:pPr>
        <w:pStyle w:val="TOC2"/>
        <w:tabs>
          <w:tab w:val="right" w:leader="dot" w:pos="8306"/>
        </w:tabs>
      </w:pPr>
      <w:hyperlink w:anchor="_Toc7861" w:history="1">
        <w:r>
          <w:rPr>
            <w:rFonts w:ascii="仿宋" w:eastAsia="仿宋" w:hAnsi="仿宋" w:cs="仿宋" w:hint="eastAsia"/>
            <w:lang w:eastAsia="zh-CN"/>
          </w:rPr>
          <w:t>(一)、文档编制与审查</w:t>
        </w:r>
        <w:r>
          <w:tab/>
        </w:r>
        <w:r>
          <w:fldChar w:fldCharType="begin"/>
        </w:r>
        <w:r>
          <w:instrText xml:space="preserve"> PAGEREF _Toc7861 \h </w:instrText>
        </w:r>
        <w:r>
          <w:fldChar w:fldCharType="separate"/>
        </w:r>
        <w:r>
          <w:t>13</w:t>
        </w:r>
        <w:r>
          <w:fldChar w:fldCharType="end"/>
        </w:r>
      </w:hyperlink>
    </w:p>
    <w:p>
      <w:pPr>
        <w:pStyle w:val="TOC2"/>
        <w:tabs>
          <w:tab w:val="right" w:leader="dot" w:pos="8306"/>
        </w:tabs>
      </w:pPr>
      <w:hyperlink w:anchor="_Toc28822" w:history="1">
        <w:r>
          <w:rPr>
            <w:rFonts w:ascii="仿宋" w:eastAsia="仿宋" w:hAnsi="仿宋" w:cs="仿宋" w:hint="eastAsia"/>
            <w:lang w:eastAsia="zh-CN"/>
          </w:rPr>
          <w:t>(二)、文档发布与分发</w:t>
        </w:r>
        <w:r>
          <w:tab/>
        </w:r>
        <w:r>
          <w:fldChar w:fldCharType="begin"/>
        </w:r>
        <w:r>
          <w:instrText xml:space="preserve"> PAGEREF _Toc28822 \h </w:instrText>
        </w:r>
        <w:r>
          <w:fldChar w:fldCharType="separate"/>
        </w:r>
        <w:r>
          <w:t>14</w:t>
        </w:r>
        <w:r>
          <w:fldChar w:fldCharType="end"/>
        </w:r>
      </w:hyperlink>
    </w:p>
    <w:p>
      <w:pPr>
        <w:pStyle w:val="TOC2"/>
        <w:tabs>
          <w:tab w:val="right" w:leader="dot" w:pos="8306"/>
        </w:tabs>
      </w:pPr>
      <w:hyperlink w:anchor="_Toc4019" w:history="1">
        <w:r>
          <w:rPr>
            <w:rFonts w:ascii="仿宋" w:eastAsia="仿宋" w:hAnsi="仿宋" w:cs="仿宋" w:hint="eastAsia"/>
            <w:lang w:eastAsia="zh-CN"/>
          </w:rPr>
          <w:t>(三)、文档存档与归档</w:t>
        </w:r>
        <w:r>
          <w:tab/>
        </w:r>
        <w:r>
          <w:fldChar w:fldCharType="begin"/>
        </w:r>
        <w:r>
          <w:instrText xml:space="preserve"> PAGEREF _Toc4019 \h </w:instrText>
        </w:r>
        <w:r>
          <w:fldChar w:fldCharType="separate"/>
        </w:r>
        <w:r>
          <w:t>15</w:t>
        </w:r>
        <w:r>
          <w:fldChar w:fldCharType="end"/>
        </w:r>
      </w:hyperlink>
    </w:p>
    <w:p>
      <w:pPr>
        <w:pStyle w:val="TOC1"/>
        <w:tabs>
          <w:tab w:val="right" w:leader="dot" w:pos="8306"/>
        </w:tabs>
      </w:pPr>
      <w:hyperlink w:anchor="_Toc31753" w:history="1">
        <w:r>
          <w:rPr>
            <w:rFonts w:ascii="仿宋" w:eastAsia="仿宋" w:hAnsi="仿宋" w:cs="仿宋" w:hint="eastAsia"/>
            <w:lang w:eastAsia="zh-CN"/>
          </w:rPr>
          <w:t>五、产品规划分析</w:t>
        </w:r>
        <w:r>
          <w:tab/>
        </w:r>
        <w:r>
          <w:fldChar w:fldCharType="begin"/>
        </w:r>
        <w:r>
          <w:instrText xml:space="preserve"> PAGEREF _Toc31753 \h </w:instrText>
        </w:r>
        <w:r>
          <w:fldChar w:fldCharType="separate"/>
        </w:r>
        <w:r>
          <w:t>17</w:t>
        </w:r>
        <w:r>
          <w:fldChar w:fldCharType="end"/>
        </w:r>
      </w:hyperlink>
    </w:p>
    <w:p>
      <w:pPr>
        <w:pStyle w:val="TOC2"/>
        <w:tabs>
          <w:tab w:val="right" w:leader="dot" w:pos="8306"/>
        </w:tabs>
      </w:pPr>
      <w:hyperlink w:anchor="_Toc564" w:history="1">
        <w:r>
          <w:rPr>
            <w:rFonts w:ascii="仿宋" w:eastAsia="仿宋" w:hAnsi="仿宋" w:cs="仿宋" w:hint="eastAsia"/>
            <w:lang w:eastAsia="zh-CN"/>
          </w:rPr>
          <w:t>(一)、产品规划</w:t>
        </w:r>
        <w:r>
          <w:tab/>
        </w:r>
        <w:r>
          <w:fldChar w:fldCharType="begin"/>
        </w:r>
        <w:r>
          <w:instrText xml:space="preserve"> PAGEREF _Toc564 \h </w:instrText>
        </w:r>
        <w:r>
          <w:fldChar w:fldCharType="separate"/>
        </w:r>
        <w:r>
          <w:t>17</w:t>
        </w:r>
        <w:r>
          <w:fldChar w:fldCharType="end"/>
        </w:r>
      </w:hyperlink>
    </w:p>
    <w:p>
      <w:pPr>
        <w:pStyle w:val="TOC2"/>
        <w:tabs>
          <w:tab w:val="right" w:leader="dot" w:pos="8306"/>
        </w:tabs>
      </w:pPr>
      <w:hyperlink w:anchor="_Toc21920" w:history="1">
        <w:r>
          <w:rPr>
            <w:rFonts w:ascii="仿宋" w:eastAsia="仿宋" w:hAnsi="仿宋" w:cs="仿宋" w:hint="eastAsia"/>
            <w:lang w:eastAsia="zh-CN"/>
          </w:rPr>
          <w:t>(二)、建设规模</w:t>
        </w:r>
        <w:r>
          <w:tab/>
        </w:r>
        <w:r>
          <w:fldChar w:fldCharType="begin"/>
        </w:r>
        <w:r>
          <w:instrText xml:space="preserve"> PAGEREF _Toc21920 \h </w:instrText>
        </w:r>
        <w:r>
          <w:fldChar w:fldCharType="separate"/>
        </w:r>
        <w:r>
          <w:t>17</w:t>
        </w:r>
        <w:r>
          <w:fldChar w:fldCharType="end"/>
        </w:r>
      </w:hyperlink>
    </w:p>
    <w:p>
      <w:pPr>
        <w:pStyle w:val="TOC1"/>
        <w:tabs>
          <w:tab w:val="right" w:leader="dot" w:pos="8306"/>
        </w:tabs>
      </w:pPr>
      <w:hyperlink w:anchor="_Toc4927" w:history="1">
        <w:r>
          <w:rPr>
            <w:rFonts w:ascii="仿宋" w:eastAsia="仿宋" w:hAnsi="仿宋" w:cs="仿宋" w:hint="eastAsia"/>
            <w:lang w:eastAsia="zh-CN"/>
          </w:rPr>
          <w:t>六、水声橡胶制品项目概论</w:t>
        </w:r>
        <w:r>
          <w:tab/>
        </w:r>
        <w:r>
          <w:fldChar w:fldCharType="begin"/>
        </w:r>
        <w:r>
          <w:instrText xml:space="preserve"> PAGEREF _Toc4927 \h </w:instrText>
        </w:r>
        <w:r>
          <w:fldChar w:fldCharType="separate"/>
        </w:r>
        <w:r>
          <w:t>19</w:t>
        </w:r>
        <w:r>
          <w:fldChar w:fldCharType="end"/>
        </w:r>
      </w:hyperlink>
    </w:p>
    <w:p>
      <w:pPr>
        <w:pStyle w:val="TOC2"/>
        <w:tabs>
          <w:tab w:val="right" w:leader="dot" w:pos="8306"/>
        </w:tabs>
      </w:pPr>
      <w:hyperlink w:anchor="_Toc13734" w:history="1">
        <w:r>
          <w:rPr>
            <w:rFonts w:ascii="仿宋" w:eastAsia="仿宋" w:hAnsi="仿宋" w:cs="仿宋" w:hint="eastAsia"/>
            <w:lang w:eastAsia="zh-CN"/>
          </w:rPr>
          <w:t>(一)、水声橡胶制品项目概况</w:t>
        </w:r>
        <w:r>
          <w:tab/>
        </w:r>
        <w:r>
          <w:fldChar w:fldCharType="begin"/>
        </w:r>
        <w:r>
          <w:instrText xml:space="preserve"> PAGEREF _Toc13734 \h </w:instrText>
        </w:r>
        <w:r>
          <w:fldChar w:fldCharType="separate"/>
        </w:r>
        <w:r>
          <w:t>19</w:t>
        </w:r>
        <w:r>
          <w:fldChar w:fldCharType="end"/>
        </w:r>
      </w:hyperlink>
    </w:p>
    <w:p>
      <w:pPr>
        <w:pStyle w:val="TOC2"/>
        <w:tabs>
          <w:tab w:val="right" w:leader="dot" w:pos="8306"/>
        </w:tabs>
      </w:pPr>
      <w:hyperlink w:anchor="_Toc29653" w:history="1">
        <w:r>
          <w:rPr>
            <w:rFonts w:ascii="仿宋" w:eastAsia="仿宋" w:hAnsi="仿宋" w:cs="仿宋" w:hint="eastAsia"/>
            <w:lang w:eastAsia="zh-CN"/>
          </w:rPr>
          <w:t>(二)、水声橡胶制品项目目标</w:t>
        </w:r>
        <w:r>
          <w:tab/>
        </w:r>
        <w:r>
          <w:fldChar w:fldCharType="begin"/>
        </w:r>
        <w:r>
          <w:instrText xml:space="preserve"> PAGEREF _Toc29653 \h </w:instrText>
        </w:r>
        <w:r>
          <w:fldChar w:fldCharType="separate"/>
        </w:r>
        <w:r>
          <w:t>21</w:t>
        </w:r>
        <w:r>
          <w:fldChar w:fldCharType="end"/>
        </w:r>
      </w:hyperlink>
    </w:p>
    <w:p>
      <w:pPr>
        <w:pStyle w:val="TOC2"/>
        <w:tabs>
          <w:tab w:val="right" w:leader="dot" w:pos="8306"/>
        </w:tabs>
      </w:pPr>
      <w:hyperlink w:anchor="_Toc25485" w:history="1">
        <w:r>
          <w:rPr>
            <w:rFonts w:ascii="仿宋" w:eastAsia="仿宋" w:hAnsi="仿宋" w:cs="仿宋" w:hint="eastAsia"/>
            <w:lang w:eastAsia="zh-CN"/>
          </w:rPr>
          <w:t>(三)、水声橡胶制品项目提出的理由</w:t>
        </w:r>
        <w:r>
          <w:tab/>
        </w:r>
        <w:r>
          <w:fldChar w:fldCharType="begin"/>
        </w:r>
        <w:r>
          <w:instrText xml:space="preserve"> PAGEREF _Toc25485 \h </w:instrText>
        </w:r>
        <w:r>
          <w:fldChar w:fldCharType="separate"/>
        </w:r>
        <w:r>
          <w:t>22</w:t>
        </w:r>
        <w:r>
          <w:fldChar w:fldCharType="end"/>
        </w:r>
      </w:hyperlink>
    </w:p>
    <w:p>
      <w:pPr>
        <w:pStyle w:val="TOC2"/>
        <w:tabs>
          <w:tab w:val="right" w:leader="dot" w:pos="8306"/>
        </w:tabs>
      </w:pPr>
      <w:hyperlink w:anchor="_Toc1610" w:history="1">
        <w:r>
          <w:rPr>
            <w:rFonts w:ascii="仿宋" w:eastAsia="仿宋" w:hAnsi="仿宋" w:cs="仿宋" w:hint="eastAsia"/>
            <w:lang w:eastAsia="zh-CN"/>
          </w:rPr>
          <w:t>(四)、水声橡胶制品项目意义</w:t>
        </w:r>
        <w:r>
          <w:tab/>
        </w:r>
        <w:r>
          <w:fldChar w:fldCharType="begin"/>
        </w:r>
        <w:r>
          <w:instrText xml:space="preserve"> PAGEREF _Toc1610 \h </w:instrText>
        </w:r>
        <w:r>
          <w:fldChar w:fldCharType="separate"/>
        </w:r>
        <w:r>
          <w:t>24</w:t>
        </w:r>
        <w:r>
          <w:fldChar w:fldCharType="end"/>
        </w:r>
      </w:hyperlink>
    </w:p>
    <w:p>
      <w:pPr>
        <w:pStyle w:val="TOC2"/>
        <w:tabs>
          <w:tab w:val="right" w:leader="dot" w:pos="8306"/>
        </w:tabs>
      </w:pPr>
      <w:hyperlink w:anchor="_Toc13915" w:history="1">
        <w:r>
          <w:rPr>
            <w:rFonts w:ascii="仿宋" w:eastAsia="仿宋" w:hAnsi="仿宋" w:cs="仿宋" w:hint="eastAsia"/>
            <w:lang w:eastAsia="zh-CN"/>
          </w:rPr>
          <w:t>(五)、水声橡胶制品项目背景</w:t>
        </w:r>
        <w:r>
          <w:tab/>
        </w:r>
        <w:r>
          <w:fldChar w:fldCharType="begin"/>
        </w:r>
        <w:r>
          <w:instrText xml:space="preserve"> PAGEREF _Toc13915 \h </w:instrText>
        </w:r>
        <w:r>
          <w:fldChar w:fldCharType="separate"/>
        </w:r>
        <w:r>
          <w:t>24</w:t>
        </w:r>
        <w:r>
          <w:fldChar w:fldCharType="end"/>
        </w:r>
      </w:hyperlink>
    </w:p>
    <w:p>
      <w:pPr>
        <w:pStyle w:val="TOC1"/>
        <w:tabs>
          <w:tab w:val="right" w:leader="dot" w:pos="8306"/>
        </w:tabs>
      </w:pPr>
      <w:hyperlink w:anchor="_Toc21377" w:history="1">
        <w:r>
          <w:rPr>
            <w:rFonts w:ascii="仿宋" w:eastAsia="仿宋" w:hAnsi="仿宋" w:cs="仿宋" w:hint="eastAsia"/>
            <w:lang w:eastAsia="zh-CN"/>
          </w:rPr>
          <w:t>七、水声橡胶制品项目社会影响</w:t>
        </w:r>
        <w:r>
          <w:tab/>
        </w:r>
        <w:r>
          <w:fldChar w:fldCharType="begin"/>
        </w:r>
        <w:r>
          <w:instrText xml:space="preserve"> PAGEREF _Toc21377 \h </w:instrText>
        </w:r>
        <w:r>
          <w:fldChar w:fldCharType="separate"/>
        </w:r>
        <w:r>
          <w:t>25</w:t>
        </w:r>
        <w:r>
          <w:fldChar w:fldCharType="end"/>
        </w:r>
      </w:hyperlink>
    </w:p>
    <w:p>
      <w:pPr>
        <w:pStyle w:val="TOC2"/>
        <w:tabs>
          <w:tab w:val="right" w:leader="dot" w:pos="8306"/>
        </w:tabs>
      </w:pPr>
      <w:hyperlink w:anchor="_Toc20853" w:history="1">
        <w:r>
          <w:rPr>
            <w:rFonts w:ascii="仿宋" w:eastAsia="仿宋" w:hAnsi="仿宋" w:cs="仿宋" w:hint="eastAsia"/>
            <w:lang w:eastAsia="zh-CN"/>
          </w:rPr>
          <w:t>(一)、社会责任与义务</w:t>
        </w:r>
        <w:r>
          <w:tab/>
        </w:r>
        <w:r>
          <w:fldChar w:fldCharType="begin"/>
        </w:r>
        <w:r>
          <w:instrText xml:space="preserve"> PAGEREF _Toc20853 \h </w:instrText>
        </w:r>
        <w:r>
          <w:fldChar w:fldCharType="separate"/>
        </w:r>
        <w:r>
          <w:t>25</w:t>
        </w:r>
        <w:r>
          <w:fldChar w:fldCharType="end"/>
        </w:r>
      </w:hyperlink>
    </w:p>
    <w:p>
      <w:pPr>
        <w:pStyle w:val="TOC2"/>
        <w:tabs>
          <w:tab w:val="right" w:leader="dot" w:pos="8306"/>
        </w:tabs>
      </w:pPr>
      <w:hyperlink w:anchor="_Toc32533" w:history="1">
        <w:r>
          <w:rPr>
            <w:rFonts w:ascii="仿宋" w:eastAsia="仿宋" w:hAnsi="仿宋" w:cs="仿宋" w:hint="eastAsia"/>
            <w:lang w:eastAsia="zh-CN"/>
          </w:rPr>
          <w:t>(二)、社会参与与沟通</w:t>
        </w:r>
        <w:r>
          <w:tab/>
        </w:r>
        <w:r>
          <w:fldChar w:fldCharType="begin"/>
        </w:r>
        <w:r>
          <w:instrText xml:space="preserve"> PAGEREF _Toc32533 \h </w:instrText>
        </w:r>
        <w:r>
          <w:fldChar w:fldCharType="separate"/>
        </w:r>
        <w:r>
          <w:t>26</w:t>
        </w:r>
        <w:r>
          <w:fldChar w:fldCharType="end"/>
        </w:r>
      </w:hyperlink>
    </w:p>
    <w:p>
      <w:pPr>
        <w:pStyle w:val="TOC1"/>
        <w:tabs>
          <w:tab w:val="right" w:leader="dot" w:pos="8306"/>
        </w:tabs>
      </w:pPr>
      <w:hyperlink w:anchor="_Toc18604" w:history="1">
        <w:r>
          <w:rPr>
            <w:rFonts w:ascii="仿宋" w:eastAsia="仿宋" w:hAnsi="仿宋" w:cs="仿宋" w:hint="eastAsia"/>
            <w:lang w:eastAsia="zh-CN"/>
          </w:rPr>
          <w:t>八、水声橡胶制品项目人力资源培养与发展</w:t>
        </w:r>
        <w:r>
          <w:tab/>
        </w:r>
        <w:r>
          <w:fldChar w:fldCharType="begin"/>
        </w:r>
        <w:r>
          <w:instrText xml:space="preserve"> PAGEREF _Toc18604 \h </w:instrText>
        </w:r>
        <w:r>
          <w:fldChar w:fldCharType="separate"/>
        </w:r>
        <w:r>
          <w:t>27</w:t>
        </w:r>
        <w:r>
          <w:fldChar w:fldCharType="end"/>
        </w:r>
      </w:hyperlink>
    </w:p>
    <w:p>
      <w:pPr>
        <w:pStyle w:val="TOC2"/>
        <w:tabs>
          <w:tab w:val="right" w:leader="dot" w:pos="8306"/>
        </w:tabs>
      </w:pPr>
      <w:hyperlink w:anchor="_Toc22961" w:history="1">
        <w:r>
          <w:rPr>
            <w:rFonts w:ascii="仿宋" w:eastAsia="仿宋" w:hAnsi="仿宋" w:cs="仿宋" w:hint="eastAsia"/>
            <w:lang w:eastAsia="zh-CN"/>
          </w:rPr>
          <w:t>(一)、人才需求与规划</w:t>
        </w:r>
        <w:r>
          <w:tab/>
        </w:r>
        <w:r>
          <w:fldChar w:fldCharType="begin"/>
        </w:r>
        <w:r>
          <w:instrText xml:space="preserve"> PAGEREF _Toc22961 \h </w:instrText>
        </w:r>
        <w:r>
          <w:fldChar w:fldCharType="separate"/>
        </w:r>
        <w:r>
          <w:t>27</w:t>
        </w:r>
        <w:r>
          <w:fldChar w:fldCharType="end"/>
        </w:r>
      </w:hyperlink>
    </w:p>
    <w:p>
      <w:pPr>
        <w:pStyle w:val="TOC2"/>
        <w:tabs>
          <w:tab w:val="right" w:leader="dot" w:pos="8306"/>
        </w:tabs>
      </w:pPr>
      <w:hyperlink w:anchor="_Toc28086" w:history="1">
        <w:r>
          <w:rPr>
            <w:rFonts w:ascii="仿宋" w:eastAsia="仿宋" w:hAnsi="仿宋" w:cs="仿宋" w:hint="eastAsia"/>
            <w:lang w:eastAsia="zh-CN"/>
          </w:rPr>
          <w:t>(二)、培训与发展计划</w:t>
        </w:r>
        <w:r>
          <w:tab/>
        </w:r>
        <w:r>
          <w:fldChar w:fldCharType="begin"/>
        </w:r>
        <w:r>
          <w:instrText xml:space="preserve"> PAGEREF _Toc28086 \h </w:instrText>
        </w:r>
        <w:r>
          <w:fldChar w:fldCharType="separate"/>
        </w:r>
        <w:r>
          <w:t>27</w:t>
        </w:r>
        <w:r>
          <w:fldChar w:fldCharType="end"/>
        </w:r>
      </w:hyperlink>
    </w:p>
    <w:p>
      <w:pPr>
        <w:pStyle w:val="TOC1"/>
        <w:tabs>
          <w:tab w:val="right" w:leader="dot" w:pos="8306"/>
        </w:tabs>
      </w:pPr>
      <w:hyperlink w:anchor="_Toc27419" w:history="1">
        <w:r>
          <w:rPr>
            <w:rFonts w:ascii="仿宋" w:eastAsia="仿宋" w:hAnsi="仿宋" w:cs="仿宋" w:hint="eastAsia"/>
            <w:lang w:eastAsia="zh-CN"/>
          </w:rPr>
          <w:t>九、水声橡胶制品项目创新与研发</w:t>
        </w:r>
        <w:r>
          <w:tab/>
        </w:r>
        <w:r>
          <w:fldChar w:fldCharType="begin"/>
        </w:r>
        <w:r>
          <w:instrText xml:space="preserve"> PAGEREF _Toc27419 \h </w:instrText>
        </w:r>
        <w:r>
          <w:fldChar w:fldCharType="separate"/>
        </w:r>
        <w:r>
          <w:t>28</w:t>
        </w:r>
        <w:r>
          <w:fldChar w:fldCharType="end"/>
        </w:r>
      </w:hyperlink>
    </w:p>
    <w:p>
      <w:pPr>
        <w:pStyle w:val="TOC2"/>
        <w:tabs>
          <w:tab w:val="right" w:leader="dot" w:pos="8306"/>
        </w:tabs>
      </w:pPr>
      <w:hyperlink w:anchor="_Toc23167" w:history="1">
        <w:r>
          <w:rPr>
            <w:rFonts w:ascii="仿宋" w:eastAsia="仿宋" w:hAnsi="仿宋" w:cs="仿宋" w:hint="eastAsia"/>
            <w:lang w:eastAsia="zh-CN"/>
          </w:rPr>
          <w:t>(一)、创新策略与方向</w:t>
        </w:r>
        <w:r>
          <w:tab/>
        </w:r>
        <w:r>
          <w:fldChar w:fldCharType="begin"/>
        </w:r>
        <w:r>
          <w:instrText xml:space="preserve"> PAGEREF _Toc23167 \h </w:instrText>
        </w:r>
        <w:r>
          <w:fldChar w:fldCharType="separate"/>
        </w:r>
        <w:r>
          <w:t>28</w:t>
        </w:r>
        <w:r>
          <w:fldChar w:fldCharType="end"/>
        </w:r>
      </w:hyperlink>
    </w:p>
    <w:p>
      <w:pPr>
        <w:pStyle w:val="TOC2"/>
        <w:tabs>
          <w:tab w:val="right" w:leader="dot" w:pos="8306"/>
        </w:tabs>
      </w:pPr>
      <w:hyperlink w:anchor="_Toc22987" w:history="1">
        <w:r>
          <w:rPr>
            <w:rFonts w:ascii="仿宋" w:eastAsia="仿宋" w:hAnsi="仿宋" w:cs="仿宋" w:hint="eastAsia"/>
            <w:lang w:eastAsia="zh-CN"/>
          </w:rPr>
          <w:t>(二)、研发规划与投入</w:t>
        </w:r>
        <w:r>
          <w:tab/>
        </w:r>
        <w:r>
          <w:fldChar w:fldCharType="begin"/>
        </w:r>
        <w:r>
          <w:instrText xml:space="preserve"> PAGEREF _Toc22987 \h </w:instrText>
        </w:r>
        <w:r>
          <w:fldChar w:fldCharType="separate"/>
        </w:r>
        <w:r>
          <w:t>30</w:t>
        </w:r>
        <w:r>
          <w:fldChar w:fldCharType="end"/>
        </w:r>
      </w:hyperlink>
    </w:p>
    <w:p>
      <w:pPr>
        <w:pStyle w:val="TOC1"/>
        <w:tabs>
          <w:tab w:val="right" w:leader="dot" w:pos="8306"/>
        </w:tabs>
      </w:pPr>
      <w:hyperlink w:anchor="_Toc9972" w:history="1">
        <w:r>
          <w:rPr>
            <w:rFonts w:ascii="仿宋" w:eastAsia="仿宋" w:hAnsi="仿宋" w:cs="仿宋" w:hint="eastAsia"/>
            <w:lang w:eastAsia="zh-CN"/>
          </w:rPr>
          <w:t>十、水声橡胶制品项目技术管理</w:t>
        </w:r>
        <w:r>
          <w:tab/>
        </w:r>
        <w:r>
          <w:fldChar w:fldCharType="begin"/>
        </w:r>
        <w:r>
          <w:instrText xml:space="preserve"> PAGEREF _Toc9972 \h </w:instrText>
        </w:r>
        <w:r>
          <w:fldChar w:fldCharType="separate"/>
        </w:r>
        <w:r>
          <w:t>31</w:t>
        </w:r>
        <w:r>
          <w:fldChar w:fldCharType="end"/>
        </w:r>
      </w:hyperlink>
    </w:p>
    <w:p>
      <w:pPr>
        <w:pStyle w:val="TOC2"/>
        <w:tabs>
          <w:tab w:val="right" w:leader="dot" w:pos="8306"/>
        </w:tabs>
      </w:pPr>
      <w:hyperlink w:anchor="_Toc1023" w:history="1">
        <w:r>
          <w:rPr>
            <w:rFonts w:ascii="仿宋" w:eastAsia="仿宋" w:hAnsi="仿宋" w:cs="仿宋" w:hint="eastAsia"/>
            <w:lang w:eastAsia="zh-CN"/>
          </w:rPr>
          <w:t>(一)、技术方案选用方向</w:t>
        </w:r>
        <w:r>
          <w:tab/>
        </w:r>
        <w:r>
          <w:fldChar w:fldCharType="begin"/>
        </w:r>
        <w:r>
          <w:instrText xml:space="preserve"> PAGEREF _Toc1023 \h </w:instrText>
        </w:r>
        <w:r>
          <w:fldChar w:fldCharType="separate"/>
        </w:r>
        <w:r>
          <w:t>31</w:t>
        </w:r>
        <w:r>
          <w:fldChar w:fldCharType="end"/>
        </w:r>
      </w:hyperlink>
    </w:p>
    <w:p>
      <w:pPr>
        <w:pStyle w:val="TOC2"/>
        <w:tabs>
          <w:tab w:val="right" w:leader="dot" w:pos="8306"/>
        </w:tabs>
      </w:pPr>
      <w:hyperlink w:anchor="_Toc28216" w:history="1">
        <w:r>
          <w:rPr>
            <w:rFonts w:ascii="仿宋" w:eastAsia="仿宋" w:hAnsi="仿宋" w:cs="仿宋" w:hint="eastAsia"/>
            <w:lang w:eastAsia="zh-CN"/>
          </w:rPr>
          <w:t>(二)、工艺技术方案选用原则</w:t>
        </w:r>
        <w:r>
          <w:tab/>
        </w:r>
        <w:r>
          <w:fldChar w:fldCharType="begin"/>
        </w:r>
        <w:r>
          <w:instrText xml:space="preserve"> PAGEREF _Toc28216 \h </w:instrText>
        </w:r>
        <w:r>
          <w:fldChar w:fldCharType="separate"/>
        </w:r>
        <w:r>
          <w:t>33</w:t>
        </w:r>
        <w:r>
          <w:fldChar w:fldCharType="end"/>
        </w:r>
      </w:hyperlink>
    </w:p>
    <w:p>
      <w:pPr>
        <w:pStyle w:val="TOC2"/>
        <w:tabs>
          <w:tab w:val="right" w:leader="dot" w:pos="8306"/>
        </w:tabs>
      </w:pPr>
      <w:hyperlink w:anchor="_Toc32430" w:history="1">
        <w:r>
          <w:rPr>
            <w:rFonts w:ascii="仿宋" w:eastAsia="仿宋" w:hAnsi="仿宋" w:cs="仿宋" w:hint="eastAsia"/>
            <w:lang w:eastAsia="zh-CN"/>
          </w:rPr>
          <w:t>(三)、工艺技术方案要求</w:t>
        </w:r>
        <w:r>
          <w:tab/>
        </w:r>
        <w:r>
          <w:fldChar w:fldCharType="begin"/>
        </w:r>
        <w:r>
          <w:instrText xml:space="preserve"> PAGEREF _Toc32430 \h </w:instrText>
        </w:r>
        <w:r>
          <w:fldChar w:fldCharType="separate"/>
        </w:r>
        <w:r>
          <w:t>35</w:t>
        </w:r>
        <w:r>
          <w:fldChar w:fldCharType="end"/>
        </w:r>
      </w:hyperlink>
    </w:p>
    <w:p>
      <w:pPr>
        <w:pStyle w:val="TOC1"/>
        <w:tabs>
          <w:tab w:val="right" w:leader="dot" w:pos="8306"/>
        </w:tabs>
      </w:pPr>
      <w:hyperlink w:anchor="_Toc9822" w:history="1">
        <w:r>
          <w:rPr>
            <w:rFonts w:ascii="仿宋" w:eastAsia="仿宋" w:hAnsi="仿宋" w:cs="仿宋" w:hint="eastAsia"/>
            <w:lang w:eastAsia="zh-CN"/>
          </w:rPr>
          <w:t>十一、生产安全保护</w:t>
        </w:r>
        <w:r>
          <w:tab/>
        </w:r>
        <w:r>
          <w:fldChar w:fldCharType="begin"/>
        </w:r>
        <w:r>
          <w:instrText xml:space="preserve"> PAGEREF _Toc9822 \h </w:instrText>
        </w:r>
        <w:r>
          <w:fldChar w:fldCharType="separate"/>
        </w:r>
        <w:r>
          <w:t>38</w:t>
        </w:r>
        <w:r>
          <w:fldChar w:fldCharType="end"/>
        </w:r>
      </w:hyperlink>
    </w:p>
    <w:p>
      <w:pPr>
        <w:pStyle w:val="TOC2"/>
        <w:tabs>
          <w:tab w:val="right" w:leader="dot" w:pos="8306"/>
        </w:tabs>
      </w:pPr>
      <w:hyperlink w:anchor="_Toc4292" w:history="1">
        <w:r>
          <w:rPr>
            <w:rFonts w:ascii="仿宋" w:eastAsia="仿宋" w:hAnsi="仿宋" w:cs="仿宋" w:hint="eastAsia"/>
            <w:lang w:eastAsia="zh-CN"/>
          </w:rPr>
          <w:t>(一)、消防安全</w:t>
        </w:r>
        <w:r>
          <w:tab/>
        </w:r>
        <w:r>
          <w:fldChar w:fldCharType="begin"/>
        </w:r>
        <w:r>
          <w:instrText xml:space="preserve"> PAGEREF _Toc4292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18" w:history="1">
        <w:r>
          <w:rPr>
            <w:rFonts w:ascii="仿宋" w:eastAsia="仿宋" w:hAnsi="仿宋" w:cs="仿宋" w:hint="eastAsia"/>
            <w:lang w:eastAsia="zh-CN"/>
          </w:rPr>
          <w:t>(二)、防火防爆总图布置措施</w:t>
        </w:r>
        <w:r>
          <w:tab/>
        </w:r>
        <w:r>
          <w:fldChar w:fldCharType="begin"/>
        </w:r>
        <w:r>
          <w:instrText xml:space="preserve"> PAGEREF _Toc10018 \h </w:instrText>
        </w:r>
        <w:r>
          <w:fldChar w:fldCharType="separate"/>
        </w:r>
        <w:r>
          <w:t>39</w:t>
        </w:r>
        <w:r>
          <w:fldChar w:fldCharType="end"/>
        </w:r>
      </w:hyperlink>
    </w:p>
    <w:p>
      <w:pPr>
        <w:pStyle w:val="TOC2"/>
        <w:tabs>
          <w:tab w:val="right" w:leader="dot" w:pos="8306"/>
        </w:tabs>
      </w:pPr>
      <w:hyperlink w:anchor="_Toc13707" w:history="1">
        <w:r>
          <w:rPr>
            <w:rFonts w:ascii="仿宋" w:eastAsia="仿宋" w:hAnsi="仿宋" w:cs="仿宋" w:hint="eastAsia"/>
            <w:lang w:eastAsia="zh-CN"/>
          </w:rPr>
          <w:t>(三)、自然灾害防范措施</w:t>
        </w:r>
        <w:r>
          <w:tab/>
        </w:r>
        <w:r>
          <w:fldChar w:fldCharType="begin"/>
        </w:r>
        <w:r>
          <w:instrText xml:space="preserve"> PAGEREF _Toc13707 \h </w:instrText>
        </w:r>
        <w:r>
          <w:fldChar w:fldCharType="separate"/>
        </w:r>
        <w:r>
          <w:t>40</w:t>
        </w:r>
        <w:r>
          <w:fldChar w:fldCharType="end"/>
        </w:r>
      </w:hyperlink>
    </w:p>
    <w:p>
      <w:pPr>
        <w:pStyle w:val="TOC2"/>
        <w:tabs>
          <w:tab w:val="right" w:leader="dot" w:pos="8306"/>
        </w:tabs>
      </w:pPr>
      <w:hyperlink w:anchor="_Toc24371" w:history="1">
        <w:r>
          <w:rPr>
            <w:rFonts w:ascii="仿宋" w:eastAsia="仿宋" w:hAnsi="仿宋" w:cs="仿宋" w:hint="eastAsia"/>
            <w:lang w:eastAsia="zh-CN"/>
          </w:rPr>
          <w:t>(四)、安全色及安全标志使用要求</w:t>
        </w:r>
        <w:r>
          <w:tab/>
        </w:r>
        <w:r>
          <w:fldChar w:fldCharType="begin"/>
        </w:r>
        <w:r>
          <w:instrText xml:space="preserve"> PAGEREF _Toc24371 \h </w:instrText>
        </w:r>
        <w:r>
          <w:fldChar w:fldCharType="separate"/>
        </w:r>
        <w:r>
          <w:t>41</w:t>
        </w:r>
        <w:r>
          <w:fldChar w:fldCharType="end"/>
        </w:r>
      </w:hyperlink>
    </w:p>
    <w:p>
      <w:pPr>
        <w:pStyle w:val="TOC2"/>
        <w:tabs>
          <w:tab w:val="right" w:leader="dot" w:pos="8306"/>
        </w:tabs>
      </w:pPr>
      <w:hyperlink w:anchor="_Toc18236" w:history="1">
        <w:r>
          <w:rPr>
            <w:rFonts w:ascii="仿宋" w:eastAsia="仿宋" w:hAnsi="仿宋" w:cs="仿宋" w:hint="eastAsia"/>
            <w:lang w:eastAsia="zh-CN"/>
          </w:rPr>
          <w:t>(五)、防尘防毒措施</w:t>
        </w:r>
        <w:r>
          <w:tab/>
        </w:r>
        <w:r>
          <w:fldChar w:fldCharType="begin"/>
        </w:r>
        <w:r>
          <w:instrText xml:space="preserve"> PAGEREF _Toc18236 \h </w:instrText>
        </w:r>
        <w:r>
          <w:fldChar w:fldCharType="separate"/>
        </w:r>
        <w:r>
          <w:t>42</w:t>
        </w:r>
        <w:r>
          <w:fldChar w:fldCharType="end"/>
        </w:r>
      </w:hyperlink>
    </w:p>
    <w:p>
      <w:pPr>
        <w:pStyle w:val="TOC2"/>
        <w:tabs>
          <w:tab w:val="right" w:leader="dot" w:pos="8306"/>
        </w:tabs>
      </w:pPr>
      <w:hyperlink w:anchor="_Toc29969" w:history="1">
        <w:r>
          <w:rPr>
            <w:rFonts w:ascii="仿宋" w:eastAsia="仿宋" w:hAnsi="仿宋" w:cs="仿宋" w:hint="eastAsia"/>
            <w:lang w:eastAsia="zh-CN"/>
          </w:rPr>
          <w:t>(六)、防静电、触电防护及防雷措施</w:t>
        </w:r>
        <w:r>
          <w:tab/>
        </w:r>
        <w:r>
          <w:fldChar w:fldCharType="begin"/>
        </w:r>
        <w:r>
          <w:instrText xml:space="preserve"> PAGEREF _Toc29969 \h </w:instrText>
        </w:r>
        <w:r>
          <w:fldChar w:fldCharType="separate"/>
        </w:r>
        <w:r>
          <w:t>43</w:t>
        </w:r>
        <w:r>
          <w:fldChar w:fldCharType="end"/>
        </w:r>
      </w:hyperlink>
    </w:p>
    <w:p>
      <w:pPr>
        <w:pStyle w:val="TOC2"/>
        <w:tabs>
          <w:tab w:val="right" w:leader="dot" w:pos="8306"/>
        </w:tabs>
      </w:pPr>
      <w:hyperlink w:anchor="_Toc15096" w:history="1">
        <w:r>
          <w:rPr>
            <w:rFonts w:ascii="仿宋" w:eastAsia="仿宋" w:hAnsi="仿宋" w:cs="仿宋" w:hint="eastAsia"/>
            <w:lang w:eastAsia="zh-CN"/>
          </w:rPr>
          <w:t>(七)、机械设备安全保障措施</w:t>
        </w:r>
        <w:r>
          <w:tab/>
        </w:r>
        <w:r>
          <w:fldChar w:fldCharType="begin"/>
        </w:r>
        <w:r>
          <w:instrText xml:space="preserve"> PAGEREF _Toc15096 \h </w:instrText>
        </w:r>
        <w:r>
          <w:fldChar w:fldCharType="separate"/>
        </w:r>
        <w:r>
          <w:t>44</w:t>
        </w:r>
        <w:r>
          <w:fldChar w:fldCharType="end"/>
        </w:r>
      </w:hyperlink>
    </w:p>
    <w:p>
      <w:pPr>
        <w:pStyle w:val="TOC1"/>
        <w:tabs>
          <w:tab w:val="right" w:leader="dot" w:pos="8306"/>
        </w:tabs>
      </w:pPr>
      <w:hyperlink w:anchor="_Toc14213" w:history="1">
        <w:r>
          <w:rPr>
            <w:rFonts w:ascii="仿宋" w:eastAsia="仿宋" w:hAnsi="仿宋" w:cs="仿宋" w:hint="eastAsia"/>
            <w:lang w:eastAsia="zh-CN"/>
          </w:rPr>
          <w:t>十二、水声橡胶制品项目投资规划</w:t>
        </w:r>
        <w:r>
          <w:tab/>
        </w:r>
        <w:r>
          <w:fldChar w:fldCharType="begin"/>
        </w:r>
        <w:r>
          <w:instrText xml:space="preserve"> PAGEREF _Toc14213 \h </w:instrText>
        </w:r>
        <w:r>
          <w:fldChar w:fldCharType="separate"/>
        </w:r>
        <w:r>
          <w:t>46</w:t>
        </w:r>
        <w:r>
          <w:fldChar w:fldCharType="end"/>
        </w:r>
      </w:hyperlink>
    </w:p>
    <w:p>
      <w:pPr>
        <w:pStyle w:val="TOC2"/>
        <w:tabs>
          <w:tab w:val="right" w:leader="dot" w:pos="8306"/>
        </w:tabs>
      </w:pPr>
      <w:hyperlink w:anchor="_Toc25027" w:history="1">
        <w:r>
          <w:rPr>
            <w:rFonts w:ascii="仿宋" w:eastAsia="仿宋" w:hAnsi="仿宋" w:cs="仿宋" w:hint="eastAsia"/>
            <w:lang w:eastAsia="zh-CN"/>
          </w:rPr>
          <w:t>(一)、水声橡胶制品项目总投资估算</w:t>
        </w:r>
        <w:r>
          <w:tab/>
        </w:r>
        <w:r>
          <w:fldChar w:fldCharType="begin"/>
        </w:r>
        <w:r>
          <w:instrText xml:space="preserve"> PAGEREF _Toc25027 \h </w:instrText>
        </w:r>
        <w:r>
          <w:fldChar w:fldCharType="separate"/>
        </w:r>
        <w:r>
          <w:t>46</w:t>
        </w:r>
        <w:r>
          <w:fldChar w:fldCharType="end"/>
        </w:r>
      </w:hyperlink>
    </w:p>
    <w:p>
      <w:pPr>
        <w:pStyle w:val="TOC2"/>
        <w:tabs>
          <w:tab w:val="right" w:leader="dot" w:pos="8306"/>
        </w:tabs>
      </w:pPr>
      <w:hyperlink w:anchor="_Toc9029" w:history="1">
        <w:r>
          <w:rPr>
            <w:rFonts w:ascii="仿宋" w:eastAsia="仿宋" w:hAnsi="仿宋" w:cs="仿宋" w:hint="eastAsia"/>
            <w:lang w:eastAsia="zh-CN"/>
          </w:rPr>
          <w:t>(二)、资金筹措</w:t>
        </w:r>
        <w:r>
          <w:tab/>
        </w:r>
        <w:r>
          <w:fldChar w:fldCharType="begin"/>
        </w:r>
        <w:r>
          <w:instrText xml:space="preserve"> PAGEREF _Toc9029 \h </w:instrText>
        </w:r>
        <w:r>
          <w:fldChar w:fldCharType="separate"/>
        </w:r>
        <w:r>
          <w:t>47</w:t>
        </w:r>
        <w:r>
          <w:fldChar w:fldCharType="end"/>
        </w:r>
      </w:hyperlink>
    </w:p>
    <w:p>
      <w:pPr>
        <w:pStyle w:val="TOC1"/>
        <w:tabs>
          <w:tab w:val="right" w:leader="dot" w:pos="8306"/>
        </w:tabs>
      </w:pPr>
      <w:hyperlink w:anchor="_Toc32319" w:history="1">
        <w:r>
          <w:rPr>
            <w:rFonts w:ascii="仿宋" w:eastAsia="仿宋" w:hAnsi="仿宋" w:cs="仿宋" w:hint="eastAsia"/>
            <w:lang w:eastAsia="zh-CN"/>
          </w:rPr>
          <w:t>十三、风险识别与分类</w:t>
        </w:r>
        <w:r>
          <w:tab/>
        </w:r>
        <w:r>
          <w:fldChar w:fldCharType="begin"/>
        </w:r>
        <w:r>
          <w:instrText xml:space="preserve"> PAGEREF _Toc32319 \h </w:instrText>
        </w:r>
        <w:r>
          <w:fldChar w:fldCharType="separate"/>
        </w:r>
        <w:r>
          <w:t>48</w:t>
        </w:r>
        <w:r>
          <w:fldChar w:fldCharType="end"/>
        </w:r>
      </w:hyperlink>
    </w:p>
    <w:p>
      <w:pPr>
        <w:pStyle w:val="TOC2"/>
        <w:tabs>
          <w:tab w:val="right" w:leader="dot" w:pos="8306"/>
        </w:tabs>
      </w:pPr>
      <w:hyperlink w:anchor="_Toc11838" w:history="1">
        <w:r>
          <w:rPr>
            <w:rFonts w:ascii="仿宋" w:eastAsia="仿宋" w:hAnsi="仿宋" w:cs="仿宋" w:hint="eastAsia"/>
            <w:lang w:eastAsia="zh-CN"/>
          </w:rPr>
          <w:t>(一)、风险识别</w:t>
        </w:r>
        <w:r>
          <w:tab/>
        </w:r>
        <w:r>
          <w:fldChar w:fldCharType="begin"/>
        </w:r>
        <w:r>
          <w:instrText xml:space="preserve"> PAGEREF _Toc11838 \h </w:instrText>
        </w:r>
        <w:r>
          <w:fldChar w:fldCharType="separate"/>
        </w:r>
        <w:r>
          <w:t>48</w:t>
        </w:r>
        <w:r>
          <w:fldChar w:fldCharType="end"/>
        </w:r>
      </w:hyperlink>
    </w:p>
    <w:p>
      <w:pPr>
        <w:pStyle w:val="TOC2"/>
        <w:tabs>
          <w:tab w:val="right" w:leader="dot" w:pos="8306"/>
        </w:tabs>
      </w:pPr>
      <w:hyperlink w:anchor="_Toc15661" w:history="1">
        <w:r>
          <w:rPr>
            <w:rFonts w:ascii="仿宋" w:eastAsia="仿宋" w:hAnsi="仿宋" w:cs="仿宋" w:hint="eastAsia"/>
            <w:lang w:eastAsia="zh-CN"/>
          </w:rPr>
          <w:t>(二)、风险分类</w:t>
        </w:r>
        <w:r>
          <w:tab/>
        </w:r>
        <w:r>
          <w:fldChar w:fldCharType="begin"/>
        </w:r>
        <w:r>
          <w:instrText xml:space="preserve"> PAGEREF _Toc15661 \h </w:instrText>
        </w:r>
        <w:r>
          <w:fldChar w:fldCharType="separate"/>
        </w:r>
        <w:r>
          <w:t>49</w:t>
        </w:r>
        <w:r>
          <w:fldChar w:fldCharType="end"/>
        </w:r>
      </w:hyperlink>
    </w:p>
    <w:p>
      <w:pPr>
        <w:pStyle w:val="TOC1"/>
        <w:tabs>
          <w:tab w:val="right" w:leader="dot" w:pos="8306"/>
        </w:tabs>
      </w:pPr>
      <w:hyperlink w:anchor="_Toc20114" w:history="1">
        <w:r>
          <w:rPr>
            <w:rFonts w:ascii="仿宋" w:eastAsia="仿宋" w:hAnsi="仿宋" w:cs="仿宋" w:hint="eastAsia"/>
            <w:lang w:eastAsia="zh-CN"/>
          </w:rPr>
          <w:t>十四、营销与推广策略</w:t>
        </w:r>
        <w:r>
          <w:tab/>
        </w:r>
        <w:r>
          <w:fldChar w:fldCharType="begin"/>
        </w:r>
        <w:r>
          <w:instrText xml:space="preserve"> PAGEREF _Toc20114 \h </w:instrText>
        </w:r>
        <w:r>
          <w:fldChar w:fldCharType="separate"/>
        </w:r>
        <w:r>
          <w:t>51</w:t>
        </w:r>
        <w:r>
          <w:fldChar w:fldCharType="end"/>
        </w:r>
      </w:hyperlink>
    </w:p>
    <w:p>
      <w:pPr>
        <w:pStyle w:val="TOC2"/>
        <w:tabs>
          <w:tab w:val="right" w:leader="dot" w:pos="8306"/>
        </w:tabs>
      </w:pPr>
      <w:hyperlink w:anchor="_Toc20220" w:history="1">
        <w:r>
          <w:rPr>
            <w:rFonts w:ascii="仿宋" w:eastAsia="仿宋" w:hAnsi="仿宋" w:cs="仿宋" w:hint="eastAsia"/>
            <w:lang w:eastAsia="zh-CN"/>
          </w:rPr>
          <w:t>(一)、产品/服务定位与特点</w:t>
        </w:r>
        <w:r>
          <w:tab/>
        </w:r>
        <w:r>
          <w:fldChar w:fldCharType="begin"/>
        </w:r>
        <w:r>
          <w:instrText xml:space="preserve"> PAGEREF _Toc20220 \h </w:instrText>
        </w:r>
        <w:r>
          <w:fldChar w:fldCharType="separate"/>
        </w:r>
        <w:r>
          <w:t>51</w:t>
        </w:r>
        <w:r>
          <w:fldChar w:fldCharType="end"/>
        </w:r>
      </w:hyperlink>
    </w:p>
    <w:p>
      <w:pPr>
        <w:pStyle w:val="TOC2"/>
        <w:tabs>
          <w:tab w:val="right" w:leader="dot" w:pos="8306"/>
        </w:tabs>
      </w:pPr>
      <w:hyperlink w:anchor="_Toc8800" w:history="1">
        <w:r>
          <w:rPr>
            <w:rFonts w:ascii="仿宋" w:eastAsia="仿宋" w:hAnsi="仿宋" w:cs="仿宋" w:hint="eastAsia"/>
            <w:lang w:eastAsia="zh-CN"/>
          </w:rPr>
          <w:t>(二)、市场定位与竞争分析</w:t>
        </w:r>
        <w:r>
          <w:tab/>
        </w:r>
        <w:r>
          <w:fldChar w:fldCharType="begin"/>
        </w:r>
        <w:r>
          <w:instrText xml:space="preserve"> PAGEREF _Toc8800 \h </w:instrText>
        </w:r>
        <w:r>
          <w:fldChar w:fldCharType="separate"/>
        </w:r>
        <w:r>
          <w:t>52</w:t>
        </w:r>
        <w:r>
          <w:fldChar w:fldCharType="end"/>
        </w:r>
      </w:hyperlink>
    </w:p>
    <w:p>
      <w:pPr>
        <w:pStyle w:val="TOC2"/>
        <w:tabs>
          <w:tab w:val="right" w:leader="dot" w:pos="8306"/>
        </w:tabs>
      </w:pPr>
      <w:hyperlink w:anchor="_Toc4860" w:history="1">
        <w:r>
          <w:rPr>
            <w:rFonts w:ascii="仿宋" w:eastAsia="仿宋" w:hAnsi="仿宋" w:cs="仿宋" w:hint="eastAsia"/>
            <w:lang w:eastAsia="zh-CN"/>
          </w:rPr>
          <w:t>(三)、营销渠道与策略</w:t>
        </w:r>
        <w:r>
          <w:tab/>
        </w:r>
        <w:r>
          <w:fldChar w:fldCharType="begin"/>
        </w:r>
        <w:r>
          <w:instrText xml:space="preserve"> PAGEREF _Toc4860 \h </w:instrText>
        </w:r>
        <w:r>
          <w:fldChar w:fldCharType="separate"/>
        </w:r>
        <w:r>
          <w:t>54</w:t>
        </w:r>
        <w:r>
          <w:fldChar w:fldCharType="end"/>
        </w:r>
      </w:hyperlink>
    </w:p>
    <w:p>
      <w:pPr>
        <w:pStyle w:val="TOC2"/>
        <w:tabs>
          <w:tab w:val="right" w:leader="dot" w:pos="8306"/>
        </w:tabs>
      </w:pPr>
      <w:hyperlink w:anchor="_Toc1726" w:history="1">
        <w:r>
          <w:rPr>
            <w:rFonts w:ascii="仿宋" w:eastAsia="仿宋" w:hAnsi="仿宋" w:cs="仿宋" w:hint="eastAsia"/>
            <w:lang w:eastAsia="zh-CN"/>
          </w:rPr>
          <w:t>(四)、推广与宣传活动</w:t>
        </w:r>
        <w:r>
          <w:tab/>
        </w:r>
        <w:r>
          <w:fldChar w:fldCharType="begin"/>
        </w:r>
        <w:r>
          <w:instrText xml:space="preserve"> PAGEREF _Toc1726 \h </w:instrText>
        </w:r>
        <w:r>
          <w:fldChar w:fldCharType="separate"/>
        </w:r>
        <w:r>
          <w:t>55</w:t>
        </w:r>
        <w:r>
          <w:fldChar w:fldCharType="end"/>
        </w:r>
      </w:hyperlink>
    </w:p>
    <w:p>
      <w:pPr>
        <w:pStyle w:val="TOC1"/>
        <w:tabs>
          <w:tab w:val="right" w:leader="dot" w:pos="8306"/>
        </w:tabs>
      </w:pPr>
      <w:hyperlink w:anchor="_Toc2279" w:history="1">
        <w:r>
          <w:rPr>
            <w:rFonts w:ascii="仿宋" w:eastAsia="仿宋" w:hAnsi="仿宋" w:cs="仿宋" w:hint="eastAsia"/>
            <w:lang w:eastAsia="zh-CN"/>
          </w:rPr>
          <w:t>十五、水声橡胶制品项目工程方案分析</w:t>
        </w:r>
        <w:r>
          <w:tab/>
        </w:r>
        <w:r>
          <w:fldChar w:fldCharType="begin"/>
        </w:r>
        <w:r>
          <w:instrText xml:space="preserve"> PAGEREF _Toc2279 \h </w:instrText>
        </w:r>
        <w:r>
          <w:fldChar w:fldCharType="separate"/>
        </w:r>
        <w:r>
          <w:t>60</w:t>
        </w:r>
        <w:r>
          <w:fldChar w:fldCharType="end"/>
        </w:r>
      </w:hyperlink>
    </w:p>
    <w:p>
      <w:pPr>
        <w:pStyle w:val="TOC2"/>
        <w:tabs>
          <w:tab w:val="right" w:leader="dot" w:pos="8306"/>
        </w:tabs>
      </w:pPr>
      <w:hyperlink w:anchor="_Toc8081" w:history="1">
        <w:r>
          <w:rPr>
            <w:rFonts w:ascii="仿宋" w:eastAsia="仿宋" w:hAnsi="仿宋" w:cs="仿宋" w:hint="eastAsia"/>
            <w:lang w:eastAsia="zh-CN"/>
          </w:rPr>
          <w:t>(一)、建筑工程设计原则</w:t>
        </w:r>
        <w:r>
          <w:tab/>
        </w:r>
        <w:r>
          <w:fldChar w:fldCharType="begin"/>
        </w:r>
        <w:r>
          <w:instrText xml:space="preserve"> PAGEREF _Toc8081 \h </w:instrText>
        </w:r>
        <w:r>
          <w:fldChar w:fldCharType="separate"/>
        </w:r>
        <w:r>
          <w:t>60</w:t>
        </w:r>
        <w:r>
          <w:fldChar w:fldCharType="end"/>
        </w:r>
      </w:hyperlink>
    </w:p>
    <w:p>
      <w:pPr>
        <w:pStyle w:val="TOC2"/>
        <w:tabs>
          <w:tab w:val="right" w:leader="dot" w:pos="8306"/>
        </w:tabs>
      </w:pPr>
      <w:hyperlink w:anchor="_Toc9174" w:history="1">
        <w:r>
          <w:rPr>
            <w:rFonts w:ascii="仿宋" w:eastAsia="仿宋" w:hAnsi="仿宋" w:cs="仿宋" w:hint="eastAsia"/>
            <w:lang w:eastAsia="zh-CN"/>
          </w:rPr>
          <w:t>(二)、土建工程建设指标</w:t>
        </w:r>
        <w:r>
          <w:tab/>
        </w:r>
        <w:r>
          <w:fldChar w:fldCharType="begin"/>
        </w:r>
        <w:r>
          <w:instrText xml:space="preserve"> PAGEREF _Toc9174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74"/>
      <w:r>
        <w:rPr>
          <w:rFonts w:ascii="仿宋" w:eastAsia="仿宋" w:hAnsi="仿宋" w:cs="仿宋" w:hint="eastAsia"/>
          <w:sz w:val="28"/>
          <w:lang w:eastAsia="zh-CN"/>
        </w:rPr>
        <w:t>一、水声橡胶制品项目建设背景及必要性分析</w:t>
      </w:r>
      <w:bookmarkEnd w:id="2"/>
    </w:p>
    <w:p>
      <w:pPr>
        <w:pStyle w:val="Heading2"/>
        <w:rPr>
          <w:rFonts w:ascii="仿宋" w:eastAsia="仿宋" w:hAnsi="仿宋" w:cs="仿宋" w:hint="eastAsia"/>
          <w:lang w:eastAsia="zh-CN"/>
        </w:rPr>
      </w:pPr>
      <w:bookmarkStart w:id="3" w:name="_Toc6342"/>
      <w:r>
        <w:rPr>
          <w:rFonts w:ascii="仿宋" w:eastAsia="仿宋" w:hAnsi="仿宋" w:cs="仿宋" w:hint="eastAsia"/>
          <w:lang w:eastAsia="zh-CN"/>
        </w:rPr>
        <w:t>(一)、水声橡胶制品项目背景分析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声橡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声橡胶制品项目在这个潮流中的定位。同时，我们将关注行业内涌现的新兴机遇，以便水声橡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声橡胶制品项目提供了强大的发展动力。我们将聚焦于行业内最新的技术发展趋势，包括但不限于人工智能、大数据分析、物联网等领域。通过深度的技术研究，我们将确保水声橡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声橡胶制品项目发展的源泉。我们将投入更多的精力对市场需求进行深入剖析，超越表面的需求，深入挖掘潜在的市场痛点和机遇。通过对市场需求的细致了解，水声橡胶制品项目将更有针对性地设计解决方案，满足市场的多样化需求，从而更好地促进水声橡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声橡胶制品项目战略至关重要。我们将对竞争态势进行更为深入的分析，包括但不限于市场份额、产品特点、客户满意度等多个维度。通过深度的竞争分析，水声橡胶制品项目将能够更准确地把握市场脉搏，制定具有竞争力的水声橡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声橡胶制品项目的发展具有直接的影响。我们将进行更为全面的法规和政策分析，了解行业发展中的潜在法律风险和合规挑战。通过充分了解和遵守相关法规，水声橡胶制品项目将确保在法律框架内合法合规运营，为水声橡胶制品项目的稳健发展提供有力支持。</w:t>
      </w:r>
    </w:p>
    <w:p>
      <w:pPr>
        <w:pStyle w:val="Heading2"/>
        <w:ind w:firstLine="560" w:firstLineChars="200"/>
        <w:rPr>
          <w:rFonts w:ascii="仿宋" w:eastAsia="仿宋" w:hAnsi="仿宋" w:cs="仿宋" w:hint="eastAsia"/>
          <w:sz w:val="28"/>
          <w:lang w:eastAsia="zh-CN"/>
        </w:rPr>
      </w:pPr>
      <w:bookmarkStart w:id="4" w:name="_Toc16994"/>
      <w:r>
        <w:rPr>
          <w:rFonts w:ascii="仿宋" w:eastAsia="仿宋" w:hAnsi="仿宋" w:cs="仿宋" w:hint="eastAsia"/>
          <w:sz w:val="28"/>
          <w:lang w:eastAsia="zh-CN"/>
        </w:rPr>
        <w:t>(二)、水声橡胶制品项目建设必要性分析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建设的迫切性源于对行业发展趋势的深刻洞察。我们正处于一个行业变革的时代，科技创新、数字化转型成为企业发展的关键动力。水声橡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建设不仅仅是为了跟上潮流，更是为了通过技术创新推动企业的持续发展。通过引入先进的技术和解决方案，水声橡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声橡胶制品项目的建设成为必然选择，通过提高产品质量、拓展服务领域，从而在竞争中获得更多的机会。水声橡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声橡胶制品项目建设的必要性体现在对客户需求更精准的满足。通过水声橡胶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建设的背后是对企业持续创新的追求。只有通过不断创新，企业才能在竞争中立于不败之地。水声橡胶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72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2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的技术管理特点体现在其创新导向。通过引入最先进的技术趋势和解决方案，水声橡胶制品项目致力于提升科技含量、提高质量和效率水平。这意味着我们将采用最新的工具和方法，确保水声橡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声橡胶制品项目技术管理的显著特征。通过整合不同领域的技术资源，我们实现了跨学科的协同工作。这有助于优化技术架构，提高整体效能。此外，整合性策略还促进了不同技术团队之间的紧密沟通和高效合作，确保水声橡胶制品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声橡胶制品项目所采用的技术。通过不断优化技术方案，水声橡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声橡胶制品项目团队将在水声橡胶制品项目初期识别可能的技术风险，并采取相应的预防和应对措施。通过建立健全的风险评估机制，水声橡胶制品项目能够在实施过程中及时发现并解决潜在的技术问题，保障水声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声橡胶制品项目中，技术将成为水声橡胶制品项目成功的有力支持。这一深度剖析揭示了技术管理在水声橡胶制品项目实施中的关键作用，为水声橡胶制品项目的技术基础奠定了坚实的基础。</w:t>
      </w:r>
    </w:p>
    <w:p>
      <w:pPr>
        <w:pStyle w:val="Heading2"/>
        <w:ind w:firstLine="560" w:firstLineChars="200"/>
        <w:rPr>
          <w:rFonts w:ascii="仿宋" w:eastAsia="仿宋" w:hAnsi="仿宋" w:cs="仿宋" w:hint="eastAsia"/>
          <w:sz w:val="28"/>
          <w:lang w:eastAsia="zh-CN"/>
        </w:rPr>
      </w:pPr>
      <w:bookmarkStart w:id="7" w:name="_Toc10029"/>
      <w:r>
        <w:rPr>
          <w:rFonts w:ascii="仿宋" w:eastAsia="仿宋" w:hAnsi="仿宋" w:cs="仿宋" w:hint="eastAsia"/>
          <w:sz w:val="28"/>
          <w:lang w:eastAsia="zh-CN"/>
        </w:rPr>
        <w:t>(二)、水声橡胶制品项目工艺技术设计方案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声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声橡胶制品项目将严格按照相关行业规范要求进行组织。通过有效控制产品质量，水声橡胶制品项目将致力于为顾客提供优质的水声橡胶制品项目产品和良好的服务。这体现了水声橡胶制品项目对于生产活动合规性和质量标准的高度重视，为水声橡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声橡胶制品项目注重生态效益和清洁生产原则。水声橡胶制品项目建设将紧密结合地方特色经济发展，与社会经济发展规划和区域环境保护规划方案相协调一致。通过与当地区域自然生态系统的结合，水声橡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声橡胶制品项目产品具有多样化的客户需求和个性化的特点。因此，水声橡胶制品项目产品规格品种多样，且单批生产数量较小。为满足这一特点，水声橡胶制品项目承办单位将建设先进的柔性制造生产线。通过广泛应用柔性制造技术，水声橡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声橡胶制品项目采用的技术具有较高的技术含量和自动化水平，处于国内先进水平。这一技术选用不仅体现了对生产效率、质量和环境友好性的高标准要求，同时为水声橡胶制品项目的可持续发展奠定了坚实的基础。</w:t>
      </w:r>
    </w:p>
    <w:p>
      <w:pPr>
        <w:pStyle w:val="Heading2"/>
        <w:ind w:firstLine="560" w:firstLineChars="200"/>
        <w:rPr>
          <w:rFonts w:ascii="仿宋" w:eastAsia="仿宋" w:hAnsi="仿宋" w:cs="仿宋" w:hint="eastAsia"/>
          <w:sz w:val="28"/>
          <w:lang w:eastAsia="zh-CN"/>
        </w:rPr>
      </w:pPr>
      <w:bookmarkStart w:id="8" w:name="_Toc709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为确保水声橡胶制品项目的高效生产和技术实施，我们制定了一套精心设计的设备选型方案，以满足水声橡胶制品项目生产、质量和环保的要求。该方案的主要特点如下：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声橡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针对水声橡胶制品项目产品的多样性和小批量生产的特点，我们将建设柔性制造生产线。通过在设备选型中考虑柔性制造技术，可以灵活应对不同产品规格和生产需求，实现生产线的高度灵活性和适应性。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785"/>
      <w:r>
        <w:rPr>
          <w:rFonts w:ascii="仿宋" w:eastAsia="仿宋" w:hAnsi="仿宋" w:cs="仿宋" w:hint="eastAsia"/>
          <w:sz w:val="28"/>
          <w:lang w:eastAsia="zh-CN"/>
        </w:rPr>
        <w:t>三、水声橡胶制品项目土建工程</w:t>
      </w:r>
      <w:bookmarkEnd w:id="9"/>
    </w:p>
    <w:p>
      <w:pPr>
        <w:pStyle w:val="Heading2"/>
        <w:rPr>
          <w:rFonts w:ascii="仿宋" w:eastAsia="仿宋" w:hAnsi="仿宋" w:cs="仿宋" w:hint="eastAsia"/>
          <w:lang w:eastAsia="zh-CN"/>
        </w:rPr>
      </w:pPr>
      <w:bookmarkStart w:id="10" w:name="_Toc734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在水声橡胶制品项目的建筑工程设计中，我们将秉承一系列重要的设计原则，以确保水声橡胶制品项目建筑在功能、美观、可持续性等方面达到最佳效果。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首要原则是确保建筑的功能性得到最大化的发挥。我们将充分理解水声橡胶制品项目的实际需求，合理布局各个功能区域，保证建筑在满足业务需求的同时，提供高效的工作环境。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在建筑设计中，我们将综合考虑建设和运营成本。通过精细的经济效益分析，确保设计方案在高效利用资源的同时，对水声橡胶制品项目的长期盈利能力有积极的贡献。</w:t>
      </w:r>
    </w:p>
    <w:p>
      <w:pPr>
        <w:pStyle w:val="Heading2"/>
        <w:ind w:firstLine="560" w:firstLineChars="200"/>
        <w:rPr>
          <w:rFonts w:ascii="仿宋" w:eastAsia="仿宋" w:hAnsi="仿宋" w:cs="仿宋" w:hint="eastAsia"/>
          <w:sz w:val="28"/>
          <w:lang w:eastAsia="zh-CN"/>
        </w:rPr>
      </w:pPr>
      <w:bookmarkStart w:id="11" w:name="_Toc152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声橡胶制品项目的土建工程设计中，我们将精准设定设计年限，结合水声橡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声橡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93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水声橡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声橡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声橡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274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本期工程水声橡胶制品项目预计总建筑面积XXX平方米，其中：计容建筑面积XXX平方米，计划建筑工程投资XX万元，占水声橡胶制品项目总投资的XX%。</w:t>
      </w:r>
    </w:p>
    <w:p>
      <w:pPr>
        <w:pStyle w:val="Heading1"/>
        <w:ind w:firstLine="560" w:firstLineChars="200"/>
        <w:rPr>
          <w:rFonts w:ascii="仿宋" w:eastAsia="仿宋" w:hAnsi="仿宋" w:cs="仿宋" w:hint="eastAsia"/>
          <w:sz w:val="28"/>
          <w:lang w:eastAsia="zh-CN"/>
        </w:rPr>
      </w:pPr>
      <w:bookmarkStart w:id="14" w:name="_Toc18548"/>
      <w:r>
        <w:rPr>
          <w:rFonts w:ascii="仿宋" w:eastAsia="仿宋" w:hAnsi="仿宋" w:cs="仿宋" w:hint="eastAsia"/>
          <w:sz w:val="28"/>
          <w:lang w:eastAsia="zh-CN"/>
        </w:rPr>
        <w:t>四、水声橡胶制品项目文档管理</w:t>
      </w:r>
      <w:bookmarkEnd w:id="14"/>
    </w:p>
    <w:p>
      <w:pPr>
        <w:pStyle w:val="Heading2"/>
        <w:rPr>
          <w:rFonts w:ascii="仿宋" w:eastAsia="仿宋" w:hAnsi="仿宋" w:cs="仿宋" w:hint="eastAsia"/>
          <w:lang w:eastAsia="zh-CN"/>
        </w:rPr>
      </w:pPr>
      <w:bookmarkStart w:id="15" w:name="_Toc786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水声橡胶制品项目高度重视文档的质量和准确性，以支持水声橡胶制品项目的各项活动和决策。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文档的编制始于水声橡胶制品项目计划的初期，我们制定了详细的文档编制计划，明确了每个文档的内容、格式和编写责任人。在水声橡胶制品项目启动阶段，我们首先编制了水声橡胶制品项目章程，明确定义了水声橡胶制品项目的目标、范围、风险等关键要素。随后，水声橡胶制品项目团队根据计划陆续编制了需求文档、设计文档、测试文档等各类文档，确保水声橡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声橡胶制品项目管理中的重要环节，旨在确保水声橡胶制品项目文档符合质量标准和水声橡胶制品项目需求。在水声橡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声橡胶制品项目相关利益方和专业领域的专家对文档进行独立审查。这有助于获取更全面、客观的反馈，确保水声橡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水声橡胶制品项目在文档编制与审查方面建立了严格的管理机制，通过规范的流程和多维度的审查，确保水声橡胶制品项目文档的质量、准确性和可靠性，为水声橡胶制品项目的顺利推进提供了有力支持。</w:t>
      </w:r>
    </w:p>
    <w:p>
      <w:pPr>
        <w:pStyle w:val="Heading2"/>
        <w:ind w:firstLine="560" w:firstLineChars="200"/>
        <w:rPr>
          <w:rFonts w:ascii="仿宋" w:eastAsia="仿宋" w:hAnsi="仿宋" w:cs="仿宋" w:hint="eastAsia"/>
          <w:sz w:val="28"/>
          <w:lang w:eastAsia="zh-CN"/>
        </w:rPr>
      </w:pPr>
      <w:bookmarkStart w:id="16" w:name="_Toc288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在水声橡胶制品项目中，我们致力于优化文档发布与分发过程，以确保信息的高效传递和团队间协作的顺畅进行。以下是我们采取的关键优化策略：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我们通过多渠道发布文档，包括电子邮件、水声橡胶制品项目管理平台、内部网站等，以满足不同团队成员的偏好和需求。多渠道发布确保了信息的全面覆盖。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我们采用了精细的权限控制，确保只有授权人员可以访问敏感信息。这种安全措施保护了水声橡胶制品项目文档的机密性，防止了未经授权的信息泄露。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01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声橡胶制品项目生命周期中一个至关重要的环节，直接关系到水声橡胶制品项目信息的长期保存和历史记录的完整性。在水声橡胶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https://d.book118.com/508076011117006023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2E358F"/>
    <w:rsid w:val="042E3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7601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2024-01-04T10:16:00Z</dcterms:created>
  <dcterms:modified xsi:type="dcterms:W3CDTF">2024-01-04T10:16:38Z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E95B5F3C9E204ACEB349C0103549305B_11</vt:lpwstr>
  </property>
  <property fmtid="{D5CDD505-2E9C-101B-9397-08002B2CF9AE}" pid="3" name="KSOProductBuildVer">
    <vt:lpwstr>2052-12.1.0.16120</vt:lpwstr>
  </property>
</Properties>
</file>