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碘化物项目计划设计方案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05" w:history="1">
        <w:r>
          <w:rPr>
            <w:rFonts w:ascii="仿宋" w:eastAsia="仿宋" w:hAnsi="仿宋" w:cs="仿宋" w:hint="eastAsia"/>
            <w:lang w:eastAsia="zh-CN"/>
          </w:rPr>
          <w:t>概论</w:t>
        </w:r>
        <w:r>
          <w:tab/>
        </w:r>
        <w:r>
          <w:fldChar w:fldCharType="begin"/>
        </w:r>
        <w:r>
          <w:instrText xml:space="preserve"> PAGEREF _Toc8505 \h </w:instrText>
        </w:r>
        <w:r>
          <w:fldChar w:fldCharType="separate"/>
        </w:r>
        <w:r>
          <w:t>3</w:t>
        </w:r>
        <w:r>
          <w:fldChar w:fldCharType="end"/>
        </w:r>
      </w:hyperlink>
    </w:p>
    <w:p>
      <w:pPr>
        <w:pStyle w:val="TOC1"/>
        <w:tabs>
          <w:tab w:val="right" w:leader="dot" w:pos="8306"/>
        </w:tabs>
      </w:pPr>
      <w:hyperlink w:anchor="_Toc8052" w:history="1">
        <w:r>
          <w:rPr>
            <w:rFonts w:ascii="仿宋" w:eastAsia="仿宋" w:hAnsi="仿宋" w:cs="仿宋" w:hint="eastAsia"/>
            <w:lang w:eastAsia="zh-CN"/>
          </w:rPr>
          <w:t>一、碘化物项目可持续发展</w:t>
        </w:r>
        <w:r>
          <w:tab/>
        </w:r>
        <w:r>
          <w:fldChar w:fldCharType="begin"/>
        </w:r>
        <w:r>
          <w:instrText xml:space="preserve"> PAGEREF _Toc8052 \h </w:instrText>
        </w:r>
        <w:r>
          <w:fldChar w:fldCharType="separate"/>
        </w:r>
        <w:r>
          <w:t>3</w:t>
        </w:r>
        <w:r>
          <w:fldChar w:fldCharType="end"/>
        </w:r>
      </w:hyperlink>
    </w:p>
    <w:p>
      <w:pPr>
        <w:pStyle w:val="TOC2"/>
        <w:tabs>
          <w:tab w:val="right" w:leader="dot" w:pos="8306"/>
        </w:tabs>
      </w:pPr>
      <w:hyperlink w:anchor="_Toc4699" w:history="1">
        <w:r>
          <w:rPr>
            <w:rFonts w:ascii="仿宋" w:eastAsia="仿宋" w:hAnsi="仿宋" w:cs="仿宋" w:hint="eastAsia"/>
            <w:lang w:eastAsia="zh-CN"/>
          </w:rPr>
          <w:t>(一)、可持续战略与实践</w:t>
        </w:r>
        <w:r>
          <w:tab/>
        </w:r>
        <w:r>
          <w:fldChar w:fldCharType="begin"/>
        </w:r>
        <w:r>
          <w:instrText xml:space="preserve"> PAGEREF _Toc4699 \h </w:instrText>
        </w:r>
        <w:r>
          <w:fldChar w:fldCharType="separate"/>
        </w:r>
        <w:r>
          <w:t>3</w:t>
        </w:r>
        <w:r>
          <w:fldChar w:fldCharType="end"/>
        </w:r>
      </w:hyperlink>
    </w:p>
    <w:p>
      <w:pPr>
        <w:pStyle w:val="TOC2"/>
        <w:tabs>
          <w:tab w:val="right" w:leader="dot" w:pos="8306"/>
        </w:tabs>
      </w:pPr>
      <w:hyperlink w:anchor="_Toc11986" w:history="1">
        <w:r>
          <w:rPr>
            <w:rFonts w:ascii="仿宋" w:eastAsia="仿宋" w:hAnsi="仿宋" w:cs="仿宋" w:hint="eastAsia"/>
            <w:lang w:eastAsia="zh-CN"/>
          </w:rPr>
          <w:t>(二)、环保与社会责任</w:t>
        </w:r>
        <w:r>
          <w:tab/>
        </w:r>
        <w:r>
          <w:fldChar w:fldCharType="begin"/>
        </w:r>
        <w:r>
          <w:instrText xml:space="preserve"> PAGEREF _Toc11986 \h </w:instrText>
        </w:r>
        <w:r>
          <w:fldChar w:fldCharType="separate"/>
        </w:r>
        <w:r>
          <w:t>4</w:t>
        </w:r>
        <w:r>
          <w:fldChar w:fldCharType="end"/>
        </w:r>
      </w:hyperlink>
    </w:p>
    <w:p>
      <w:pPr>
        <w:pStyle w:val="TOC1"/>
        <w:tabs>
          <w:tab w:val="right" w:leader="dot" w:pos="8306"/>
        </w:tabs>
      </w:pPr>
      <w:hyperlink w:anchor="_Toc25" w:history="1">
        <w:r>
          <w:rPr>
            <w:rFonts w:ascii="仿宋" w:eastAsia="仿宋" w:hAnsi="仿宋" w:cs="仿宋" w:hint="eastAsia"/>
            <w:lang w:eastAsia="zh-CN"/>
          </w:rPr>
          <w:t>二、产品规划分析</w:t>
        </w:r>
        <w:r>
          <w:tab/>
        </w:r>
        <w:r>
          <w:fldChar w:fldCharType="begin"/>
        </w:r>
        <w:r>
          <w:instrText xml:space="preserve"> PAGEREF _Toc25 \h </w:instrText>
        </w:r>
        <w:r>
          <w:fldChar w:fldCharType="separate"/>
        </w:r>
        <w:r>
          <w:t>5</w:t>
        </w:r>
        <w:r>
          <w:fldChar w:fldCharType="end"/>
        </w:r>
      </w:hyperlink>
    </w:p>
    <w:p>
      <w:pPr>
        <w:pStyle w:val="TOC2"/>
        <w:tabs>
          <w:tab w:val="right" w:leader="dot" w:pos="8306"/>
        </w:tabs>
      </w:pPr>
      <w:hyperlink w:anchor="_Toc17838" w:history="1">
        <w:r>
          <w:rPr>
            <w:rFonts w:ascii="仿宋" w:eastAsia="仿宋" w:hAnsi="仿宋" w:cs="仿宋" w:hint="eastAsia"/>
            <w:lang w:eastAsia="zh-CN"/>
          </w:rPr>
          <w:t>(一)、产品规划</w:t>
        </w:r>
        <w:r>
          <w:tab/>
        </w:r>
        <w:r>
          <w:fldChar w:fldCharType="begin"/>
        </w:r>
        <w:r>
          <w:instrText xml:space="preserve"> PAGEREF _Toc17838 \h </w:instrText>
        </w:r>
        <w:r>
          <w:fldChar w:fldCharType="separate"/>
        </w:r>
        <w:r>
          <w:t>5</w:t>
        </w:r>
        <w:r>
          <w:fldChar w:fldCharType="end"/>
        </w:r>
      </w:hyperlink>
    </w:p>
    <w:p>
      <w:pPr>
        <w:pStyle w:val="TOC2"/>
        <w:tabs>
          <w:tab w:val="right" w:leader="dot" w:pos="8306"/>
        </w:tabs>
      </w:pPr>
      <w:hyperlink w:anchor="_Toc97" w:history="1">
        <w:r>
          <w:rPr>
            <w:rFonts w:ascii="仿宋" w:eastAsia="仿宋" w:hAnsi="仿宋" w:cs="仿宋" w:hint="eastAsia"/>
            <w:lang w:eastAsia="zh-CN"/>
          </w:rPr>
          <w:t>(二)、建设规模</w:t>
        </w:r>
        <w:r>
          <w:tab/>
        </w:r>
        <w:r>
          <w:fldChar w:fldCharType="begin"/>
        </w:r>
        <w:r>
          <w:instrText xml:space="preserve"> PAGEREF _Toc97 \h </w:instrText>
        </w:r>
        <w:r>
          <w:fldChar w:fldCharType="separate"/>
        </w:r>
        <w:r>
          <w:t>5</w:t>
        </w:r>
        <w:r>
          <w:fldChar w:fldCharType="end"/>
        </w:r>
      </w:hyperlink>
    </w:p>
    <w:p>
      <w:pPr>
        <w:pStyle w:val="TOC1"/>
        <w:tabs>
          <w:tab w:val="right" w:leader="dot" w:pos="8306"/>
        </w:tabs>
      </w:pPr>
      <w:hyperlink w:anchor="_Toc18148" w:history="1">
        <w:r>
          <w:rPr>
            <w:rFonts w:ascii="仿宋" w:eastAsia="仿宋" w:hAnsi="仿宋" w:cs="仿宋" w:hint="eastAsia"/>
            <w:lang w:eastAsia="zh-CN"/>
          </w:rPr>
          <w:t>三、碘化物项目绩效评估</w:t>
        </w:r>
        <w:r>
          <w:tab/>
        </w:r>
        <w:r>
          <w:fldChar w:fldCharType="begin"/>
        </w:r>
        <w:r>
          <w:instrText xml:space="preserve"> PAGEREF _Toc18148 \h </w:instrText>
        </w:r>
        <w:r>
          <w:fldChar w:fldCharType="separate"/>
        </w:r>
        <w:r>
          <w:t>7</w:t>
        </w:r>
        <w:r>
          <w:fldChar w:fldCharType="end"/>
        </w:r>
      </w:hyperlink>
    </w:p>
    <w:p>
      <w:pPr>
        <w:pStyle w:val="TOC2"/>
        <w:tabs>
          <w:tab w:val="right" w:leader="dot" w:pos="8306"/>
        </w:tabs>
      </w:pPr>
      <w:hyperlink w:anchor="_Toc1209" w:history="1">
        <w:r>
          <w:rPr>
            <w:rFonts w:ascii="仿宋" w:eastAsia="仿宋" w:hAnsi="仿宋" w:cs="仿宋" w:hint="eastAsia"/>
            <w:lang w:eastAsia="zh-CN"/>
          </w:rPr>
          <w:t>(一)、绩效评估指标</w:t>
        </w:r>
        <w:r>
          <w:tab/>
        </w:r>
        <w:r>
          <w:fldChar w:fldCharType="begin"/>
        </w:r>
        <w:r>
          <w:instrText xml:space="preserve"> PAGEREF _Toc1209 \h </w:instrText>
        </w:r>
        <w:r>
          <w:fldChar w:fldCharType="separate"/>
        </w:r>
        <w:r>
          <w:t>7</w:t>
        </w:r>
        <w:r>
          <w:fldChar w:fldCharType="end"/>
        </w:r>
      </w:hyperlink>
    </w:p>
    <w:p>
      <w:pPr>
        <w:pStyle w:val="TOC2"/>
        <w:tabs>
          <w:tab w:val="right" w:leader="dot" w:pos="8306"/>
        </w:tabs>
      </w:pPr>
      <w:hyperlink w:anchor="_Toc30609" w:history="1">
        <w:r>
          <w:rPr>
            <w:rFonts w:ascii="仿宋" w:eastAsia="仿宋" w:hAnsi="仿宋" w:cs="仿宋" w:hint="eastAsia"/>
            <w:lang w:eastAsia="zh-CN"/>
          </w:rPr>
          <w:t>(二)、绩效评估方法</w:t>
        </w:r>
        <w:r>
          <w:tab/>
        </w:r>
        <w:r>
          <w:fldChar w:fldCharType="begin"/>
        </w:r>
        <w:r>
          <w:instrText xml:space="preserve"> PAGEREF _Toc30609 \h </w:instrText>
        </w:r>
        <w:r>
          <w:fldChar w:fldCharType="separate"/>
        </w:r>
        <w:r>
          <w:t>8</w:t>
        </w:r>
        <w:r>
          <w:fldChar w:fldCharType="end"/>
        </w:r>
      </w:hyperlink>
    </w:p>
    <w:p>
      <w:pPr>
        <w:pStyle w:val="TOC2"/>
        <w:tabs>
          <w:tab w:val="right" w:leader="dot" w:pos="8306"/>
        </w:tabs>
      </w:pPr>
      <w:hyperlink w:anchor="_Toc14514" w:history="1">
        <w:r>
          <w:rPr>
            <w:rFonts w:ascii="仿宋" w:eastAsia="仿宋" w:hAnsi="仿宋" w:cs="仿宋" w:hint="eastAsia"/>
            <w:lang w:eastAsia="zh-CN"/>
          </w:rPr>
          <w:t>(三)、绩效评估周期</w:t>
        </w:r>
        <w:r>
          <w:tab/>
        </w:r>
        <w:r>
          <w:fldChar w:fldCharType="begin"/>
        </w:r>
        <w:r>
          <w:instrText xml:space="preserve"> PAGEREF _Toc14514 \h </w:instrText>
        </w:r>
        <w:r>
          <w:fldChar w:fldCharType="separate"/>
        </w:r>
        <w:r>
          <w:t>9</w:t>
        </w:r>
        <w:r>
          <w:fldChar w:fldCharType="end"/>
        </w:r>
      </w:hyperlink>
    </w:p>
    <w:p>
      <w:pPr>
        <w:pStyle w:val="TOC1"/>
        <w:tabs>
          <w:tab w:val="right" w:leader="dot" w:pos="8306"/>
        </w:tabs>
      </w:pPr>
      <w:hyperlink w:anchor="_Toc3140" w:history="1">
        <w:r>
          <w:rPr>
            <w:rFonts w:ascii="仿宋" w:eastAsia="仿宋" w:hAnsi="仿宋" w:cs="仿宋" w:hint="eastAsia"/>
            <w:lang w:eastAsia="zh-CN"/>
          </w:rPr>
          <w:t>四、碘化物项目危机管理</w:t>
        </w:r>
        <w:r>
          <w:tab/>
        </w:r>
        <w:r>
          <w:fldChar w:fldCharType="begin"/>
        </w:r>
        <w:r>
          <w:instrText xml:space="preserve"> PAGEREF _Toc3140 \h </w:instrText>
        </w:r>
        <w:r>
          <w:fldChar w:fldCharType="separate"/>
        </w:r>
        <w:r>
          <w:t>10</w:t>
        </w:r>
        <w:r>
          <w:fldChar w:fldCharType="end"/>
        </w:r>
      </w:hyperlink>
    </w:p>
    <w:p>
      <w:pPr>
        <w:pStyle w:val="TOC2"/>
        <w:tabs>
          <w:tab w:val="right" w:leader="dot" w:pos="8306"/>
        </w:tabs>
      </w:pPr>
      <w:hyperlink w:anchor="_Toc24793" w:history="1">
        <w:r>
          <w:rPr>
            <w:rFonts w:ascii="仿宋" w:eastAsia="仿宋" w:hAnsi="仿宋" w:cs="仿宋" w:hint="eastAsia"/>
            <w:lang w:eastAsia="zh-CN"/>
          </w:rPr>
          <w:t>(一)、危机预警与识别</w:t>
        </w:r>
        <w:r>
          <w:tab/>
        </w:r>
        <w:r>
          <w:fldChar w:fldCharType="begin"/>
        </w:r>
        <w:r>
          <w:instrText xml:space="preserve"> PAGEREF _Toc24793 \h </w:instrText>
        </w:r>
        <w:r>
          <w:fldChar w:fldCharType="separate"/>
        </w:r>
        <w:r>
          <w:t>10</w:t>
        </w:r>
        <w:r>
          <w:fldChar w:fldCharType="end"/>
        </w:r>
      </w:hyperlink>
    </w:p>
    <w:p>
      <w:pPr>
        <w:pStyle w:val="TOC2"/>
        <w:tabs>
          <w:tab w:val="right" w:leader="dot" w:pos="8306"/>
        </w:tabs>
      </w:pPr>
      <w:hyperlink w:anchor="_Toc30892" w:history="1">
        <w:r>
          <w:rPr>
            <w:rFonts w:ascii="仿宋" w:eastAsia="仿宋" w:hAnsi="仿宋" w:cs="仿宋" w:hint="eastAsia"/>
            <w:lang w:eastAsia="zh-CN"/>
          </w:rPr>
          <w:t>(二)、危机应对与恢复</w:t>
        </w:r>
        <w:r>
          <w:tab/>
        </w:r>
        <w:r>
          <w:fldChar w:fldCharType="begin"/>
        </w:r>
        <w:r>
          <w:instrText xml:space="preserve"> PAGEREF _Toc30892 \h </w:instrText>
        </w:r>
        <w:r>
          <w:fldChar w:fldCharType="separate"/>
        </w:r>
        <w:r>
          <w:t>11</w:t>
        </w:r>
        <w:r>
          <w:fldChar w:fldCharType="end"/>
        </w:r>
      </w:hyperlink>
    </w:p>
    <w:p>
      <w:pPr>
        <w:pStyle w:val="TOC1"/>
        <w:tabs>
          <w:tab w:val="right" w:leader="dot" w:pos="8306"/>
        </w:tabs>
      </w:pPr>
      <w:hyperlink w:anchor="_Toc9775" w:history="1">
        <w:r>
          <w:rPr>
            <w:rFonts w:ascii="仿宋" w:eastAsia="仿宋" w:hAnsi="仿宋" w:cs="仿宋" w:hint="eastAsia"/>
            <w:lang w:eastAsia="zh-CN"/>
          </w:rPr>
          <w:t>五、市场分析、调研</w:t>
        </w:r>
        <w:r>
          <w:tab/>
        </w:r>
        <w:r>
          <w:fldChar w:fldCharType="begin"/>
        </w:r>
        <w:r>
          <w:instrText xml:space="preserve"> PAGEREF _Toc9775 \h </w:instrText>
        </w:r>
        <w:r>
          <w:fldChar w:fldCharType="separate"/>
        </w:r>
        <w:r>
          <w:t>12</w:t>
        </w:r>
        <w:r>
          <w:fldChar w:fldCharType="end"/>
        </w:r>
      </w:hyperlink>
    </w:p>
    <w:p>
      <w:pPr>
        <w:pStyle w:val="TOC2"/>
        <w:tabs>
          <w:tab w:val="right" w:leader="dot" w:pos="8306"/>
        </w:tabs>
      </w:pPr>
      <w:hyperlink w:anchor="_Toc23973" w:history="1">
        <w:r>
          <w:rPr>
            <w:rFonts w:ascii="仿宋" w:eastAsia="仿宋" w:hAnsi="仿宋" w:cs="仿宋" w:hint="eastAsia"/>
            <w:lang w:eastAsia="zh-CN"/>
          </w:rPr>
          <w:t>(一)、碘化物行业分析</w:t>
        </w:r>
        <w:r>
          <w:tab/>
        </w:r>
        <w:r>
          <w:fldChar w:fldCharType="begin"/>
        </w:r>
        <w:r>
          <w:instrText xml:space="preserve"> PAGEREF _Toc23973 \h </w:instrText>
        </w:r>
        <w:r>
          <w:fldChar w:fldCharType="separate"/>
        </w:r>
        <w:r>
          <w:t>12</w:t>
        </w:r>
        <w:r>
          <w:fldChar w:fldCharType="end"/>
        </w:r>
      </w:hyperlink>
    </w:p>
    <w:p>
      <w:pPr>
        <w:pStyle w:val="TOC2"/>
        <w:tabs>
          <w:tab w:val="right" w:leader="dot" w:pos="8306"/>
        </w:tabs>
      </w:pPr>
      <w:hyperlink w:anchor="_Toc23157" w:history="1">
        <w:r>
          <w:rPr>
            <w:rFonts w:ascii="仿宋" w:eastAsia="仿宋" w:hAnsi="仿宋" w:cs="仿宋" w:hint="eastAsia"/>
            <w:lang w:eastAsia="zh-CN"/>
          </w:rPr>
          <w:t>(二)、碘化物市场分析预测</w:t>
        </w:r>
        <w:r>
          <w:tab/>
        </w:r>
        <w:r>
          <w:fldChar w:fldCharType="begin"/>
        </w:r>
        <w:r>
          <w:instrText xml:space="preserve"> PAGEREF _Toc23157 \h </w:instrText>
        </w:r>
        <w:r>
          <w:fldChar w:fldCharType="separate"/>
        </w:r>
        <w:r>
          <w:t>13</w:t>
        </w:r>
        <w:r>
          <w:fldChar w:fldCharType="end"/>
        </w:r>
      </w:hyperlink>
    </w:p>
    <w:p>
      <w:pPr>
        <w:pStyle w:val="TOC1"/>
        <w:tabs>
          <w:tab w:val="right" w:leader="dot" w:pos="8306"/>
        </w:tabs>
      </w:pPr>
      <w:hyperlink w:anchor="_Toc4315" w:history="1">
        <w:r>
          <w:rPr>
            <w:rFonts w:ascii="仿宋" w:eastAsia="仿宋" w:hAnsi="仿宋" w:cs="仿宋" w:hint="eastAsia"/>
            <w:lang w:eastAsia="zh-CN"/>
          </w:rPr>
          <w:t>六、碘化物项目建设单位说明</w:t>
        </w:r>
        <w:r>
          <w:tab/>
        </w:r>
        <w:r>
          <w:fldChar w:fldCharType="begin"/>
        </w:r>
        <w:r>
          <w:instrText xml:space="preserve"> PAGEREF _Toc4315 \h </w:instrText>
        </w:r>
        <w:r>
          <w:fldChar w:fldCharType="separate"/>
        </w:r>
        <w:r>
          <w:t>14</w:t>
        </w:r>
        <w:r>
          <w:fldChar w:fldCharType="end"/>
        </w:r>
      </w:hyperlink>
    </w:p>
    <w:p>
      <w:pPr>
        <w:pStyle w:val="TOC2"/>
        <w:tabs>
          <w:tab w:val="right" w:leader="dot" w:pos="8306"/>
        </w:tabs>
      </w:pPr>
      <w:hyperlink w:anchor="_Toc25556" w:history="1">
        <w:r>
          <w:rPr>
            <w:rFonts w:ascii="仿宋" w:eastAsia="仿宋" w:hAnsi="仿宋" w:cs="仿宋" w:hint="eastAsia"/>
            <w:lang w:eastAsia="zh-CN"/>
          </w:rPr>
          <w:t>(一)、碘化物项目承办单位基本情况</w:t>
        </w:r>
        <w:r>
          <w:tab/>
        </w:r>
        <w:r>
          <w:fldChar w:fldCharType="begin"/>
        </w:r>
        <w:r>
          <w:instrText xml:space="preserve"> PAGEREF _Toc25556 \h </w:instrText>
        </w:r>
        <w:r>
          <w:fldChar w:fldCharType="separate"/>
        </w:r>
        <w:r>
          <w:t>14</w:t>
        </w:r>
        <w:r>
          <w:fldChar w:fldCharType="end"/>
        </w:r>
      </w:hyperlink>
    </w:p>
    <w:p>
      <w:pPr>
        <w:pStyle w:val="TOC2"/>
        <w:tabs>
          <w:tab w:val="right" w:leader="dot" w:pos="8306"/>
        </w:tabs>
      </w:pPr>
      <w:hyperlink w:anchor="_Toc21084" w:history="1">
        <w:r>
          <w:rPr>
            <w:rFonts w:ascii="仿宋" w:eastAsia="仿宋" w:hAnsi="仿宋" w:cs="仿宋" w:hint="eastAsia"/>
            <w:lang w:eastAsia="zh-CN"/>
          </w:rPr>
          <w:t>(二)、公司经济效益分析</w:t>
        </w:r>
        <w:r>
          <w:tab/>
        </w:r>
        <w:r>
          <w:fldChar w:fldCharType="begin"/>
        </w:r>
        <w:r>
          <w:instrText xml:space="preserve"> PAGEREF _Toc21084 \h </w:instrText>
        </w:r>
        <w:r>
          <w:fldChar w:fldCharType="separate"/>
        </w:r>
        <w:r>
          <w:t>14</w:t>
        </w:r>
        <w:r>
          <w:fldChar w:fldCharType="end"/>
        </w:r>
      </w:hyperlink>
    </w:p>
    <w:p>
      <w:pPr>
        <w:pStyle w:val="TOC1"/>
        <w:tabs>
          <w:tab w:val="right" w:leader="dot" w:pos="8306"/>
        </w:tabs>
      </w:pPr>
      <w:hyperlink w:anchor="_Toc12955" w:history="1">
        <w:r>
          <w:rPr>
            <w:rFonts w:ascii="仿宋" w:eastAsia="仿宋" w:hAnsi="仿宋" w:cs="仿宋" w:hint="eastAsia"/>
            <w:lang w:eastAsia="zh-CN"/>
          </w:rPr>
          <w:t>七、碘化物项目技术管理</w:t>
        </w:r>
        <w:r>
          <w:tab/>
        </w:r>
        <w:r>
          <w:fldChar w:fldCharType="begin"/>
        </w:r>
        <w:r>
          <w:instrText xml:space="preserve"> PAGEREF _Toc12955 \h </w:instrText>
        </w:r>
        <w:r>
          <w:fldChar w:fldCharType="separate"/>
        </w:r>
        <w:r>
          <w:t>15</w:t>
        </w:r>
        <w:r>
          <w:fldChar w:fldCharType="end"/>
        </w:r>
      </w:hyperlink>
    </w:p>
    <w:p>
      <w:pPr>
        <w:pStyle w:val="TOC2"/>
        <w:tabs>
          <w:tab w:val="right" w:leader="dot" w:pos="8306"/>
        </w:tabs>
      </w:pPr>
      <w:hyperlink w:anchor="_Toc10185" w:history="1">
        <w:r>
          <w:rPr>
            <w:rFonts w:ascii="仿宋" w:eastAsia="仿宋" w:hAnsi="仿宋" w:cs="仿宋" w:hint="eastAsia"/>
            <w:lang w:eastAsia="zh-CN"/>
          </w:rPr>
          <w:t>(一)、技术方案选用方向</w:t>
        </w:r>
        <w:r>
          <w:tab/>
        </w:r>
        <w:r>
          <w:fldChar w:fldCharType="begin"/>
        </w:r>
        <w:r>
          <w:instrText xml:space="preserve"> PAGEREF _Toc10185 \h </w:instrText>
        </w:r>
        <w:r>
          <w:fldChar w:fldCharType="separate"/>
        </w:r>
        <w:r>
          <w:t>15</w:t>
        </w:r>
        <w:r>
          <w:fldChar w:fldCharType="end"/>
        </w:r>
      </w:hyperlink>
    </w:p>
    <w:p>
      <w:pPr>
        <w:pStyle w:val="TOC2"/>
        <w:tabs>
          <w:tab w:val="right" w:leader="dot" w:pos="8306"/>
        </w:tabs>
      </w:pPr>
      <w:hyperlink w:anchor="_Toc31282" w:history="1">
        <w:r>
          <w:rPr>
            <w:rFonts w:ascii="仿宋" w:eastAsia="仿宋" w:hAnsi="仿宋" w:cs="仿宋" w:hint="eastAsia"/>
            <w:lang w:eastAsia="zh-CN"/>
          </w:rPr>
          <w:t>(二)、工艺技术方案选用原则</w:t>
        </w:r>
        <w:r>
          <w:tab/>
        </w:r>
        <w:r>
          <w:fldChar w:fldCharType="begin"/>
        </w:r>
        <w:r>
          <w:instrText xml:space="preserve"> PAGEREF _Toc31282 \h </w:instrText>
        </w:r>
        <w:r>
          <w:fldChar w:fldCharType="separate"/>
        </w:r>
        <w:r>
          <w:t>17</w:t>
        </w:r>
        <w:r>
          <w:fldChar w:fldCharType="end"/>
        </w:r>
      </w:hyperlink>
    </w:p>
    <w:p>
      <w:pPr>
        <w:pStyle w:val="TOC2"/>
        <w:tabs>
          <w:tab w:val="right" w:leader="dot" w:pos="8306"/>
        </w:tabs>
      </w:pPr>
      <w:hyperlink w:anchor="_Toc21002" w:history="1">
        <w:r>
          <w:rPr>
            <w:rFonts w:ascii="仿宋" w:eastAsia="仿宋" w:hAnsi="仿宋" w:cs="仿宋" w:hint="eastAsia"/>
            <w:lang w:eastAsia="zh-CN"/>
          </w:rPr>
          <w:t>(三)、工艺技术方案要求</w:t>
        </w:r>
        <w:r>
          <w:tab/>
        </w:r>
        <w:r>
          <w:fldChar w:fldCharType="begin"/>
        </w:r>
        <w:r>
          <w:instrText xml:space="preserve"> PAGEREF _Toc21002 \h </w:instrText>
        </w:r>
        <w:r>
          <w:fldChar w:fldCharType="separate"/>
        </w:r>
        <w:r>
          <w:t>19</w:t>
        </w:r>
        <w:r>
          <w:fldChar w:fldCharType="end"/>
        </w:r>
      </w:hyperlink>
    </w:p>
    <w:p>
      <w:pPr>
        <w:pStyle w:val="TOC1"/>
        <w:tabs>
          <w:tab w:val="right" w:leader="dot" w:pos="8306"/>
        </w:tabs>
      </w:pPr>
      <w:hyperlink w:anchor="_Toc28281" w:history="1">
        <w:r>
          <w:rPr>
            <w:rFonts w:ascii="仿宋" w:eastAsia="仿宋" w:hAnsi="仿宋" w:cs="仿宋" w:hint="eastAsia"/>
            <w:lang w:eastAsia="zh-CN"/>
          </w:rPr>
          <w:t>八、碘化物项目风险管理</w:t>
        </w:r>
        <w:r>
          <w:tab/>
        </w:r>
        <w:r>
          <w:fldChar w:fldCharType="begin"/>
        </w:r>
        <w:r>
          <w:instrText xml:space="preserve"> PAGEREF _Toc28281 \h </w:instrText>
        </w:r>
        <w:r>
          <w:fldChar w:fldCharType="separate"/>
        </w:r>
        <w:r>
          <w:t>21</w:t>
        </w:r>
        <w:r>
          <w:fldChar w:fldCharType="end"/>
        </w:r>
      </w:hyperlink>
    </w:p>
    <w:p>
      <w:pPr>
        <w:pStyle w:val="TOC2"/>
        <w:tabs>
          <w:tab w:val="right" w:leader="dot" w:pos="8306"/>
        </w:tabs>
      </w:pPr>
      <w:hyperlink w:anchor="_Toc14772" w:history="1">
        <w:r>
          <w:rPr>
            <w:rFonts w:ascii="仿宋" w:eastAsia="仿宋" w:hAnsi="仿宋" w:cs="仿宋" w:hint="eastAsia"/>
            <w:lang w:eastAsia="zh-CN"/>
          </w:rPr>
          <w:t>(一)、风险识别与评估</w:t>
        </w:r>
        <w:r>
          <w:tab/>
        </w:r>
        <w:r>
          <w:fldChar w:fldCharType="begin"/>
        </w:r>
        <w:r>
          <w:instrText xml:space="preserve"> PAGEREF _Toc14772 \h </w:instrText>
        </w:r>
        <w:r>
          <w:fldChar w:fldCharType="separate"/>
        </w:r>
        <w:r>
          <w:t>21</w:t>
        </w:r>
        <w:r>
          <w:fldChar w:fldCharType="end"/>
        </w:r>
      </w:hyperlink>
    </w:p>
    <w:p>
      <w:pPr>
        <w:pStyle w:val="TOC2"/>
        <w:tabs>
          <w:tab w:val="right" w:leader="dot" w:pos="8306"/>
        </w:tabs>
      </w:pPr>
      <w:hyperlink w:anchor="_Toc4383" w:history="1">
        <w:r>
          <w:rPr>
            <w:rFonts w:ascii="仿宋" w:eastAsia="仿宋" w:hAnsi="仿宋" w:cs="仿宋" w:hint="eastAsia"/>
            <w:lang w:eastAsia="zh-CN"/>
          </w:rPr>
          <w:t>(二)、风险应对策略</w:t>
        </w:r>
        <w:r>
          <w:tab/>
        </w:r>
        <w:r>
          <w:fldChar w:fldCharType="begin"/>
        </w:r>
        <w:r>
          <w:instrText xml:space="preserve"> PAGEREF _Toc4383 \h </w:instrText>
        </w:r>
        <w:r>
          <w:fldChar w:fldCharType="separate"/>
        </w:r>
        <w:r>
          <w:t>22</w:t>
        </w:r>
        <w:r>
          <w:fldChar w:fldCharType="end"/>
        </w:r>
      </w:hyperlink>
    </w:p>
    <w:p>
      <w:pPr>
        <w:pStyle w:val="TOC2"/>
        <w:tabs>
          <w:tab w:val="right" w:leader="dot" w:pos="8306"/>
        </w:tabs>
      </w:pPr>
      <w:hyperlink w:anchor="_Toc20348" w:history="1">
        <w:r>
          <w:rPr>
            <w:rFonts w:ascii="仿宋" w:eastAsia="仿宋" w:hAnsi="仿宋" w:cs="仿宋" w:hint="eastAsia"/>
            <w:lang w:eastAsia="zh-CN"/>
          </w:rPr>
          <w:t>(三)、风险监控与控制</w:t>
        </w:r>
        <w:r>
          <w:tab/>
        </w:r>
        <w:r>
          <w:fldChar w:fldCharType="begin"/>
        </w:r>
        <w:r>
          <w:instrText xml:space="preserve"> PAGEREF _Toc20348 \h </w:instrText>
        </w:r>
        <w:r>
          <w:fldChar w:fldCharType="separate"/>
        </w:r>
        <w:r>
          <w:t>24</w:t>
        </w:r>
        <w:r>
          <w:fldChar w:fldCharType="end"/>
        </w:r>
      </w:hyperlink>
    </w:p>
    <w:p>
      <w:pPr>
        <w:pStyle w:val="TOC1"/>
        <w:tabs>
          <w:tab w:val="right" w:leader="dot" w:pos="8306"/>
        </w:tabs>
      </w:pPr>
      <w:hyperlink w:anchor="_Toc14010" w:history="1">
        <w:r>
          <w:rPr>
            <w:rFonts w:ascii="仿宋" w:eastAsia="仿宋" w:hAnsi="仿宋" w:cs="仿宋" w:hint="eastAsia"/>
            <w:lang w:eastAsia="zh-CN"/>
          </w:rPr>
          <w:t>九、碘化物项目人力资源管理</w:t>
        </w:r>
        <w:r>
          <w:tab/>
        </w:r>
        <w:r>
          <w:fldChar w:fldCharType="begin"/>
        </w:r>
        <w:r>
          <w:instrText xml:space="preserve"> PAGEREF _Toc14010 \h </w:instrText>
        </w:r>
        <w:r>
          <w:fldChar w:fldCharType="separate"/>
        </w:r>
        <w:r>
          <w:t>25</w:t>
        </w:r>
        <w:r>
          <w:fldChar w:fldCharType="end"/>
        </w:r>
      </w:hyperlink>
    </w:p>
    <w:p>
      <w:pPr>
        <w:pStyle w:val="TOC2"/>
        <w:tabs>
          <w:tab w:val="right" w:leader="dot" w:pos="8306"/>
        </w:tabs>
      </w:pPr>
      <w:hyperlink w:anchor="_Toc2416" w:history="1">
        <w:r>
          <w:rPr>
            <w:rFonts w:ascii="仿宋" w:eastAsia="仿宋" w:hAnsi="仿宋" w:cs="仿宋" w:hint="eastAsia"/>
            <w:lang w:eastAsia="zh-CN"/>
          </w:rPr>
          <w:t>(一)、建立健全的预算管理制度</w:t>
        </w:r>
        <w:r>
          <w:tab/>
        </w:r>
        <w:r>
          <w:fldChar w:fldCharType="begin"/>
        </w:r>
        <w:r>
          <w:instrText xml:space="preserve"> PAGEREF _Toc2416 \h </w:instrText>
        </w:r>
        <w:r>
          <w:fldChar w:fldCharType="separate"/>
        </w:r>
        <w:r>
          <w:t>25</w:t>
        </w:r>
        <w:r>
          <w:fldChar w:fldCharType="end"/>
        </w:r>
      </w:hyperlink>
    </w:p>
    <w:p>
      <w:pPr>
        <w:pStyle w:val="TOC2"/>
        <w:tabs>
          <w:tab w:val="right" w:leader="dot" w:pos="8306"/>
        </w:tabs>
      </w:pPr>
      <w:hyperlink w:anchor="_Toc27052" w:history="1">
        <w:r>
          <w:rPr>
            <w:rFonts w:ascii="仿宋" w:eastAsia="仿宋" w:hAnsi="仿宋" w:cs="仿宋" w:hint="eastAsia"/>
            <w:lang w:eastAsia="zh-CN"/>
          </w:rPr>
          <w:t>(二)、加强资金流动监控</w:t>
        </w:r>
        <w:r>
          <w:tab/>
        </w:r>
        <w:r>
          <w:fldChar w:fldCharType="begin"/>
        </w:r>
        <w:r>
          <w:instrText xml:space="preserve"> PAGEREF _Toc27052 \h </w:instrText>
        </w:r>
        <w:r>
          <w:fldChar w:fldCharType="separate"/>
        </w:r>
        <w:r>
          <w:t>27</w:t>
        </w:r>
        <w:r>
          <w:fldChar w:fldCharType="end"/>
        </w:r>
      </w:hyperlink>
    </w:p>
    <w:p>
      <w:pPr>
        <w:pStyle w:val="TOC2"/>
        <w:tabs>
          <w:tab w:val="right" w:leader="dot" w:pos="8306"/>
        </w:tabs>
      </w:pPr>
      <w:hyperlink w:anchor="_Toc10959" w:history="1">
        <w:r>
          <w:rPr>
            <w:rFonts w:ascii="仿宋" w:eastAsia="仿宋" w:hAnsi="仿宋" w:cs="仿宋" w:hint="eastAsia"/>
            <w:lang w:eastAsia="zh-CN"/>
          </w:rPr>
          <w:t>(三)、制定完善的风险控制机制</w:t>
        </w:r>
        <w:r>
          <w:tab/>
        </w:r>
        <w:r>
          <w:fldChar w:fldCharType="begin"/>
        </w:r>
        <w:r>
          <w:instrText xml:space="preserve"> PAGEREF _Toc10959 \h </w:instrText>
        </w:r>
        <w:r>
          <w:fldChar w:fldCharType="separate"/>
        </w:r>
        <w:r>
          <w:t>28</w:t>
        </w:r>
        <w:r>
          <w:fldChar w:fldCharType="end"/>
        </w:r>
      </w:hyperlink>
    </w:p>
    <w:p>
      <w:pPr>
        <w:pStyle w:val="TOC2"/>
        <w:tabs>
          <w:tab w:val="right" w:leader="dot" w:pos="8306"/>
        </w:tabs>
      </w:pPr>
      <w:hyperlink w:anchor="_Toc16659" w:history="1">
        <w:r>
          <w:rPr>
            <w:rFonts w:ascii="仿宋" w:eastAsia="仿宋" w:hAnsi="仿宋" w:cs="仿宋" w:hint="eastAsia"/>
            <w:lang w:eastAsia="zh-CN"/>
          </w:rPr>
          <w:t>(四)、优化成本管理</w:t>
        </w:r>
        <w:r>
          <w:tab/>
        </w:r>
        <w:r>
          <w:fldChar w:fldCharType="begin"/>
        </w:r>
        <w:r>
          <w:instrText xml:space="preserve"> PAGEREF _Toc16659 \h </w:instrText>
        </w:r>
        <w:r>
          <w:fldChar w:fldCharType="separate"/>
        </w:r>
        <w:r>
          <w:t>29</w:t>
        </w:r>
        <w:r>
          <w:fldChar w:fldCharType="end"/>
        </w:r>
      </w:hyperlink>
    </w:p>
    <w:p>
      <w:pPr>
        <w:pStyle w:val="TOC1"/>
        <w:tabs>
          <w:tab w:val="right" w:leader="dot" w:pos="8306"/>
        </w:tabs>
      </w:pPr>
      <w:hyperlink w:anchor="_Toc13231" w:history="1">
        <w:r>
          <w:rPr>
            <w:rFonts w:ascii="仿宋" w:eastAsia="仿宋" w:hAnsi="仿宋" w:cs="仿宋" w:hint="eastAsia"/>
            <w:lang w:eastAsia="zh-CN"/>
          </w:rPr>
          <w:t>十、碘化物项目财务管理</w:t>
        </w:r>
        <w:r>
          <w:tab/>
        </w:r>
        <w:r>
          <w:fldChar w:fldCharType="begin"/>
        </w:r>
        <w:r>
          <w:instrText xml:space="preserve"> PAGEREF _Toc13231 \h </w:instrText>
        </w:r>
        <w:r>
          <w:fldChar w:fldCharType="separate"/>
        </w:r>
        <w:r>
          <w:t>30</w:t>
        </w:r>
        <w:r>
          <w:fldChar w:fldCharType="end"/>
        </w:r>
      </w:hyperlink>
    </w:p>
    <w:p>
      <w:pPr>
        <w:pStyle w:val="TOC2"/>
        <w:tabs>
          <w:tab w:val="right" w:leader="dot" w:pos="8306"/>
        </w:tabs>
      </w:pPr>
      <w:hyperlink w:anchor="_Toc13399" w:history="1">
        <w:r>
          <w:rPr>
            <w:rFonts w:ascii="仿宋" w:eastAsia="仿宋" w:hAnsi="仿宋" w:cs="仿宋" w:hint="eastAsia"/>
            <w:lang w:eastAsia="zh-CN"/>
          </w:rPr>
          <w:t>(一)、资金需求大</w:t>
        </w:r>
        <w:r>
          <w:tab/>
        </w:r>
        <w:r>
          <w:fldChar w:fldCharType="begin"/>
        </w:r>
        <w:r>
          <w:instrText xml:space="preserve"> PAGEREF _Toc13399 \h </w:instrText>
        </w:r>
        <w:r>
          <w:fldChar w:fldCharType="separate"/>
        </w:r>
        <w:r>
          <w:t>30</w:t>
        </w:r>
        <w:r>
          <w:fldChar w:fldCharType="end"/>
        </w:r>
      </w:hyperlink>
    </w:p>
    <w:p>
      <w:pPr>
        <w:pStyle w:val="TOC2"/>
        <w:tabs>
          <w:tab w:val="right" w:leader="dot" w:pos="8306"/>
        </w:tabs>
      </w:pPr>
      <w:hyperlink w:anchor="_Toc32472" w:history="1">
        <w:r>
          <w:rPr>
            <w:rFonts w:ascii="仿宋" w:eastAsia="仿宋" w:hAnsi="仿宋" w:cs="仿宋" w:hint="eastAsia"/>
            <w:lang w:eastAsia="zh-CN"/>
          </w:rPr>
          <w:t>(二)、研发周期长</w:t>
        </w:r>
        <w:r>
          <w:tab/>
        </w:r>
        <w:r>
          <w:fldChar w:fldCharType="begin"/>
        </w:r>
        <w:r>
          <w:instrText xml:space="preserve"> PAGEREF _Toc32472 \h </w:instrText>
        </w:r>
        <w:r>
          <w:fldChar w:fldCharType="separate"/>
        </w:r>
        <w:r>
          <w:t>32</w:t>
        </w:r>
        <w:r>
          <w:fldChar w:fldCharType="end"/>
        </w:r>
      </w:hyperlink>
    </w:p>
    <w:p>
      <w:pPr>
        <w:pStyle w:val="TOC2"/>
        <w:tabs>
          <w:tab w:val="right" w:leader="dot" w:pos="8306"/>
        </w:tabs>
      </w:pPr>
      <w:hyperlink w:anchor="_Toc30744" w:history="1">
        <w:r>
          <w:rPr>
            <w:rFonts w:ascii="仿宋" w:eastAsia="仿宋" w:hAnsi="仿宋" w:cs="仿宋" w:hint="eastAsia"/>
            <w:lang w:eastAsia="zh-CN"/>
          </w:rPr>
          <w:t>(三)、市场风险大</w:t>
        </w:r>
        <w:r>
          <w:tab/>
        </w:r>
        <w:r>
          <w:fldChar w:fldCharType="begin"/>
        </w:r>
        <w:r>
          <w:instrText xml:space="preserve"> PAGEREF _Toc30744 \h </w:instrText>
        </w:r>
        <w:r>
          <w:fldChar w:fldCharType="separate"/>
        </w:r>
        <w:r>
          <w:t>33</w:t>
        </w:r>
        <w:r>
          <w:fldChar w:fldCharType="end"/>
        </w:r>
      </w:hyperlink>
    </w:p>
    <w:p>
      <w:pPr>
        <w:pStyle w:val="TOC2"/>
        <w:tabs>
          <w:tab w:val="right" w:leader="dot" w:pos="8306"/>
        </w:tabs>
      </w:pPr>
      <w:hyperlink w:anchor="_Toc1919" w:history="1">
        <w:r>
          <w:rPr>
            <w:rFonts w:ascii="仿宋" w:eastAsia="仿宋" w:hAnsi="仿宋" w:cs="仿宋" w:hint="eastAsia"/>
            <w:lang w:eastAsia="zh-CN"/>
          </w:rPr>
          <w:t>(四)、利润率高</w:t>
        </w:r>
        <w:r>
          <w:tab/>
        </w:r>
        <w:r>
          <w:fldChar w:fldCharType="begin"/>
        </w:r>
        <w:r>
          <w:instrText xml:space="preserve"> PAGEREF _Toc1919 \h </w:instrText>
        </w:r>
        <w:r>
          <w:fldChar w:fldCharType="separate"/>
        </w:r>
        <w:r>
          <w:t>35</w:t>
        </w:r>
        <w:r>
          <w:fldChar w:fldCharType="end"/>
        </w:r>
      </w:hyperlink>
    </w:p>
    <w:p>
      <w:pPr>
        <w:pStyle w:val="TOC1"/>
        <w:tabs>
          <w:tab w:val="right" w:leader="dot" w:pos="8306"/>
        </w:tabs>
      </w:pPr>
      <w:hyperlink w:anchor="_Toc6018" w:history="1">
        <w:r>
          <w:rPr>
            <w:rFonts w:ascii="仿宋" w:eastAsia="仿宋" w:hAnsi="仿宋" w:cs="仿宋" w:hint="eastAsia"/>
            <w:lang w:eastAsia="zh-CN"/>
          </w:rPr>
          <w:t>十一、生产安全保护</w:t>
        </w:r>
        <w:r>
          <w:tab/>
        </w:r>
        <w:r>
          <w:fldChar w:fldCharType="begin"/>
        </w:r>
        <w:r>
          <w:instrText xml:space="preserve"> PAGEREF _Toc6018 \h </w:instrText>
        </w:r>
        <w:r>
          <w:fldChar w:fldCharType="separate"/>
        </w:r>
        <w:r>
          <w:t>37</w:t>
        </w:r>
        <w:r>
          <w:fldChar w:fldCharType="end"/>
        </w:r>
      </w:hyperlink>
    </w:p>
    <w:p>
      <w:pPr>
        <w:pStyle w:val="TOC2"/>
        <w:tabs>
          <w:tab w:val="right" w:leader="dot" w:pos="8306"/>
        </w:tabs>
      </w:pPr>
      <w:hyperlink w:anchor="_Toc24003" w:history="1">
        <w:r>
          <w:rPr>
            <w:rFonts w:ascii="仿宋" w:eastAsia="仿宋" w:hAnsi="仿宋" w:cs="仿宋" w:hint="eastAsia"/>
            <w:lang w:eastAsia="zh-CN"/>
          </w:rPr>
          <w:t>(一)、消防安全</w:t>
        </w:r>
        <w:r>
          <w:tab/>
        </w:r>
        <w:r>
          <w:fldChar w:fldCharType="begin"/>
        </w:r>
        <w:r>
          <w:instrText xml:space="preserve"> PAGEREF _Toc24003 \h </w:instrText>
        </w:r>
        <w:r>
          <w:fldChar w:fldCharType="separate"/>
        </w:r>
        <w:r>
          <w:t>37</w:t>
        </w:r>
        <w:r>
          <w:fldChar w:fldCharType="end"/>
        </w:r>
      </w:hyperlink>
    </w:p>
    <w:p>
      <w:pPr>
        <w:pStyle w:val="TOC2"/>
        <w:tabs>
          <w:tab w:val="right" w:leader="dot" w:pos="8306"/>
        </w:tabs>
      </w:pPr>
      <w:hyperlink w:anchor="_Toc21845" w:history="1">
        <w:r>
          <w:rPr>
            <w:rFonts w:ascii="仿宋" w:eastAsia="仿宋" w:hAnsi="仿宋" w:cs="仿宋" w:hint="eastAsia"/>
            <w:lang w:eastAsia="zh-CN"/>
          </w:rPr>
          <w:t>(二)、防火防爆总图布置措施</w:t>
        </w:r>
        <w:r>
          <w:tab/>
        </w:r>
        <w:r>
          <w:fldChar w:fldCharType="begin"/>
        </w:r>
        <w:r>
          <w:instrText xml:space="preserve"> PAGEREF _Toc21845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52" w:history="1">
        <w:r>
          <w:rPr>
            <w:rFonts w:ascii="仿宋" w:eastAsia="仿宋" w:hAnsi="仿宋" w:cs="仿宋" w:hint="eastAsia"/>
            <w:lang w:eastAsia="zh-CN"/>
          </w:rPr>
          <w:t>(三)、自然灾害防范措施</w:t>
        </w:r>
        <w:r>
          <w:tab/>
        </w:r>
        <w:r>
          <w:fldChar w:fldCharType="begin"/>
        </w:r>
        <w:r>
          <w:instrText xml:space="preserve"> PAGEREF _Toc18452 \h </w:instrText>
        </w:r>
        <w:r>
          <w:fldChar w:fldCharType="separate"/>
        </w:r>
        <w:r>
          <w:t>40</w:t>
        </w:r>
        <w:r>
          <w:fldChar w:fldCharType="end"/>
        </w:r>
      </w:hyperlink>
    </w:p>
    <w:p>
      <w:pPr>
        <w:pStyle w:val="TOC2"/>
        <w:tabs>
          <w:tab w:val="right" w:leader="dot" w:pos="8306"/>
        </w:tabs>
      </w:pPr>
      <w:hyperlink w:anchor="_Toc31268" w:history="1">
        <w:r>
          <w:rPr>
            <w:rFonts w:ascii="仿宋" w:eastAsia="仿宋" w:hAnsi="仿宋" w:cs="仿宋" w:hint="eastAsia"/>
            <w:lang w:eastAsia="zh-CN"/>
          </w:rPr>
          <w:t>(四)、安全色及安全标志使用要求</w:t>
        </w:r>
        <w:r>
          <w:tab/>
        </w:r>
        <w:r>
          <w:fldChar w:fldCharType="begin"/>
        </w:r>
        <w:r>
          <w:instrText xml:space="preserve"> PAGEREF _Toc31268 \h </w:instrText>
        </w:r>
        <w:r>
          <w:fldChar w:fldCharType="separate"/>
        </w:r>
        <w:r>
          <w:t>41</w:t>
        </w:r>
        <w:r>
          <w:fldChar w:fldCharType="end"/>
        </w:r>
      </w:hyperlink>
    </w:p>
    <w:p>
      <w:pPr>
        <w:pStyle w:val="TOC2"/>
        <w:tabs>
          <w:tab w:val="right" w:leader="dot" w:pos="8306"/>
        </w:tabs>
      </w:pPr>
      <w:hyperlink w:anchor="_Toc16633" w:history="1">
        <w:r>
          <w:rPr>
            <w:rFonts w:ascii="仿宋" w:eastAsia="仿宋" w:hAnsi="仿宋" w:cs="仿宋" w:hint="eastAsia"/>
            <w:lang w:eastAsia="zh-CN"/>
          </w:rPr>
          <w:t>(五)、防尘防毒措施</w:t>
        </w:r>
        <w:r>
          <w:tab/>
        </w:r>
        <w:r>
          <w:fldChar w:fldCharType="begin"/>
        </w:r>
        <w:r>
          <w:instrText xml:space="preserve"> PAGEREF _Toc16633 \h </w:instrText>
        </w:r>
        <w:r>
          <w:fldChar w:fldCharType="separate"/>
        </w:r>
        <w:r>
          <w:t>42</w:t>
        </w:r>
        <w:r>
          <w:fldChar w:fldCharType="end"/>
        </w:r>
      </w:hyperlink>
    </w:p>
    <w:p>
      <w:pPr>
        <w:pStyle w:val="TOC2"/>
        <w:tabs>
          <w:tab w:val="right" w:leader="dot" w:pos="8306"/>
        </w:tabs>
      </w:pPr>
      <w:hyperlink w:anchor="_Toc8602" w:history="1">
        <w:r>
          <w:rPr>
            <w:rFonts w:ascii="仿宋" w:eastAsia="仿宋" w:hAnsi="仿宋" w:cs="仿宋" w:hint="eastAsia"/>
            <w:lang w:eastAsia="zh-CN"/>
          </w:rPr>
          <w:t>(六)、防静电、触电防护及防雷措施</w:t>
        </w:r>
        <w:r>
          <w:tab/>
        </w:r>
        <w:r>
          <w:fldChar w:fldCharType="begin"/>
        </w:r>
        <w:r>
          <w:instrText xml:space="preserve"> PAGEREF _Toc8602 \h </w:instrText>
        </w:r>
        <w:r>
          <w:fldChar w:fldCharType="separate"/>
        </w:r>
        <w:r>
          <w:t>42</w:t>
        </w:r>
        <w:r>
          <w:fldChar w:fldCharType="end"/>
        </w:r>
      </w:hyperlink>
    </w:p>
    <w:p>
      <w:pPr>
        <w:pStyle w:val="TOC2"/>
        <w:tabs>
          <w:tab w:val="right" w:leader="dot" w:pos="8306"/>
        </w:tabs>
      </w:pPr>
      <w:hyperlink w:anchor="_Toc15304" w:history="1">
        <w:r>
          <w:rPr>
            <w:rFonts w:ascii="仿宋" w:eastAsia="仿宋" w:hAnsi="仿宋" w:cs="仿宋" w:hint="eastAsia"/>
            <w:lang w:eastAsia="zh-CN"/>
          </w:rPr>
          <w:t>(七)、机械设备安全保障措施</w:t>
        </w:r>
        <w:r>
          <w:tab/>
        </w:r>
        <w:r>
          <w:fldChar w:fldCharType="begin"/>
        </w:r>
        <w:r>
          <w:instrText xml:space="preserve"> PAGEREF _Toc15304 \h </w:instrText>
        </w:r>
        <w:r>
          <w:fldChar w:fldCharType="separate"/>
        </w:r>
        <w:r>
          <w:t>44</w:t>
        </w:r>
        <w:r>
          <w:fldChar w:fldCharType="end"/>
        </w:r>
      </w:hyperlink>
    </w:p>
    <w:p>
      <w:pPr>
        <w:pStyle w:val="TOC1"/>
        <w:tabs>
          <w:tab w:val="right" w:leader="dot" w:pos="8306"/>
        </w:tabs>
      </w:pPr>
      <w:hyperlink w:anchor="_Toc26303" w:history="1">
        <w:r>
          <w:rPr>
            <w:rFonts w:ascii="仿宋" w:eastAsia="仿宋" w:hAnsi="仿宋" w:cs="仿宋" w:hint="eastAsia"/>
            <w:lang w:eastAsia="zh-CN"/>
          </w:rPr>
          <w:t>十二、碘化物项目环境影响分析</w:t>
        </w:r>
        <w:r>
          <w:tab/>
        </w:r>
        <w:r>
          <w:fldChar w:fldCharType="begin"/>
        </w:r>
        <w:r>
          <w:instrText xml:space="preserve"> PAGEREF _Toc26303 \h </w:instrText>
        </w:r>
        <w:r>
          <w:fldChar w:fldCharType="separate"/>
        </w:r>
        <w:r>
          <w:t>45</w:t>
        </w:r>
        <w:r>
          <w:fldChar w:fldCharType="end"/>
        </w:r>
      </w:hyperlink>
    </w:p>
    <w:p>
      <w:pPr>
        <w:pStyle w:val="TOC2"/>
        <w:tabs>
          <w:tab w:val="right" w:leader="dot" w:pos="8306"/>
        </w:tabs>
      </w:pPr>
      <w:hyperlink w:anchor="_Toc12360" w:history="1">
        <w:r>
          <w:rPr>
            <w:rFonts w:ascii="仿宋" w:eastAsia="仿宋" w:hAnsi="仿宋" w:cs="仿宋" w:hint="eastAsia"/>
            <w:lang w:eastAsia="zh-CN"/>
          </w:rPr>
          <w:t>(一)、建设区域环境质量现状</w:t>
        </w:r>
        <w:r>
          <w:tab/>
        </w:r>
        <w:r>
          <w:fldChar w:fldCharType="begin"/>
        </w:r>
        <w:r>
          <w:instrText xml:space="preserve"> PAGEREF _Toc12360 \h </w:instrText>
        </w:r>
        <w:r>
          <w:fldChar w:fldCharType="separate"/>
        </w:r>
        <w:r>
          <w:t>45</w:t>
        </w:r>
        <w:r>
          <w:fldChar w:fldCharType="end"/>
        </w:r>
      </w:hyperlink>
    </w:p>
    <w:p>
      <w:pPr>
        <w:pStyle w:val="TOC2"/>
        <w:tabs>
          <w:tab w:val="right" w:leader="dot" w:pos="8306"/>
        </w:tabs>
      </w:pPr>
      <w:hyperlink w:anchor="_Toc3990" w:history="1">
        <w:r>
          <w:rPr>
            <w:rFonts w:ascii="仿宋" w:eastAsia="仿宋" w:hAnsi="仿宋" w:cs="仿宋" w:hint="eastAsia"/>
            <w:lang w:eastAsia="zh-CN"/>
          </w:rPr>
          <w:t>(二)、建设期环境保护</w:t>
        </w:r>
        <w:r>
          <w:tab/>
        </w:r>
        <w:r>
          <w:fldChar w:fldCharType="begin"/>
        </w:r>
        <w:r>
          <w:instrText xml:space="preserve"> PAGEREF _Toc3990 \h </w:instrText>
        </w:r>
        <w:r>
          <w:fldChar w:fldCharType="separate"/>
        </w:r>
        <w:r>
          <w:t>47</w:t>
        </w:r>
        <w:r>
          <w:fldChar w:fldCharType="end"/>
        </w:r>
      </w:hyperlink>
    </w:p>
    <w:p>
      <w:pPr>
        <w:pStyle w:val="TOC2"/>
        <w:tabs>
          <w:tab w:val="right" w:leader="dot" w:pos="8306"/>
        </w:tabs>
      </w:pPr>
      <w:hyperlink w:anchor="_Toc11360" w:history="1">
        <w:r>
          <w:rPr>
            <w:rFonts w:ascii="仿宋" w:eastAsia="仿宋" w:hAnsi="仿宋" w:cs="仿宋" w:hint="eastAsia"/>
            <w:lang w:eastAsia="zh-CN"/>
          </w:rPr>
          <w:t>(三)、运营期环境保护</w:t>
        </w:r>
        <w:r>
          <w:tab/>
        </w:r>
        <w:r>
          <w:fldChar w:fldCharType="begin"/>
        </w:r>
        <w:r>
          <w:instrText xml:space="preserve"> PAGEREF _Toc11360 \h </w:instrText>
        </w:r>
        <w:r>
          <w:fldChar w:fldCharType="separate"/>
        </w:r>
        <w:r>
          <w:t>48</w:t>
        </w:r>
        <w:r>
          <w:fldChar w:fldCharType="end"/>
        </w:r>
      </w:hyperlink>
    </w:p>
    <w:p>
      <w:pPr>
        <w:pStyle w:val="TOC2"/>
        <w:tabs>
          <w:tab w:val="right" w:leader="dot" w:pos="8306"/>
        </w:tabs>
      </w:pPr>
      <w:hyperlink w:anchor="_Toc6802" w:history="1">
        <w:r>
          <w:rPr>
            <w:rFonts w:ascii="仿宋" w:eastAsia="仿宋" w:hAnsi="仿宋" w:cs="仿宋" w:hint="eastAsia"/>
            <w:lang w:eastAsia="zh-CN"/>
          </w:rPr>
          <w:t>(四)、碘化物项目建设对区域经济的影响</w:t>
        </w:r>
        <w:r>
          <w:tab/>
        </w:r>
        <w:r>
          <w:fldChar w:fldCharType="begin"/>
        </w:r>
        <w:r>
          <w:instrText xml:space="preserve"> PAGEREF _Toc6802 \h </w:instrText>
        </w:r>
        <w:r>
          <w:fldChar w:fldCharType="separate"/>
        </w:r>
        <w:r>
          <w:t>49</w:t>
        </w:r>
        <w:r>
          <w:fldChar w:fldCharType="end"/>
        </w:r>
      </w:hyperlink>
    </w:p>
    <w:p>
      <w:pPr>
        <w:pStyle w:val="TOC2"/>
        <w:tabs>
          <w:tab w:val="right" w:leader="dot" w:pos="8306"/>
        </w:tabs>
      </w:pPr>
      <w:hyperlink w:anchor="_Toc25662" w:history="1">
        <w:r>
          <w:rPr>
            <w:rFonts w:ascii="仿宋" w:eastAsia="仿宋" w:hAnsi="仿宋" w:cs="仿宋" w:hint="eastAsia"/>
            <w:lang w:eastAsia="zh-CN"/>
          </w:rPr>
          <w:t>(五)、废弃物处理</w:t>
        </w:r>
        <w:r>
          <w:tab/>
        </w:r>
        <w:r>
          <w:fldChar w:fldCharType="begin"/>
        </w:r>
        <w:r>
          <w:instrText xml:space="preserve"> PAGEREF _Toc25662 \h </w:instrText>
        </w:r>
        <w:r>
          <w:fldChar w:fldCharType="separate"/>
        </w:r>
        <w:r>
          <w:t>51</w:t>
        </w:r>
        <w:r>
          <w:fldChar w:fldCharType="end"/>
        </w:r>
      </w:hyperlink>
    </w:p>
    <w:p>
      <w:pPr>
        <w:pStyle w:val="TOC2"/>
        <w:tabs>
          <w:tab w:val="right" w:leader="dot" w:pos="8306"/>
        </w:tabs>
      </w:pPr>
      <w:hyperlink w:anchor="_Toc25767" w:history="1">
        <w:r>
          <w:rPr>
            <w:rFonts w:ascii="仿宋" w:eastAsia="仿宋" w:hAnsi="仿宋" w:cs="仿宋" w:hint="eastAsia"/>
            <w:lang w:eastAsia="zh-CN"/>
          </w:rPr>
          <w:t>(六)、特殊环境影响分析</w:t>
        </w:r>
        <w:r>
          <w:tab/>
        </w:r>
        <w:r>
          <w:fldChar w:fldCharType="begin"/>
        </w:r>
        <w:r>
          <w:instrText xml:space="preserve"> PAGEREF _Toc25767 \h </w:instrText>
        </w:r>
        <w:r>
          <w:fldChar w:fldCharType="separate"/>
        </w:r>
        <w:r>
          <w:t>52</w:t>
        </w:r>
        <w:r>
          <w:fldChar w:fldCharType="end"/>
        </w:r>
      </w:hyperlink>
    </w:p>
    <w:p>
      <w:pPr>
        <w:pStyle w:val="TOC2"/>
        <w:tabs>
          <w:tab w:val="right" w:leader="dot" w:pos="8306"/>
        </w:tabs>
      </w:pPr>
      <w:hyperlink w:anchor="_Toc15505" w:history="1">
        <w:r>
          <w:rPr>
            <w:rFonts w:ascii="仿宋" w:eastAsia="仿宋" w:hAnsi="仿宋" w:cs="仿宋" w:hint="eastAsia"/>
            <w:lang w:eastAsia="zh-CN"/>
          </w:rPr>
          <w:t>(七)、清洁生产</w:t>
        </w:r>
        <w:r>
          <w:tab/>
        </w:r>
        <w:r>
          <w:fldChar w:fldCharType="begin"/>
        </w:r>
        <w:r>
          <w:instrText xml:space="preserve"> PAGEREF _Toc15505 \h </w:instrText>
        </w:r>
        <w:r>
          <w:fldChar w:fldCharType="separate"/>
        </w:r>
        <w:r>
          <w:t>53</w:t>
        </w:r>
        <w:r>
          <w:fldChar w:fldCharType="end"/>
        </w:r>
      </w:hyperlink>
    </w:p>
    <w:p>
      <w:pPr>
        <w:pStyle w:val="TOC2"/>
        <w:tabs>
          <w:tab w:val="right" w:leader="dot" w:pos="8306"/>
        </w:tabs>
      </w:pPr>
      <w:hyperlink w:anchor="_Toc5391" w:history="1">
        <w:r>
          <w:rPr>
            <w:rFonts w:ascii="仿宋" w:eastAsia="仿宋" w:hAnsi="仿宋" w:cs="仿宋" w:hint="eastAsia"/>
            <w:lang w:eastAsia="zh-CN"/>
          </w:rPr>
          <w:t>(八)、环境保护综合评价</w:t>
        </w:r>
        <w:r>
          <w:tab/>
        </w:r>
        <w:r>
          <w:fldChar w:fldCharType="begin"/>
        </w:r>
        <w:r>
          <w:instrText xml:space="preserve"> PAGEREF _Toc5391 \h </w:instrText>
        </w:r>
        <w:r>
          <w:fldChar w:fldCharType="separate"/>
        </w:r>
        <w:r>
          <w:t>55</w:t>
        </w:r>
        <w:r>
          <w:fldChar w:fldCharType="end"/>
        </w:r>
      </w:hyperlink>
    </w:p>
    <w:p>
      <w:pPr>
        <w:pStyle w:val="TOC1"/>
        <w:tabs>
          <w:tab w:val="right" w:leader="dot" w:pos="8306"/>
        </w:tabs>
      </w:pPr>
      <w:hyperlink w:anchor="_Toc26581" w:history="1">
        <w:r>
          <w:rPr>
            <w:rFonts w:ascii="仿宋" w:eastAsia="仿宋" w:hAnsi="仿宋" w:cs="仿宋" w:hint="eastAsia"/>
            <w:lang w:eastAsia="zh-CN"/>
          </w:rPr>
          <w:t>十三、利益相关者分析与沟通计划</w:t>
        </w:r>
        <w:r>
          <w:tab/>
        </w:r>
        <w:r>
          <w:fldChar w:fldCharType="begin"/>
        </w:r>
        <w:r>
          <w:instrText xml:space="preserve"> PAGEREF _Toc26581 \h </w:instrText>
        </w:r>
        <w:r>
          <w:fldChar w:fldCharType="separate"/>
        </w:r>
        <w:r>
          <w:t>56</w:t>
        </w:r>
        <w:r>
          <w:fldChar w:fldCharType="end"/>
        </w:r>
      </w:hyperlink>
    </w:p>
    <w:p>
      <w:pPr>
        <w:pStyle w:val="TOC2"/>
        <w:tabs>
          <w:tab w:val="right" w:leader="dot" w:pos="8306"/>
        </w:tabs>
      </w:pPr>
      <w:hyperlink w:anchor="_Toc9201" w:history="1">
        <w:r>
          <w:rPr>
            <w:rFonts w:ascii="仿宋" w:eastAsia="仿宋" w:hAnsi="仿宋" w:cs="仿宋" w:hint="eastAsia"/>
            <w:lang w:eastAsia="zh-CN"/>
          </w:rPr>
          <w:t>(一)、利益相关者分析</w:t>
        </w:r>
        <w:r>
          <w:tab/>
        </w:r>
        <w:r>
          <w:fldChar w:fldCharType="begin"/>
        </w:r>
        <w:r>
          <w:instrText xml:space="preserve"> PAGEREF _Toc9201 \h </w:instrText>
        </w:r>
        <w:r>
          <w:fldChar w:fldCharType="separate"/>
        </w:r>
        <w:r>
          <w:t>56</w:t>
        </w:r>
        <w:r>
          <w:fldChar w:fldCharType="end"/>
        </w:r>
      </w:hyperlink>
    </w:p>
    <w:p>
      <w:pPr>
        <w:pStyle w:val="TOC2"/>
        <w:tabs>
          <w:tab w:val="right" w:leader="dot" w:pos="8306"/>
        </w:tabs>
      </w:pPr>
      <w:hyperlink w:anchor="_Toc14019" w:history="1">
        <w:r>
          <w:rPr>
            <w:rFonts w:ascii="仿宋" w:eastAsia="仿宋" w:hAnsi="仿宋" w:cs="仿宋" w:hint="eastAsia"/>
            <w:lang w:eastAsia="zh-CN"/>
          </w:rPr>
          <w:t>(二)、沟通计划</w:t>
        </w:r>
        <w:r>
          <w:tab/>
        </w:r>
        <w:r>
          <w:fldChar w:fldCharType="begin"/>
        </w:r>
        <w:r>
          <w:instrText xml:space="preserve"> PAGEREF _Toc14019 \h </w:instrText>
        </w:r>
        <w:r>
          <w:fldChar w:fldCharType="separate"/>
        </w:r>
        <w:r>
          <w:t>57</w:t>
        </w:r>
        <w:r>
          <w:fldChar w:fldCharType="end"/>
        </w:r>
      </w:hyperlink>
    </w:p>
    <w:p>
      <w:pPr>
        <w:pStyle w:val="TOC1"/>
        <w:tabs>
          <w:tab w:val="right" w:leader="dot" w:pos="8306"/>
        </w:tabs>
      </w:pPr>
      <w:hyperlink w:anchor="_Toc15247" w:history="1">
        <w:r>
          <w:rPr>
            <w:rFonts w:ascii="仿宋" w:eastAsia="仿宋" w:hAnsi="仿宋" w:cs="仿宋" w:hint="eastAsia"/>
            <w:lang w:eastAsia="zh-CN"/>
          </w:rPr>
          <w:t>十四、供应链管理</w:t>
        </w:r>
        <w:r>
          <w:tab/>
        </w:r>
        <w:r>
          <w:fldChar w:fldCharType="begin"/>
        </w:r>
        <w:r>
          <w:instrText xml:space="preserve"> PAGEREF _Toc15247 \h </w:instrText>
        </w:r>
        <w:r>
          <w:fldChar w:fldCharType="separate"/>
        </w:r>
        <w:r>
          <w:t>58</w:t>
        </w:r>
        <w:r>
          <w:fldChar w:fldCharType="end"/>
        </w:r>
      </w:hyperlink>
    </w:p>
    <w:p>
      <w:pPr>
        <w:pStyle w:val="TOC2"/>
        <w:tabs>
          <w:tab w:val="right" w:leader="dot" w:pos="8306"/>
        </w:tabs>
      </w:pPr>
      <w:hyperlink w:anchor="_Toc32086" w:history="1">
        <w:r>
          <w:rPr>
            <w:rFonts w:ascii="仿宋" w:eastAsia="仿宋" w:hAnsi="仿宋" w:cs="仿宋" w:hint="eastAsia"/>
            <w:lang w:eastAsia="zh-CN"/>
          </w:rPr>
          <w:t>(一)、供应链战略规划</w:t>
        </w:r>
        <w:r>
          <w:tab/>
        </w:r>
        <w:r>
          <w:fldChar w:fldCharType="begin"/>
        </w:r>
        <w:r>
          <w:instrText xml:space="preserve"> PAGEREF _Toc32086 \h </w:instrText>
        </w:r>
        <w:r>
          <w:fldChar w:fldCharType="separate"/>
        </w:r>
        <w:r>
          <w:t>58</w:t>
        </w:r>
        <w:r>
          <w:fldChar w:fldCharType="end"/>
        </w:r>
      </w:hyperlink>
    </w:p>
    <w:p>
      <w:pPr>
        <w:pStyle w:val="TOC2"/>
        <w:tabs>
          <w:tab w:val="right" w:leader="dot" w:pos="8306"/>
        </w:tabs>
      </w:pPr>
      <w:hyperlink w:anchor="_Toc28590" w:history="1">
        <w:r>
          <w:rPr>
            <w:rFonts w:ascii="仿宋" w:eastAsia="仿宋" w:hAnsi="仿宋" w:cs="仿宋" w:hint="eastAsia"/>
            <w:lang w:eastAsia="zh-CN"/>
          </w:rPr>
          <w:t>(二)、供应商选择与合作</w:t>
        </w:r>
        <w:r>
          <w:tab/>
        </w:r>
        <w:r>
          <w:fldChar w:fldCharType="begin"/>
        </w:r>
        <w:r>
          <w:instrText xml:space="preserve"> PAGEREF _Toc28590 \h </w:instrText>
        </w:r>
        <w:r>
          <w:fldChar w:fldCharType="separate"/>
        </w:r>
        <w:r>
          <w:t>60</w:t>
        </w:r>
        <w:r>
          <w:fldChar w:fldCharType="end"/>
        </w:r>
      </w:hyperlink>
    </w:p>
    <w:p>
      <w:pPr>
        <w:pStyle w:val="TOC2"/>
        <w:tabs>
          <w:tab w:val="right" w:leader="dot" w:pos="8306"/>
        </w:tabs>
      </w:pPr>
      <w:hyperlink w:anchor="_Toc14612" w:history="1">
        <w:r>
          <w:rPr>
            <w:rFonts w:ascii="仿宋" w:eastAsia="仿宋" w:hAnsi="仿宋" w:cs="仿宋" w:hint="eastAsia"/>
            <w:lang w:eastAsia="zh-CN"/>
          </w:rPr>
          <w:t>(三)、物流与库存管理</w:t>
        </w:r>
        <w:r>
          <w:tab/>
        </w:r>
        <w:r>
          <w:fldChar w:fldCharType="begin"/>
        </w:r>
        <w:r>
          <w:instrText xml:space="preserve"> PAGEREF _Toc14612 \h </w:instrText>
        </w:r>
        <w:r>
          <w:fldChar w:fldCharType="separate"/>
        </w:r>
        <w:r>
          <w:t>61</w:t>
        </w:r>
        <w:r>
          <w:fldChar w:fldCharType="end"/>
        </w:r>
      </w:hyperlink>
    </w:p>
    <w:p>
      <w:pPr>
        <w:pStyle w:val="TOC1"/>
        <w:tabs>
          <w:tab w:val="right" w:leader="dot" w:pos="8306"/>
        </w:tabs>
      </w:pPr>
      <w:hyperlink w:anchor="_Toc25925" w:history="1">
        <w:r>
          <w:rPr>
            <w:rFonts w:ascii="仿宋" w:eastAsia="仿宋" w:hAnsi="仿宋" w:cs="仿宋" w:hint="eastAsia"/>
            <w:lang w:eastAsia="zh-CN"/>
          </w:rPr>
          <w:t>十五、碘化物项目工程方案分析</w:t>
        </w:r>
        <w:r>
          <w:tab/>
        </w:r>
        <w:r>
          <w:fldChar w:fldCharType="begin"/>
        </w:r>
        <w:r>
          <w:instrText xml:space="preserve"> PAGEREF _Toc25925 \h </w:instrText>
        </w:r>
        <w:r>
          <w:fldChar w:fldCharType="separate"/>
        </w:r>
        <w:r>
          <w:t>62</w:t>
        </w:r>
        <w:r>
          <w:fldChar w:fldCharType="end"/>
        </w:r>
      </w:hyperlink>
    </w:p>
    <w:p>
      <w:pPr>
        <w:pStyle w:val="TOC2"/>
        <w:tabs>
          <w:tab w:val="right" w:leader="dot" w:pos="8306"/>
        </w:tabs>
      </w:pPr>
      <w:hyperlink w:anchor="_Toc19063" w:history="1">
        <w:r>
          <w:rPr>
            <w:rFonts w:ascii="仿宋" w:eastAsia="仿宋" w:hAnsi="仿宋" w:cs="仿宋" w:hint="eastAsia"/>
            <w:lang w:eastAsia="zh-CN"/>
          </w:rPr>
          <w:t>(一)、建筑工程设计原则</w:t>
        </w:r>
        <w:r>
          <w:tab/>
        </w:r>
        <w:r>
          <w:fldChar w:fldCharType="begin"/>
        </w:r>
        <w:r>
          <w:instrText xml:space="preserve"> PAGEREF _Toc19063 \h </w:instrText>
        </w:r>
        <w:r>
          <w:fldChar w:fldCharType="separate"/>
        </w:r>
        <w:r>
          <w:t>62</w:t>
        </w:r>
        <w:r>
          <w:fldChar w:fldCharType="end"/>
        </w:r>
      </w:hyperlink>
    </w:p>
    <w:p>
      <w:pPr>
        <w:pStyle w:val="TOC2"/>
        <w:tabs>
          <w:tab w:val="right" w:leader="dot" w:pos="8306"/>
        </w:tabs>
      </w:pPr>
      <w:hyperlink w:anchor="_Toc5316" w:history="1">
        <w:r>
          <w:rPr>
            <w:rFonts w:ascii="仿宋" w:eastAsia="仿宋" w:hAnsi="仿宋" w:cs="仿宋" w:hint="eastAsia"/>
            <w:lang w:eastAsia="zh-CN"/>
          </w:rPr>
          <w:t>(二)、土建工程建设指标</w:t>
        </w:r>
        <w:r>
          <w:tab/>
        </w:r>
        <w:r>
          <w:fldChar w:fldCharType="begin"/>
        </w:r>
        <w:r>
          <w:instrText xml:space="preserve"> PAGEREF _Toc5316 \h </w:instrText>
        </w:r>
        <w:r>
          <w:fldChar w:fldCharType="separate"/>
        </w:r>
        <w:r>
          <w:t>65</w:t>
        </w:r>
        <w:r>
          <w:fldChar w:fldCharType="end"/>
        </w:r>
      </w:hyperlink>
    </w:p>
    <w:p>
      <w:pPr>
        <w:pStyle w:val="TOC1"/>
        <w:tabs>
          <w:tab w:val="right" w:leader="dot" w:pos="8306"/>
        </w:tabs>
      </w:pPr>
      <w:hyperlink w:anchor="_Toc25248" w:history="1">
        <w:r>
          <w:rPr>
            <w:rFonts w:ascii="仿宋" w:eastAsia="仿宋" w:hAnsi="仿宋" w:cs="仿宋" w:hint="eastAsia"/>
            <w:lang w:eastAsia="zh-CN"/>
          </w:rPr>
          <w:t>十六、碘化物项目实施时间节点</w:t>
        </w:r>
        <w:r>
          <w:tab/>
        </w:r>
        <w:r>
          <w:fldChar w:fldCharType="begin"/>
        </w:r>
        <w:r>
          <w:instrText xml:space="preserve"> PAGEREF _Toc25248 \h </w:instrText>
        </w:r>
        <w:r>
          <w:fldChar w:fldCharType="separate"/>
        </w:r>
        <w:r>
          <w:t>67</w:t>
        </w:r>
        <w:r>
          <w:fldChar w:fldCharType="end"/>
        </w:r>
      </w:hyperlink>
    </w:p>
    <w:p>
      <w:pPr>
        <w:pStyle w:val="TOC2"/>
        <w:tabs>
          <w:tab w:val="right" w:leader="dot" w:pos="8306"/>
        </w:tabs>
      </w:pPr>
      <w:hyperlink w:anchor="_Toc25456" w:history="1">
        <w:r>
          <w:rPr>
            <w:rFonts w:ascii="仿宋" w:eastAsia="仿宋" w:hAnsi="仿宋" w:cs="仿宋" w:hint="eastAsia"/>
            <w:lang w:eastAsia="zh-CN"/>
          </w:rPr>
          <w:t>(一)、碘化物项目启动阶段时间节点</w:t>
        </w:r>
        <w:r>
          <w:tab/>
        </w:r>
        <w:r>
          <w:fldChar w:fldCharType="begin"/>
        </w:r>
        <w:r>
          <w:instrText xml:space="preserve"> PAGEREF _Toc25456 \h </w:instrText>
        </w:r>
        <w:r>
          <w:fldChar w:fldCharType="separate"/>
        </w:r>
        <w:r>
          <w:t>67</w:t>
        </w:r>
        <w:r>
          <w:fldChar w:fldCharType="end"/>
        </w:r>
      </w:hyperlink>
    </w:p>
    <w:p>
      <w:pPr>
        <w:pStyle w:val="TOC2"/>
        <w:tabs>
          <w:tab w:val="right" w:leader="dot" w:pos="8306"/>
        </w:tabs>
      </w:pPr>
      <w:hyperlink w:anchor="_Toc4038" w:history="1">
        <w:r>
          <w:rPr>
            <w:rFonts w:ascii="仿宋" w:eastAsia="仿宋" w:hAnsi="仿宋" w:cs="仿宋" w:hint="eastAsia"/>
            <w:lang w:eastAsia="zh-CN"/>
          </w:rPr>
          <w:t>(二)、碘化物项目执行阶段时间节点</w:t>
        </w:r>
        <w:r>
          <w:tab/>
        </w:r>
        <w:r>
          <w:fldChar w:fldCharType="begin"/>
        </w:r>
        <w:r>
          <w:instrText xml:space="preserve"> PAGEREF _Toc4038 \h </w:instrText>
        </w:r>
        <w:r>
          <w:fldChar w:fldCharType="separate"/>
        </w:r>
        <w:r>
          <w:t>68</w:t>
        </w:r>
        <w:r>
          <w:fldChar w:fldCharType="end"/>
        </w:r>
      </w:hyperlink>
    </w:p>
    <w:p>
      <w:pPr>
        <w:pStyle w:val="TOC2"/>
        <w:tabs>
          <w:tab w:val="right" w:leader="dot" w:pos="8306"/>
        </w:tabs>
      </w:pPr>
      <w:hyperlink w:anchor="_Toc29853" w:history="1">
        <w:r>
          <w:rPr>
            <w:rFonts w:ascii="仿宋" w:eastAsia="仿宋" w:hAnsi="仿宋" w:cs="仿宋" w:hint="eastAsia"/>
            <w:lang w:eastAsia="zh-CN"/>
          </w:rPr>
          <w:t>(三)、碘化物项目完成阶段时间节点</w:t>
        </w:r>
        <w:r>
          <w:tab/>
        </w:r>
        <w:r>
          <w:fldChar w:fldCharType="begin"/>
        </w:r>
        <w:r>
          <w:instrText xml:space="preserve"> PAGEREF _Toc29853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52"/>
      <w:r>
        <w:rPr>
          <w:rFonts w:ascii="仿宋" w:eastAsia="仿宋" w:hAnsi="仿宋" w:cs="仿宋" w:hint="eastAsia"/>
          <w:sz w:val="28"/>
          <w:lang w:eastAsia="zh-CN"/>
        </w:rPr>
        <w:t>一、碘化物项目可持续发展</w:t>
      </w:r>
      <w:bookmarkEnd w:id="2"/>
    </w:p>
    <w:p>
      <w:pPr>
        <w:pStyle w:val="Heading2"/>
        <w:rPr>
          <w:rFonts w:ascii="仿宋" w:eastAsia="仿宋" w:hAnsi="仿宋" w:cs="仿宋" w:hint="eastAsia"/>
          <w:lang w:eastAsia="zh-CN"/>
        </w:rPr>
      </w:pPr>
      <w:bookmarkStart w:id="3" w:name="_Toc46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碘化物项目中，碘化物项目团队着眼于未来，明确了可持续发展的战略方向。制定的具体可持续发展目标包括降低资源使用、采用环保技术、最大化社会效益等。这一步骤不仅有助于碘化物项目在环保和社会责任方面达到最高标准，也为未来提供了明确的指引，确保碘化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可持续实践的融入碘化物项目管理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碘化物项目管理周期。从碘化物项目规划开始，碘化物项目团队就考虑了环境和社会的因素。在执行阶段，碘化物项目团队积极推动绿色技术的应用，优化资源利用。此外，关注员工的社会责任，通过培训和沟通活动提高员工对可持续发展的认知，使他们能够在日常工作中践行可持续实践。这些举措不仅为碘化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9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扎根于碘化物项目的可持续发展理念，我们深信环保与社会责任是碘化物项目成功的关键支柱。在碘化物项目的每一步，我们都致力于通过创新和实践，履行对环境和社会的坚定责任。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团队通过引入先进的环保技术、建立高效的废物处理系统以及推动能源节约措施，积极履行环保责任。定期的环保监测和评估确保碘化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不仅致力于自身可持续发展，还注重对社会的回馈。通过支持社区碘化物项目、参与慈善事业、提供培训机会等方式，碘化物项目积极履行社会责任。与当地社区建立积极互动，关注员工的工作与生活平衡，以及员工的身心健康，是碘化物项目在社会责任层面的关键举措。这样的实践不仅增强了碘化物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83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碘化物项目的主要产品是XXXX，预计年产值为XXX万元。这一产品在市场中占据着重要的地位，其广泛的应用范围使得该碘化物项目的市场前景非常广阔。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碘化物项目的xxx产品作为重要的原材料之一，将在多个领域发挥关键作用。其在建筑、交通、能源等方面的广泛应用将为整个产业链提供强大的支持，形成产业协同效应。碘化物项目的年产值XXX万XXX万XXX万万元不仅反映了其在市场上的巨大潜力，更预示着它对国民经济的积极贡献。这种关联度高、涉及面广的产业关系，使得该碘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总征地面积为XXXX平方米，相当于约XX.XX亩，其中净用地面积为XXXX平方米，红线范围内相当于约XX.XX亩。这一用地规模充分考虑了碘化物项目的建设需求，保障了碘化物项目在合适的空间内得以充分发展。碘化物项目规划的总建筑面积为XXXX平方米，其中主体工程建设占XXXX平方米，计容建筑面积达XXXX平方米。预计建筑工程的投资将达到XXXX万元，为碘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计划购置的设备共计XXXX台（套），设备购置费用为XXXX万元。这一设备购置计划充分考虑到碘化物项目的生产需求和技术要求，确保了碘化物项目在生产运营中具备先进的技术装备和高效的生产能力。设备的合理配置将为碘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碘化物项目计划总投资为XXXX万元，预计年实现营业收入为XXXX万元。这一产能规模的设定旨在确保碘化物项目能够在投资与回报之间取得平衡，实现长期可持续的发展。碘化物项目的总投资充分考虑到各个方面的需求，包括用地建设、设备购置等多个环节，以确保碘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148"/>
      <w:r>
        <w:rPr>
          <w:rFonts w:ascii="仿宋" w:eastAsia="仿宋" w:hAnsi="仿宋" w:cs="仿宋" w:hint="eastAsia"/>
          <w:sz w:val="28"/>
          <w:lang w:eastAsia="zh-CN"/>
        </w:rPr>
        <w:t>三、碘化物项目绩效评估</w:t>
      </w:r>
      <w:bookmarkEnd w:id="8"/>
    </w:p>
    <w:p>
      <w:pPr>
        <w:pStyle w:val="Heading2"/>
        <w:rPr>
          <w:rFonts w:ascii="仿宋" w:eastAsia="仿宋" w:hAnsi="仿宋" w:cs="仿宋" w:hint="eastAsia"/>
          <w:lang w:eastAsia="zh-CN"/>
        </w:rPr>
      </w:pPr>
      <w:bookmarkStart w:id="9" w:name="_Toc120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在碘化物项目中，我们设计了一套全面的绩效评估指标，以确保碘化物项目的可控和成功交付。这些指标跨足碘化物项目目标、成本、进度和质量等多个维度，为我们提供了全面洞察碘化物项目的健康状况。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目标达成率是我们关注的首要指标。我们设定了明确的目标，并通过定期监测和评估，迅速发现并应对潜在的目标偏差。这为碘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成本绩效是另一个核心关注点。通过实际成本与预算成本的对比分析，我们深入了解成本差异的原因，及时调整资源分配，保持碘化物项目在经济效益方面的合理水平。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进度作为关键的绩效指标之一，得到了精心的关注。我们制定了详细的碘化物项目进度计划，并设立了进度符合度指标，确保实际进度与计划进度保持一致。这使我们能够快速发现和解决潜在的进度问题，保持碘化物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碘化物项目绩效的不可或缺的一环。我们引入了一系列的质量标准和客户满意度指标，以确保碘化物项目交付的成果在质量上达到或超越预期水平。通过持续监测这些指标，我们努力提升碘化物项目整体质量水平，为碘化物项目的成功交付提供有力保障。通过这些科学且全面的绩效评估，我们能够更好地引导碘化物项目的持续改进，确保碘化物项目目标的顺利达成。</w:t>
      </w:r>
    </w:p>
    <w:p>
      <w:pPr>
        <w:pStyle w:val="Heading2"/>
        <w:ind w:firstLine="560" w:firstLineChars="200"/>
        <w:rPr>
          <w:rFonts w:ascii="仿宋" w:eastAsia="仿宋" w:hAnsi="仿宋" w:cs="仿宋" w:hint="eastAsia"/>
          <w:sz w:val="28"/>
          <w:lang w:eastAsia="zh-CN"/>
        </w:rPr>
      </w:pPr>
      <w:bookmarkStart w:id="10" w:name="_Toc3060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绩效评估是碘化物项目中的关键环节，为确保碘化物项目达到预期目标，我们采用了多层次、多维度的绩效评估方法。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碘化物项目的战略目标对齐，确保每个决策和行动都与碘化物项目整体目标保持一致。团队会定期召开战略对齐会议，审视当前工作与碘化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碘化物项目进度、质量、成本和风险等方面。这些指标通过数据收集和分析，为碘化物项目管理团队提供了客观的评估依据。例如，我们通过碘化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绩效评估不仅仅停留在碘化物项目内部，还考虑了碘化物项目对外部环境的影响。我们定期进行干系人满意度调查，以了解各利益相关方对碘化物项目的期望和满意度，并及时做出调整。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这种多层次、多角度的绩效评估方法，使得我们能够全面了解碘化物项目的运行状态，及时做出调整，确保碘化物项目在不断变化的环境中保持稳健前行。</w:t>
      </w:r>
    </w:p>
    <w:p>
      <w:pPr>
        <w:pStyle w:val="Heading2"/>
        <w:ind w:firstLine="560" w:firstLineChars="200"/>
        <w:rPr>
          <w:rFonts w:ascii="仿宋" w:eastAsia="仿宋" w:hAnsi="仿宋" w:cs="仿宋" w:hint="eastAsia"/>
          <w:sz w:val="28"/>
          <w:lang w:eastAsia="zh-CN"/>
        </w:rPr>
      </w:pPr>
      <w:bookmarkStart w:id="11" w:name="_Toc1451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为了确保碘化物项目的有效管理和不断优化，我们采用了精心设计的绩效评估周期。这个周期旨在实现灵活、实时和全面的评估，以适应碘化物项目执行中的各种挑战。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碘化物项目的不同需求，分为短期、中期和长期。短期评估关注每个迭代或工作周期，以及时发现和解决当前任务中的问题。中期评估涵盖几个迭代，深入了解整体碘化物项目的趋势和性能。长期评估则着眼于整个碘化物项目阶段，确保碘化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碘化物项目管理工具和协作平台，团队成员能够随时更新和分享碘化物项目数据。这种实时性的反馈机制使我们能够及时察觉潜在问题，快速调整，保持碘化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碘化物项目的决策制定密不可分。每个周期的碘化物项目回顾会议成为集体总结经验、识别问题深层次原因并找到创新解决方案的平台。这种定期的反思与调整机制使碘化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40"/>
      <w:r>
        <w:rPr>
          <w:rFonts w:ascii="仿宋" w:eastAsia="仿宋" w:hAnsi="仿宋" w:cs="仿宋" w:hint="eastAsia"/>
          <w:sz w:val="28"/>
          <w:lang w:eastAsia="zh-CN"/>
        </w:rPr>
        <w:t>四、碘化物项目危机管理</w:t>
      </w:r>
      <w:bookmarkEnd w:id="12"/>
    </w:p>
    <w:p>
      <w:pPr>
        <w:pStyle w:val="Heading2"/>
        <w:rPr>
          <w:rFonts w:ascii="仿宋" w:eastAsia="仿宋" w:hAnsi="仿宋" w:cs="仿宋" w:hint="eastAsia"/>
          <w:lang w:eastAsia="zh-CN"/>
        </w:rPr>
      </w:pPr>
      <w:bookmarkStart w:id="13" w:name="_Toc2479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碘化物项目危机管理中，危机预警与识别是确保碘化物项目稳健运行的核心步骤。通过建立全面的监测机制，碘化物项目团队旨在及时发现和理解潜在的风险和危机因素，以便采取及时的预防和应对措施，确保碘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首先，通过深入的风险评估，碘化物项目团队全面分析了整个碘化物项目和各个阶段可能存在的威胁。这包括准确评估每个潜在风险的发生概率和可能影响的程度，为后续危机预警提供了有力支持。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碘化物项目团队着重于明确定义碘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碘化物项目进展的持续监控，团队能够及时发现潜在问题并作出迅速反应。碘化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在这一阶段，团队的专业素养和反应速度将发挥至关重要的作用，以确保潜在危机能够在初期得到有效的处理，最大程度地减轻负面影响。通过危机预警与识别，碘化物项目得以更有序、可控地推进。</w:t>
      </w:r>
    </w:p>
    <w:p>
      <w:pPr>
        <w:pStyle w:val="Heading2"/>
        <w:ind w:firstLine="560" w:firstLineChars="200"/>
        <w:rPr>
          <w:rFonts w:ascii="仿宋" w:eastAsia="仿宋" w:hAnsi="仿宋" w:cs="仿宋" w:hint="eastAsia"/>
          <w:sz w:val="28"/>
          <w:lang w:eastAsia="zh-CN"/>
        </w:rPr>
      </w:pPr>
      <w:bookmarkStart w:id="14" w:name="_Toc3089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在危机发生时，碘化物项目团队立即行动，成立了应急小组。该小组的任务是迅速制定并实施紧急应对措施，以最小化潜在损失。以下是采取的主要措施：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暂停碘化物项目进度：为遏制危机蔓延，碘化物项目暂时停止进行，以便全面评估当前状况。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资源重新分配：重新评估碘化物项目资源的分配，确保最大限度地减小损失。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实时沟通：与关键利益相关者建立实时沟通机制，向他们传递碘化物项目危机的实际状况，保障碘化物项目核心利益。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在紧急应对的同时，碘化物项目团队强调了团队协作和有效沟通的重要性。以下是团队协作的关键举措：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信息共享机制：建立了信息共享平台，确保团队成员能够及时获取碘化物项目危机的实时信息。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领导者沟通：碘化物项目领导者通过定期会议和即时沟通工具，指导团队应对危机，保持团队稳定运行。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随着危机得到初步控制，碘化物项目团队转向制定恢复计划，以确保碘化物项目能够从中迅速恢复。主要恢复计划包括：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修复受损的进度计划：重新评估碘化物项目进度，制定修复计划，确保碘化物项目尽快回归正常进程。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重新调整资源分配：优化资源分配，确保碘化物项目在有限资源下高效运转。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风险管理机制加强：对碘化物项目风险进行全面评估，制定更强化的风险管理策略，以预防未来可能的危机。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775"/>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3973"/>
      <w:r>
        <w:rPr>
          <w:rFonts w:ascii="仿宋" w:eastAsia="仿宋" w:hAnsi="仿宋" w:cs="仿宋" w:hint="eastAsia"/>
          <w:lang w:eastAsia="zh-CN"/>
        </w:rPr>
        <w:t>(一)、碘化物行业分析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碘化物行业一直以来都是市场的关注焦点。行业内的发展趋势、竞争态势以及潜在机会都对碘化物项目的推进产生深远的影响。通过深入研究行业的整体概貌，我们将更好地理解行业的核心特征，为碘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碘化物行业，技术一直是推动创新和发展的关键因素。我们将对当前技术趋势进行详尽分析，包括但不限于人工智能、大数据应用、先进制造技术等。这有助于碘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碘化物项目成功的基础。我们将对主要竞争对手进行深入研究，包括其市场份额、产品特点、市场定位等。通过全面了解竞争对手的优势和劣势，碘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157"/>
      <w:r>
        <w:rPr>
          <w:rFonts w:ascii="仿宋" w:eastAsia="仿宋" w:hAnsi="仿宋" w:cs="仿宋" w:hint="eastAsia"/>
          <w:sz w:val="28"/>
          <w:lang w:eastAsia="zh-CN"/>
        </w:rPr>
        <w:t>(二)、碘化物市场分析预测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通过对市场规模的深入调研，我们将预测碘化物市场未来的增长趋势。这包括市场的整体规模、各细分领域的发展趋势等。碘化物项目可以根据市场的扩张速度和潜在机会，制定更符合市场需求的发展策略。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了解消费者的需求是市场分析的核心。我们将通过调查研究，深入挖掘目标消费者的需求特点、购买习惯以及对产品和服务的期望。这有助于碘化物项目更好地定位目标市场，提供更符合消费者期待的解决方案。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碘化物项目实施过程中需要充分考虑的因素。我们将对市场风险进行全面评估，包括但不限于政策法规风险、市场竞争风险、技术变革风险等。通过对潜在风险的深入分析，碘化物项目可以制定相应的风险缓解策略，降低不确定性对碘化物项目的影响。</w:t>
      </w:r>
    </w:p>
    <w:p>
      <w:pPr>
        <w:pStyle w:val="Heading1"/>
        <w:ind w:firstLine="560" w:firstLineChars="200"/>
        <w:rPr>
          <w:rFonts w:ascii="仿宋" w:eastAsia="仿宋" w:hAnsi="仿宋" w:cs="仿宋" w:hint="eastAsia"/>
          <w:sz w:val="28"/>
          <w:lang w:eastAsia="zh-CN"/>
        </w:rPr>
      </w:pPr>
      <w:bookmarkStart w:id="18" w:name="_Toc4315"/>
      <w:r>
        <w:rPr>
          <w:rFonts w:ascii="仿宋" w:eastAsia="仿宋" w:hAnsi="仿宋" w:cs="仿宋" w:hint="eastAsia"/>
          <w:sz w:val="28"/>
          <w:lang w:eastAsia="zh-CN"/>
        </w:rPr>
        <w:t>六、碘化物项目建设单位说明</w:t>
      </w:r>
      <w:bookmarkEnd w:id="18"/>
    </w:p>
    <w:p>
      <w:pPr>
        <w:pStyle w:val="Heading2"/>
        <w:rPr>
          <w:rFonts w:ascii="仿宋" w:eastAsia="仿宋" w:hAnsi="仿宋" w:cs="仿宋" w:hint="eastAsia"/>
          <w:lang w:eastAsia="zh-CN"/>
        </w:rPr>
      </w:pPr>
      <w:bookmarkStart w:id="19" w:name="_Toc25556"/>
      <w:r>
        <w:rPr>
          <w:rFonts w:ascii="仿宋" w:eastAsia="仿宋" w:hAnsi="仿宋" w:cs="仿宋" w:hint="eastAsia"/>
          <w:lang w:eastAsia="zh-CN"/>
        </w:rPr>
        <w:t>(一)、碘化物项目承办单位基本情况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108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碘化物项目承办单位的XXXX，我们着眼于实现可持续的经济效益。通过技术创新和解决方案的提供，公司预计在碘化物项目执行期间将获得可观的收入增长。这一收入来源主要包括碘化物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同时，我们注重成本控制和效率提升，以确保碘化物项目的可持续盈利。透过精细的管理和资源优化，公司期望实现碘化物项目利润最大化。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碘化物项目实施进行全面的投资评估，包括碘化物项目启动阶段的资金投入和后续运营成本。通过对碘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碘化物项目实施过程中具备足够的资金流动性，公司将进行详尽的现金流分析。这包括资金需求的合理预测、碘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2955"/>
      <w:r>
        <w:rPr>
          <w:rFonts w:ascii="仿宋" w:eastAsia="仿宋" w:hAnsi="仿宋" w:cs="仿宋" w:hint="eastAsia"/>
          <w:sz w:val="28"/>
          <w:lang w:eastAsia="zh-CN"/>
        </w:rPr>
        <w:t>七、碘化物项目技术管理</w:t>
      </w:r>
      <w:bookmarkEnd w:id="21"/>
    </w:p>
    <w:p>
      <w:pPr>
        <w:pStyle w:val="Heading2"/>
        <w:rPr>
          <w:rFonts w:ascii="仿宋" w:eastAsia="仿宋" w:hAnsi="仿宋" w:cs="仿宋" w:hint="eastAsia"/>
          <w:lang w:eastAsia="zh-CN"/>
        </w:rPr>
      </w:pPr>
      <w:bookmarkStart w:id="22" w:name="_Toc10185"/>
      <w:r>
        <w:rPr>
          <w:rFonts w:ascii="仿宋" w:eastAsia="仿宋" w:hAnsi="仿宋" w:cs="仿宋" w:hint="eastAsia"/>
          <w:lang w:eastAsia="zh-CN"/>
        </w:rPr>
        <w:t>(一)、技术方案选用方向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碘化物技术创新导向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技术方案的选择过程中，技术创新是一个至关重要的方向。采用最新的、前沿的技术可以为碘化物项目带来更高的效率和性能。技术创新有助于提高碘化物项目的竞争力，同时也能够降低成本，提高可维护性。通过跟踪行业趋势、参与技术交流，选用创新技术将有助于碘化物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 建立技术创新的团队文化，鼓励团队成员提出和实践创新想法。</w:t>
      </w:r>
    </w:p>
    <w:p>
      <w:pPr>
        <w:ind w:firstLine="560" w:firstLineChars="200"/>
        <w:rPr>
          <w:rFonts w:ascii="仿宋" w:eastAsia="仿宋" w:hAnsi="仿宋" w:cs="仿宋" w:hint="eastAsia"/>
          <w:sz w:val="28"/>
        </w:rPr>
      </w:pPr>
      <w:r>
        <w:rPr>
          <w:rFonts w:ascii="仿宋" w:eastAsia="仿宋" w:hAnsi="仿宋" w:cs="仿宋" w:hint="eastAsia"/>
          <w:sz w:val="28"/>
          <w:lang w:eastAsia="zh-CN"/>
        </w:rPr>
        <w:t>2. 碘化物可持续性方向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是当前技术方案选择的另一关键方向。在资源有限且环境问题日益凸显的情况下，选择可持续的技术方案不仅有益于环保，还符合社会责任。这包括采用节能技术、环保材料，以及设计具备长期可维护性的系统。通过整合可持续性原则，碘化物项目不仅能够获得社会认可，还有望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2.1 确保技术方案符合环保法规和标准。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2.2 选择能源效率高、资源利用合理的技术方案。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2.3 考虑整个生命周期的可持续性，包括设计、建设、运营和退役阶段。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3. 碘化物集成性方向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中，集成性是追求协同效应和系统整体性的关键方向。选择能够良好集成的技术方案可以提高碘化物项目的效率，减少系统之间的不必要冲突。通过综合考虑各个组成部分，确保整个技术体系能够协同工作，提高碘化物项目整体绩效。</w:t>
      </w:r>
    </w:p>
    <w:p>
      <w:pPr>
        <w:ind w:firstLine="560" w:firstLineChars="200"/>
        <w:rPr>
          <w:rFonts w:ascii="仿宋" w:eastAsia="仿宋" w:hAnsi="仿宋" w:cs="仿宋" w:hint="eastAsia"/>
          <w:sz w:val="28"/>
        </w:rPr>
      </w:pPr>
      <w:r>
        <w:rPr>
          <w:rFonts w:ascii="仿宋" w:eastAsia="仿宋" w:hAnsi="仿宋" w:cs="仿宋" w:hint="eastAsia"/>
          <w:sz w:val="28"/>
          <w:lang w:eastAsia="zh-CN"/>
        </w:rPr>
        <w:t>3.1 强调各个技术模块之间的协同性和兼容性。</w:t>
      </w:r>
    </w:p>
    <w:p>
      <w:pPr>
        <w:ind w:firstLine="560" w:firstLineChars="200"/>
        <w:rPr>
          <w:rFonts w:ascii="仿宋" w:eastAsia="仿宋" w:hAnsi="仿宋" w:cs="仿宋" w:hint="eastAsia"/>
          <w:sz w:val="28"/>
        </w:rPr>
      </w:pPr>
      <w:r>
        <w:rPr>
          <w:rFonts w:ascii="仿宋" w:eastAsia="仿宋" w:hAnsi="仿宋" w:cs="仿宋" w:hint="eastAsia"/>
          <w:sz w:val="28"/>
          <w:lang w:eastAsia="zh-CN"/>
        </w:rPr>
        <w:t>3.2 采用先进的集成技术，降低系统复杂度。</w:t>
      </w:r>
    </w:p>
    <w:p>
      <w:pPr>
        <w:ind w:firstLine="560" w:firstLineChars="200"/>
        <w:rPr>
          <w:rFonts w:ascii="仿宋" w:eastAsia="仿宋" w:hAnsi="仿宋" w:cs="仿宋" w:hint="eastAsia"/>
          <w:sz w:val="28"/>
        </w:rPr>
      </w:pPr>
      <w:r>
        <w:rPr>
          <w:rFonts w:ascii="仿宋" w:eastAsia="仿宋" w:hAnsi="仿宋" w:cs="仿宋" w:hint="eastAsia"/>
          <w:sz w:val="28"/>
          <w:lang w:eastAsia="zh-CN"/>
        </w:rPr>
        <w:t>3.3 在技术方案设计中注重整体系统的优化，以提高整体性能。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https://d.book118.com/508076121137006025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A752EF"/>
    <w:rsid w:val="68A752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7612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2024-01-11T13:49:00Z</dcterms:created>
  <dcterms:modified xsi:type="dcterms:W3CDTF">2024-01-11T13:49:40Z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3DF19CDAB26145948C273550260AFCAD_11</vt:lpwstr>
  </property>
  <property fmtid="{D5CDD505-2E9C-101B-9397-08002B2CF9AE}" pid="3" name="KSOProductBuildVer">
    <vt:lpwstr>2052-12.1.0.16120</vt:lpwstr>
  </property>
</Properties>
</file>