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14" w:history="1">
        <w:r>
          <w:rPr>
            <w:rFonts w:ascii="仿宋" w:eastAsia="仿宋" w:hAnsi="仿宋" w:cs="仿宋" w:hint="eastAsia"/>
            <w:lang w:eastAsia="zh-CN"/>
          </w:rPr>
          <w:t>序言</w:t>
        </w:r>
        <w:r>
          <w:tab/>
        </w:r>
        <w:r>
          <w:fldChar w:fldCharType="begin"/>
        </w:r>
        <w:r>
          <w:instrText xml:space="preserve"> PAGEREF _Toc11714 \h </w:instrText>
        </w:r>
        <w:r>
          <w:fldChar w:fldCharType="separate"/>
        </w:r>
        <w:r>
          <w:t>3</w:t>
        </w:r>
        <w:r>
          <w:fldChar w:fldCharType="end"/>
        </w:r>
      </w:hyperlink>
    </w:p>
    <w:p>
      <w:pPr>
        <w:pStyle w:val="TOC1"/>
        <w:tabs>
          <w:tab w:val="right" w:leader="dot" w:pos="8306"/>
        </w:tabs>
      </w:pPr>
      <w:hyperlink w:anchor="_Toc30213" w:history="1">
        <w:r>
          <w:rPr>
            <w:rFonts w:ascii="仿宋" w:eastAsia="仿宋" w:hAnsi="仿宋" w:cs="仿宋" w:hint="eastAsia"/>
            <w:lang w:eastAsia="zh-CN"/>
          </w:rPr>
          <w:t>一、不锈钢项目建设背景及必要性分析</w:t>
        </w:r>
        <w:r>
          <w:tab/>
        </w:r>
        <w:r>
          <w:fldChar w:fldCharType="begin"/>
        </w:r>
        <w:r>
          <w:instrText xml:space="preserve"> PAGEREF _Toc30213 \h </w:instrText>
        </w:r>
        <w:r>
          <w:fldChar w:fldCharType="separate"/>
        </w:r>
        <w:r>
          <w:t>3</w:t>
        </w:r>
        <w:r>
          <w:fldChar w:fldCharType="end"/>
        </w:r>
      </w:hyperlink>
    </w:p>
    <w:p>
      <w:pPr>
        <w:pStyle w:val="TOC2"/>
        <w:tabs>
          <w:tab w:val="right" w:leader="dot" w:pos="8306"/>
        </w:tabs>
      </w:pPr>
      <w:hyperlink w:anchor="_Toc30354" w:history="1">
        <w:r>
          <w:rPr>
            <w:rFonts w:ascii="仿宋" w:eastAsia="仿宋" w:hAnsi="仿宋" w:cs="仿宋" w:hint="eastAsia"/>
            <w:lang w:eastAsia="zh-CN"/>
          </w:rPr>
          <w:t>(一)、不锈钢项目背景分析</w:t>
        </w:r>
        <w:r>
          <w:tab/>
        </w:r>
        <w:r>
          <w:fldChar w:fldCharType="begin"/>
        </w:r>
        <w:r>
          <w:instrText xml:space="preserve"> PAGEREF _Toc30354 \h </w:instrText>
        </w:r>
        <w:r>
          <w:fldChar w:fldCharType="separate"/>
        </w:r>
        <w:r>
          <w:t>3</w:t>
        </w:r>
        <w:r>
          <w:fldChar w:fldCharType="end"/>
        </w:r>
      </w:hyperlink>
    </w:p>
    <w:p>
      <w:pPr>
        <w:pStyle w:val="TOC2"/>
        <w:tabs>
          <w:tab w:val="right" w:leader="dot" w:pos="8306"/>
        </w:tabs>
      </w:pPr>
      <w:hyperlink w:anchor="_Toc29980" w:history="1">
        <w:r>
          <w:rPr>
            <w:rFonts w:ascii="仿宋" w:eastAsia="仿宋" w:hAnsi="仿宋" w:cs="仿宋" w:hint="eastAsia"/>
            <w:lang w:eastAsia="zh-CN"/>
          </w:rPr>
          <w:t>(二)、不锈钢项目建设必要性分析</w:t>
        </w:r>
        <w:r>
          <w:tab/>
        </w:r>
        <w:r>
          <w:fldChar w:fldCharType="begin"/>
        </w:r>
        <w:r>
          <w:instrText xml:space="preserve"> PAGEREF _Toc29980 \h </w:instrText>
        </w:r>
        <w:r>
          <w:fldChar w:fldCharType="separate"/>
        </w:r>
        <w:r>
          <w:t>5</w:t>
        </w:r>
        <w:r>
          <w:fldChar w:fldCharType="end"/>
        </w:r>
      </w:hyperlink>
    </w:p>
    <w:p>
      <w:pPr>
        <w:pStyle w:val="TOC1"/>
        <w:tabs>
          <w:tab w:val="right" w:leader="dot" w:pos="8306"/>
        </w:tabs>
      </w:pPr>
      <w:hyperlink w:anchor="_Toc5214" w:history="1">
        <w:r>
          <w:rPr>
            <w:rFonts w:ascii="仿宋" w:eastAsia="仿宋" w:hAnsi="仿宋" w:cs="仿宋" w:hint="eastAsia"/>
            <w:lang w:eastAsia="zh-CN"/>
          </w:rPr>
          <w:t>二、不锈钢项目选址可行性分析</w:t>
        </w:r>
        <w:r>
          <w:tab/>
        </w:r>
        <w:r>
          <w:fldChar w:fldCharType="begin"/>
        </w:r>
        <w:r>
          <w:instrText xml:space="preserve"> PAGEREF _Toc5214 \h </w:instrText>
        </w:r>
        <w:r>
          <w:fldChar w:fldCharType="separate"/>
        </w:r>
        <w:r>
          <w:t>6</w:t>
        </w:r>
        <w:r>
          <w:fldChar w:fldCharType="end"/>
        </w:r>
      </w:hyperlink>
    </w:p>
    <w:p>
      <w:pPr>
        <w:pStyle w:val="TOC2"/>
        <w:tabs>
          <w:tab w:val="right" w:leader="dot" w:pos="8306"/>
        </w:tabs>
      </w:pPr>
      <w:hyperlink w:anchor="_Toc21418" w:history="1">
        <w:r>
          <w:rPr>
            <w:rFonts w:ascii="仿宋" w:eastAsia="仿宋" w:hAnsi="仿宋" w:cs="仿宋" w:hint="eastAsia"/>
            <w:lang w:eastAsia="zh-CN"/>
          </w:rPr>
          <w:t>(一)、不锈钢项目选址</w:t>
        </w:r>
        <w:r>
          <w:tab/>
        </w:r>
        <w:r>
          <w:fldChar w:fldCharType="begin"/>
        </w:r>
        <w:r>
          <w:instrText xml:space="preserve"> PAGEREF _Toc21418 \h </w:instrText>
        </w:r>
        <w:r>
          <w:fldChar w:fldCharType="separate"/>
        </w:r>
        <w:r>
          <w:t>6</w:t>
        </w:r>
        <w:r>
          <w:fldChar w:fldCharType="end"/>
        </w:r>
      </w:hyperlink>
    </w:p>
    <w:p>
      <w:pPr>
        <w:pStyle w:val="TOC2"/>
        <w:tabs>
          <w:tab w:val="right" w:leader="dot" w:pos="8306"/>
        </w:tabs>
      </w:pPr>
      <w:hyperlink w:anchor="_Toc13699" w:history="1">
        <w:r>
          <w:rPr>
            <w:rFonts w:ascii="仿宋" w:eastAsia="仿宋" w:hAnsi="仿宋" w:cs="仿宋" w:hint="eastAsia"/>
            <w:lang w:eastAsia="zh-CN"/>
          </w:rPr>
          <w:t>(二)、用地控制指标</w:t>
        </w:r>
        <w:r>
          <w:tab/>
        </w:r>
        <w:r>
          <w:fldChar w:fldCharType="begin"/>
        </w:r>
        <w:r>
          <w:instrText xml:space="preserve"> PAGEREF _Toc13699 \h </w:instrText>
        </w:r>
        <w:r>
          <w:fldChar w:fldCharType="separate"/>
        </w:r>
        <w:r>
          <w:t>6</w:t>
        </w:r>
        <w:r>
          <w:fldChar w:fldCharType="end"/>
        </w:r>
      </w:hyperlink>
    </w:p>
    <w:p>
      <w:pPr>
        <w:pStyle w:val="TOC2"/>
        <w:tabs>
          <w:tab w:val="right" w:leader="dot" w:pos="8306"/>
        </w:tabs>
      </w:pPr>
      <w:hyperlink w:anchor="_Toc3055" w:history="1">
        <w:r>
          <w:rPr>
            <w:rFonts w:ascii="仿宋" w:eastAsia="仿宋" w:hAnsi="仿宋" w:cs="仿宋" w:hint="eastAsia"/>
            <w:lang w:eastAsia="zh-CN"/>
          </w:rPr>
          <w:t>(三)、节约用地措施</w:t>
        </w:r>
        <w:r>
          <w:tab/>
        </w:r>
        <w:r>
          <w:fldChar w:fldCharType="begin"/>
        </w:r>
        <w:r>
          <w:instrText xml:space="preserve"> PAGEREF _Toc3055 \h </w:instrText>
        </w:r>
        <w:r>
          <w:fldChar w:fldCharType="separate"/>
        </w:r>
        <w:r>
          <w:t>8</w:t>
        </w:r>
        <w:r>
          <w:fldChar w:fldCharType="end"/>
        </w:r>
      </w:hyperlink>
    </w:p>
    <w:p>
      <w:pPr>
        <w:pStyle w:val="TOC2"/>
        <w:tabs>
          <w:tab w:val="right" w:leader="dot" w:pos="8306"/>
        </w:tabs>
      </w:pPr>
      <w:hyperlink w:anchor="_Toc17200" w:history="1">
        <w:r>
          <w:rPr>
            <w:rFonts w:ascii="仿宋" w:eastAsia="仿宋" w:hAnsi="仿宋" w:cs="仿宋" w:hint="eastAsia"/>
            <w:lang w:eastAsia="zh-CN"/>
          </w:rPr>
          <w:t>(四)、总图布置方案</w:t>
        </w:r>
        <w:r>
          <w:tab/>
        </w:r>
        <w:r>
          <w:fldChar w:fldCharType="begin"/>
        </w:r>
        <w:r>
          <w:instrText xml:space="preserve"> PAGEREF _Toc17200 \h </w:instrText>
        </w:r>
        <w:r>
          <w:fldChar w:fldCharType="separate"/>
        </w:r>
        <w:r>
          <w:t>9</w:t>
        </w:r>
        <w:r>
          <w:fldChar w:fldCharType="end"/>
        </w:r>
      </w:hyperlink>
    </w:p>
    <w:p>
      <w:pPr>
        <w:pStyle w:val="TOC2"/>
        <w:tabs>
          <w:tab w:val="right" w:leader="dot" w:pos="8306"/>
        </w:tabs>
      </w:pPr>
      <w:hyperlink w:anchor="_Toc8845" w:history="1">
        <w:r>
          <w:rPr>
            <w:rFonts w:ascii="仿宋" w:eastAsia="仿宋" w:hAnsi="仿宋" w:cs="仿宋" w:hint="eastAsia"/>
            <w:lang w:eastAsia="zh-CN"/>
          </w:rPr>
          <w:t>(五)、选址综合评价</w:t>
        </w:r>
        <w:r>
          <w:tab/>
        </w:r>
        <w:r>
          <w:fldChar w:fldCharType="begin"/>
        </w:r>
        <w:r>
          <w:instrText xml:space="preserve"> PAGEREF _Toc8845 \h </w:instrText>
        </w:r>
        <w:r>
          <w:fldChar w:fldCharType="separate"/>
        </w:r>
        <w:r>
          <w:t>10</w:t>
        </w:r>
        <w:r>
          <w:fldChar w:fldCharType="end"/>
        </w:r>
      </w:hyperlink>
    </w:p>
    <w:p>
      <w:pPr>
        <w:pStyle w:val="TOC1"/>
        <w:tabs>
          <w:tab w:val="right" w:leader="dot" w:pos="8306"/>
        </w:tabs>
      </w:pPr>
      <w:hyperlink w:anchor="_Toc5895" w:history="1">
        <w:r>
          <w:rPr>
            <w:rFonts w:ascii="仿宋" w:eastAsia="仿宋" w:hAnsi="仿宋" w:cs="仿宋" w:hint="eastAsia"/>
            <w:lang w:eastAsia="zh-CN"/>
          </w:rPr>
          <w:t>三、市场分析、调研</w:t>
        </w:r>
        <w:r>
          <w:tab/>
        </w:r>
        <w:r>
          <w:fldChar w:fldCharType="begin"/>
        </w:r>
        <w:r>
          <w:instrText xml:space="preserve"> PAGEREF _Toc5895 \h </w:instrText>
        </w:r>
        <w:r>
          <w:fldChar w:fldCharType="separate"/>
        </w:r>
        <w:r>
          <w:t>11</w:t>
        </w:r>
        <w:r>
          <w:fldChar w:fldCharType="end"/>
        </w:r>
      </w:hyperlink>
    </w:p>
    <w:p>
      <w:pPr>
        <w:pStyle w:val="TOC2"/>
        <w:tabs>
          <w:tab w:val="right" w:leader="dot" w:pos="8306"/>
        </w:tabs>
      </w:pPr>
      <w:hyperlink w:anchor="_Toc23575" w:history="1">
        <w:r>
          <w:rPr>
            <w:rFonts w:ascii="仿宋" w:eastAsia="仿宋" w:hAnsi="仿宋" w:cs="仿宋" w:hint="eastAsia"/>
            <w:lang w:eastAsia="zh-CN"/>
          </w:rPr>
          <w:t>(一)、不锈钢行业分析</w:t>
        </w:r>
        <w:r>
          <w:tab/>
        </w:r>
        <w:r>
          <w:fldChar w:fldCharType="begin"/>
        </w:r>
        <w:r>
          <w:instrText xml:space="preserve"> PAGEREF _Toc23575 \h </w:instrText>
        </w:r>
        <w:r>
          <w:fldChar w:fldCharType="separate"/>
        </w:r>
        <w:r>
          <w:t>11</w:t>
        </w:r>
        <w:r>
          <w:fldChar w:fldCharType="end"/>
        </w:r>
      </w:hyperlink>
    </w:p>
    <w:p>
      <w:pPr>
        <w:pStyle w:val="TOC2"/>
        <w:tabs>
          <w:tab w:val="right" w:leader="dot" w:pos="8306"/>
        </w:tabs>
      </w:pPr>
      <w:hyperlink w:anchor="_Toc22238" w:history="1">
        <w:r>
          <w:rPr>
            <w:rFonts w:ascii="仿宋" w:eastAsia="仿宋" w:hAnsi="仿宋" w:cs="仿宋" w:hint="eastAsia"/>
            <w:lang w:eastAsia="zh-CN"/>
          </w:rPr>
          <w:t>(二)、不锈钢市场分析预测</w:t>
        </w:r>
        <w:r>
          <w:tab/>
        </w:r>
        <w:r>
          <w:fldChar w:fldCharType="begin"/>
        </w:r>
        <w:r>
          <w:instrText xml:space="preserve"> PAGEREF _Toc22238 \h </w:instrText>
        </w:r>
        <w:r>
          <w:fldChar w:fldCharType="separate"/>
        </w:r>
        <w:r>
          <w:t>12</w:t>
        </w:r>
        <w:r>
          <w:fldChar w:fldCharType="end"/>
        </w:r>
      </w:hyperlink>
    </w:p>
    <w:p>
      <w:pPr>
        <w:pStyle w:val="TOC1"/>
        <w:tabs>
          <w:tab w:val="right" w:leader="dot" w:pos="8306"/>
        </w:tabs>
      </w:pPr>
      <w:hyperlink w:anchor="_Toc13394" w:history="1">
        <w:r>
          <w:rPr>
            <w:rFonts w:ascii="仿宋" w:eastAsia="仿宋" w:hAnsi="仿宋" w:cs="仿宋" w:hint="eastAsia"/>
            <w:lang w:eastAsia="zh-CN"/>
          </w:rPr>
          <w:t>四、不锈钢项目土建工程</w:t>
        </w:r>
        <w:r>
          <w:tab/>
        </w:r>
        <w:r>
          <w:fldChar w:fldCharType="begin"/>
        </w:r>
        <w:r>
          <w:instrText xml:space="preserve"> PAGEREF _Toc13394 \h </w:instrText>
        </w:r>
        <w:r>
          <w:fldChar w:fldCharType="separate"/>
        </w:r>
        <w:r>
          <w:t>13</w:t>
        </w:r>
        <w:r>
          <w:fldChar w:fldCharType="end"/>
        </w:r>
      </w:hyperlink>
    </w:p>
    <w:p>
      <w:pPr>
        <w:pStyle w:val="TOC2"/>
        <w:tabs>
          <w:tab w:val="right" w:leader="dot" w:pos="8306"/>
        </w:tabs>
      </w:pPr>
      <w:hyperlink w:anchor="_Toc28552" w:history="1">
        <w:r>
          <w:rPr>
            <w:rFonts w:ascii="仿宋" w:eastAsia="仿宋" w:hAnsi="仿宋" w:cs="仿宋" w:hint="eastAsia"/>
            <w:lang w:eastAsia="zh-CN"/>
          </w:rPr>
          <w:t>(一)、建筑工程设计原则</w:t>
        </w:r>
        <w:r>
          <w:tab/>
        </w:r>
        <w:r>
          <w:fldChar w:fldCharType="begin"/>
        </w:r>
        <w:r>
          <w:instrText xml:space="preserve"> PAGEREF _Toc28552 \h </w:instrText>
        </w:r>
        <w:r>
          <w:fldChar w:fldCharType="separate"/>
        </w:r>
        <w:r>
          <w:t>13</w:t>
        </w:r>
        <w:r>
          <w:fldChar w:fldCharType="end"/>
        </w:r>
      </w:hyperlink>
    </w:p>
    <w:p>
      <w:pPr>
        <w:pStyle w:val="TOC2"/>
        <w:tabs>
          <w:tab w:val="right" w:leader="dot" w:pos="8306"/>
        </w:tabs>
      </w:pPr>
      <w:hyperlink w:anchor="_Toc19558" w:history="1">
        <w:r>
          <w:rPr>
            <w:rFonts w:ascii="仿宋" w:eastAsia="仿宋" w:hAnsi="仿宋" w:cs="仿宋" w:hint="eastAsia"/>
            <w:lang w:eastAsia="zh-CN"/>
          </w:rPr>
          <w:t>(二)、土建工程设计年限及安全等级</w:t>
        </w:r>
        <w:r>
          <w:tab/>
        </w:r>
        <w:r>
          <w:fldChar w:fldCharType="begin"/>
        </w:r>
        <w:r>
          <w:instrText xml:space="preserve"> PAGEREF _Toc19558 \h </w:instrText>
        </w:r>
        <w:r>
          <w:fldChar w:fldCharType="separate"/>
        </w:r>
        <w:r>
          <w:t>14</w:t>
        </w:r>
        <w:r>
          <w:fldChar w:fldCharType="end"/>
        </w:r>
      </w:hyperlink>
    </w:p>
    <w:p>
      <w:pPr>
        <w:pStyle w:val="TOC2"/>
        <w:tabs>
          <w:tab w:val="right" w:leader="dot" w:pos="8306"/>
        </w:tabs>
      </w:pPr>
      <w:hyperlink w:anchor="_Toc11969" w:history="1">
        <w:r>
          <w:rPr>
            <w:rFonts w:ascii="仿宋" w:eastAsia="仿宋" w:hAnsi="仿宋" w:cs="仿宋" w:hint="eastAsia"/>
            <w:lang w:eastAsia="zh-CN"/>
          </w:rPr>
          <w:t>(三)、建筑工程设计总体要求</w:t>
        </w:r>
        <w:r>
          <w:tab/>
        </w:r>
        <w:r>
          <w:fldChar w:fldCharType="begin"/>
        </w:r>
        <w:r>
          <w:instrText xml:space="preserve"> PAGEREF _Toc11969 \h </w:instrText>
        </w:r>
        <w:r>
          <w:fldChar w:fldCharType="separate"/>
        </w:r>
        <w:r>
          <w:t>15</w:t>
        </w:r>
        <w:r>
          <w:fldChar w:fldCharType="end"/>
        </w:r>
      </w:hyperlink>
    </w:p>
    <w:p>
      <w:pPr>
        <w:pStyle w:val="TOC2"/>
        <w:tabs>
          <w:tab w:val="right" w:leader="dot" w:pos="8306"/>
        </w:tabs>
      </w:pPr>
      <w:hyperlink w:anchor="_Toc28545" w:history="1">
        <w:r>
          <w:rPr>
            <w:rFonts w:ascii="仿宋" w:eastAsia="仿宋" w:hAnsi="仿宋" w:cs="仿宋" w:hint="eastAsia"/>
            <w:lang w:eastAsia="zh-CN"/>
          </w:rPr>
          <w:t>(四)、土建工程建设指标</w:t>
        </w:r>
        <w:r>
          <w:tab/>
        </w:r>
        <w:r>
          <w:fldChar w:fldCharType="begin"/>
        </w:r>
        <w:r>
          <w:instrText xml:space="preserve"> PAGEREF _Toc28545 \h </w:instrText>
        </w:r>
        <w:r>
          <w:fldChar w:fldCharType="separate"/>
        </w:r>
        <w:r>
          <w:t>16</w:t>
        </w:r>
        <w:r>
          <w:fldChar w:fldCharType="end"/>
        </w:r>
      </w:hyperlink>
    </w:p>
    <w:p>
      <w:pPr>
        <w:pStyle w:val="TOC1"/>
        <w:tabs>
          <w:tab w:val="right" w:leader="dot" w:pos="8306"/>
        </w:tabs>
      </w:pPr>
      <w:hyperlink w:anchor="_Toc15804" w:history="1">
        <w:r>
          <w:rPr>
            <w:rFonts w:ascii="仿宋" w:eastAsia="仿宋" w:hAnsi="仿宋" w:cs="仿宋" w:hint="eastAsia"/>
            <w:lang w:eastAsia="zh-CN"/>
          </w:rPr>
          <w:t>五、工艺说明</w:t>
        </w:r>
        <w:r>
          <w:tab/>
        </w:r>
        <w:r>
          <w:fldChar w:fldCharType="begin"/>
        </w:r>
        <w:r>
          <w:instrText xml:space="preserve"> PAGEREF _Toc15804 \h </w:instrText>
        </w:r>
        <w:r>
          <w:fldChar w:fldCharType="separate"/>
        </w:r>
        <w:r>
          <w:t>16</w:t>
        </w:r>
        <w:r>
          <w:fldChar w:fldCharType="end"/>
        </w:r>
      </w:hyperlink>
    </w:p>
    <w:p>
      <w:pPr>
        <w:pStyle w:val="TOC2"/>
        <w:tabs>
          <w:tab w:val="right" w:leader="dot" w:pos="8306"/>
        </w:tabs>
      </w:pPr>
      <w:hyperlink w:anchor="_Toc2502" w:history="1">
        <w:r>
          <w:rPr>
            <w:rFonts w:ascii="仿宋" w:eastAsia="仿宋" w:hAnsi="仿宋" w:cs="仿宋" w:hint="eastAsia"/>
            <w:lang w:eastAsia="zh-CN"/>
          </w:rPr>
          <w:t>(一)、技术管理特点</w:t>
        </w:r>
        <w:r>
          <w:tab/>
        </w:r>
        <w:r>
          <w:fldChar w:fldCharType="begin"/>
        </w:r>
        <w:r>
          <w:instrText xml:space="preserve"> PAGEREF _Toc2502 \h </w:instrText>
        </w:r>
        <w:r>
          <w:fldChar w:fldCharType="separate"/>
        </w:r>
        <w:r>
          <w:t>16</w:t>
        </w:r>
        <w:r>
          <w:fldChar w:fldCharType="end"/>
        </w:r>
      </w:hyperlink>
    </w:p>
    <w:p>
      <w:pPr>
        <w:pStyle w:val="TOC2"/>
        <w:tabs>
          <w:tab w:val="right" w:leader="dot" w:pos="8306"/>
        </w:tabs>
      </w:pPr>
      <w:hyperlink w:anchor="_Toc2278" w:history="1">
        <w:r>
          <w:rPr>
            <w:rFonts w:ascii="仿宋" w:eastAsia="仿宋" w:hAnsi="仿宋" w:cs="仿宋" w:hint="eastAsia"/>
            <w:lang w:eastAsia="zh-CN"/>
          </w:rPr>
          <w:t>(二)、不锈钢项目工艺技术设计方案</w:t>
        </w:r>
        <w:r>
          <w:tab/>
        </w:r>
        <w:r>
          <w:fldChar w:fldCharType="begin"/>
        </w:r>
        <w:r>
          <w:instrText xml:space="preserve"> PAGEREF _Toc2278 \h </w:instrText>
        </w:r>
        <w:r>
          <w:fldChar w:fldCharType="separate"/>
        </w:r>
        <w:r>
          <w:t>17</w:t>
        </w:r>
        <w:r>
          <w:fldChar w:fldCharType="end"/>
        </w:r>
      </w:hyperlink>
    </w:p>
    <w:p>
      <w:pPr>
        <w:pStyle w:val="TOC2"/>
        <w:tabs>
          <w:tab w:val="right" w:leader="dot" w:pos="8306"/>
        </w:tabs>
      </w:pPr>
      <w:hyperlink w:anchor="_Toc2940" w:history="1">
        <w:r>
          <w:rPr>
            <w:rFonts w:ascii="仿宋" w:eastAsia="仿宋" w:hAnsi="仿宋" w:cs="仿宋" w:hint="eastAsia"/>
            <w:lang w:eastAsia="zh-CN"/>
          </w:rPr>
          <w:t>(三)、设备选型方案</w:t>
        </w:r>
        <w:r>
          <w:tab/>
        </w:r>
        <w:r>
          <w:fldChar w:fldCharType="begin"/>
        </w:r>
        <w:r>
          <w:instrText xml:space="preserve"> PAGEREF _Toc2940 \h </w:instrText>
        </w:r>
        <w:r>
          <w:fldChar w:fldCharType="separate"/>
        </w:r>
        <w:r>
          <w:t>18</w:t>
        </w:r>
        <w:r>
          <w:fldChar w:fldCharType="end"/>
        </w:r>
      </w:hyperlink>
    </w:p>
    <w:p>
      <w:pPr>
        <w:pStyle w:val="TOC1"/>
        <w:tabs>
          <w:tab w:val="right" w:leader="dot" w:pos="8306"/>
        </w:tabs>
      </w:pPr>
      <w:hyperlink w:anchor="_Toc18124" w:history="1">
        <w:r>
          <w:rPr>
            <w:rFonts w:ascii="仿宋" w:eastAsia="仿宋" w:hAnsi="仿宋" w:cs="仿宋" w:hint="eastAsia"/>
            <w:lang w:eastAsia="zh-CN"/>
          </w:rPr>
          <w:t>六、不锈钢项目危机管理</w:t>
        </w:r>
        <w:r>
          <w:tab/>
        </w:r>
        <w:r>
          <w:fldChar w:fldCharType="begin"/>
        </w:r>
        <w:r>
          <w:instrText xml:space="preserve"> PAGEREF _Toc18124 \h </w:instrText>
        </w:r>
        <w:r>
          <w:fldChar w:fldCharType="separate"/>
        </w:r>
        <w:r>
          <w:t>20</w:t>
        </w:r>
        <w:r>
          <w:fldChar w:fldCharType="end"/>
        </w:r>
      </w:hyperlink>
    </w:p>
    <w:p>
      <w:pPr>
        <w:pStyle w:val="TOC2"/>
        <w:tabs>
          <w:tab w:val="right" w:leader="dot" w:pos="8306"/>
        </w:tabs>
      </w:pPr>
      <w:hyperlink w:anchor="_Toc17104" w:history="1">
        <w:r>
          <w:rPr>
            <w:rFonts w:ascii="仿宋" w:eastAsia="仿宋" w:hAnsi="仿宋" w:cs="仿宋" w:hint="eastAsia"/>
            <w:lang w:eastAsia="zh-CN"/>
          </w:rPr>
          <w:t>(一)、危机预警与识别</w:t>
        </w:r>
        <w:r>
          <w:tab/>
        </w:r>
        <w:r>
          <w:fldChar w:fldCharType="begin"/>
        </w:r>
        <w:r>
          <w:instrText xml:space="preserve"> PAGEREF _Toc17104 \h </w:instrText>
        </w:r>
        <w:r>
          <w:fldChar w:fldCharType="separate"/>
        </w:r>
        <w:r>
          <w:t>20</w:t>
        </w:r>
        <w:r>
          <w:fldChar w:fldCharType="end"/>
        </w:r>
      </w:hyperlink>
    </w:p>
    <w:p>
      <w:pPr>
        <w:pStyle w:val="TOC2"/>
        <w:tabs>
          <w:tab w:val="right" w:leader="dot" w:pos="8306"/>
        </w:tabs>
      </w:pPr>
      <w:hyperlink w:anchor="_Toc8024" w:history="1">
        <w:r>
          <w:rPr>
            <w:rFonts w:ascii="仿宋" w:eastAsia="仿宋" w:hAnsi="仿宋" w:cs="仿宋" w:hint="eastAsia"/>
            <w:lang w:eastAsia="zh-CN"/>
          </w:rPr>
          <w:t>(二)、危机应对与恢复</w:t>
        </w:r>
        <w:r>
          <w:tab/>
        </w:r>
        <w:r>
          <w:fldChar w:fldCharType="begin"/>
        </w:r>
        <w:r>
          <w:instrText xml:space="preserve"> PAGEREF _Toc8024 \h </w:instrText>
        </w:r>
        <w:r>
          <w:fldChar w:fldCharType="separate"/>
        </w:r>
        <w:r>
          <w:t>21</w:t>
        </w:r>
        <w:r>
          <w:fldChar w:fldCharType="end"/>
        </w:r>
      </w:hyperlink>
    </w:p>
    <w:p>
      <w:pPr>
        <w:pStyle w:val="TOC1"/>
        <w:tabs>
          <w:tab w:val="right" w:leader="dot" w:pos="8306"/>
        </w:tabs>
      </w:pPr>
      <w:hyperlink w:anchor="_Toc18613" w:history="1">
        <w:r>
          <w:rPr>
            <w:rFonts w:ascii="仿宋" w:eastAsia="仿宋" w:hAnsi="仿宋" w:cs="仿宋" w:hint="eastAsia"/>
            <w:lang w:eastAsia="zh-CN"/>
          </w:rPr>
          <w:t>七、不锈钢项目人力资源管理</w:t>
        </w:r>
        <w:r>
          <w:tab/>
        </w:r>
        <w:r>
          <w:fldChar w:fldCharType="begin"/>
        </w:r>
        <w:r>
          <w:instrText xml:space="preserve"> PAGEREF _Toc18613 \h </w:instrText>
        </w:r>
        <w:r>
          <w:fldChar w:fldCharType="separate"/>
        </w:r>
        <w:r>
          <w:t>22</w:t>
        </w:r>
        <w:r>
          <w:fldChar w:fldCharType="end"/>
        </w:r>
      </w:hyperlink>
    </w:p>
    <w:p>
      <w:pPr>
        <w:pStyle w:val="TOC2"/>
        <w:tabs>
          <w:tab w:val="right" w:leader="dot" w:pos="8306"/>
        </w:tabs>
      </w:pPr>
      <w:hyperlink w:anchor="_Toc15798" w:history="1">
        <w:r>
          <w:rPr>
            <w:rFonts w:ascii="仿宋" w:eastAsia="仿宋" w:hAnsi="仿宋" w:cs="仿宋" w:hint="eastAsia"/>
            <w:lang w:eastAsia="zh-CN"/>
          </w:rPr>
          <w:t>(一)、建立健全的预算管理制度</w:t>
        </w:r>
        <w:r>
          <w:tab/>
        </w:r>
        <w:r>
          <w:fldChar w:fldCharType="begin"/>
        </w:r>
        <w:r>
          <w:instrText xml:space="preserve"> PAGEREF _Toc15798 \h </w:instrText>
        </w:r>
        <w:r>
          <w:fldChar w:fldCharType="separate"/>
        </w:r>
        <w:r>
          <w:t>22</w:t>
        </w:r>
        <w:r>
          <w:fldChar w:fldCharType="end"/>
        </w:r>
      </w:hyperlink>
    </w:p>
    <w:p>
      <w:pPr>
        <w:pStyle w:val="TOC2"/>
        <w:tabs>
          <w:tab w:val="right" w:leader="dot" w:pos="8306"/>
        </w:tabs>
      </w:pPr>
      <w:hyperlink w:anchor="_Toc16795" w:history="1">
        <w:r>
          <w:rPr>
            <w:rFonts w:ascii="仿宋" w:eastAsia="仿宋" w:hAnsi="仿宋" w:cs="仿宋" w:hint="eastAsia"/>
            <w:lang w:eastAsia="zh-CN"/>
          </w:rPr>
          <w:t>(二)、加强资金流动监控</w:t>
        </w:r>
        <w:r>
          <w:tab/>
        </w:r>
        <w:r>
          <w:fldChar w:fldCharType="begin"/>
        </w:r>
        <w:r>
          <w:instrText xml:space="preserve"> PAGEREF _Toc16795 \h </w:instrText>
        </w:r>
        <w:r>
          <w:fldChar w:fldCharType="separate"/>
        </w:r>
        <w:r>
          <w:t>24</w:t>
        </w:r>
        <w:r>
          <w:fldChar w:fldCharType="end"/>
        </w:r>
      </w:hyperlink>
    </w:p>
    <w:p>
      <w:pPr>
        <w:pStyle w:val="TOC2"/>
        <w:tabs>
          <w:tab w:val="right" w:leader="dot" w:pos="8306"/>
        </w:tabs>
      </w:pPr>
      <w:hyperlink w:anchor="_Toc10913" w:history="1">
        <w:r>
          <w:rPr>
            <w:rFonts w:ascii="仿宋" w:eastAsia="仿宋" w:hAnsi="仿宋" w:cs="仿宋" w:hint="eastAsia"/>
            <w:lang w:eastAsia="zh-CN"/>
          </w:rPr>
          <w:t>(三)、制定完善的风险控制机制</w:t>
        </w:r>
        <w:r>
          <w:tab/>
        </w:r>
        <w:r>
          <w:fldChar w:fldCharType="begin"/>
        </w:r>
        <w:r>
          <w:instrText xml:space="preserve"> PAGEREF _Toc10913 \h </w:instrText>
        </w:r>
        <w:r>
          <w:fldChar w:fldCharType="separate"/>
        </w:r>
        <w:r>
          <w:t>25</w:t>
        </w:r>
        <w:r>
          <w:fldChar w:fldCharType="end"/>
        </w:r>
      </w:hyperlink>
    </w:p>
    <w:p>
      <w:pPr>
        <w:pStyle w:val="TOC2"/>
        <w:tabs>
          <w:tab w:val="right" w:leader="dot" w:pos="8306"/>
        </w:tabs>
      </w:pPr>
      <w:hyperlink w:anchor="_Toc31005" w:history="1">
        <w:r>
          <w:rPr>
            <w:rFonts w:ascii="仿宋" w:eastAsia="仿宋" w:hAnsi="仿宋" w:cs="仿宋" w:hint="eastAsia"/>
            <w:lang w:eastAsia="zh-CN"/>
          </w:rPr>
          <w:t>(四)、优化成本管理</w:t>
        </w:r>
        <w:r>
          <w:tab/>
        </w:r>
        <w:r>
          <w:fldChar w:fldCharType="begin"/>
        </w:r>
        <w:r>
          <w:instrText xml:space="preserve"> PAGEREF _Toc31005 \h </w:instrText>
        </w:r>
        <w:r>
          <w:fldChar w:fldCharType="separate"/>
        </w:r>
        <w:r>
          <w:t>26</w:t>
        </w:r>
        <w:r>
          <w:fldChar w:fldCharType="end"/>
        </w:r>
      </w:hyperlink>
    </w:p>
    <w:p>
      <w:pPr>
        <w:pStyle w:val="TOC1"/>
        <w:tabs>
          <w:tab w:val="right" w:leader="dot" w:pos="8306"/>
        </w:tabs>
      </w:pPr>
      <w:hyperlink w:anchor="_Toc31216" w:history="1">
        <w:r>
          <w:rPr>
            <w:rFonts w:ascii="仿宋" w:eastAsia="仿宋" w:hAnsi="仿宋" w:cs="仿宋" w:hint="eastAsia"/>
            <w:lang w:eastAsia="zh-CN"/>
          </w:rPr>
          <w:t>八、不锈钢项目经营效益</w:t>
        </w:r>
        <w:r>
          <w:tab/>
        </w:r>
        <w:r>
          <w:fldChar w:fldCharType="begin"/>
        </w:r>
        <w:r>
          <w:instrText xml:space="preserve"> PAGEREF _Toc31216 \h </w:instrText>
        </w:r>
        <w:r>
          <w:fldChar w:fldCharType="separate"/>
        </w:r>
        <w:r>
          <w:t>27</w:t>
        </w:r>
        <w:r>
          <w:fldChar w:fldCharType="end"/>
        </w:r>
      </w:hyperlink>
    </w:p>
    <w:p>
      <w:pPr>
        <w:pStyle w:val="TOC2"/>
        <w:tabs>
          <w:tab w:val="right" w:leader="dot" w:pos="8306"/>
        </w:tabs>
      </w:pPr>
      <w:hyperlink w:anchor="_Toc22482" w:history="1">
        <w:r>
          <w:rPr>
            <w:rFonts w:ascii="仿宋" w:eastAsia="仿宋" w:hAnsi="仿宋" w:cs="仿宋" w:hint="eastAsia"/>
            <w:lang w:eastAsia="zh-CN"/>
          </w:rPr>
          <w:t>(一)、经济评价财务测算</w:t>
        </w:r>
        <w:r>
          <w:tab/>
        </w:r>
        <w:r>
          <w:fldChar w:fldCharType="begin"/>
        </w:r>
        <w:r>
          <w:instrText xml:space="preserve"> PAGEREF _Toc22482 \h </w:instrText>
        </w:r>
        <w:r>
          <w:fldChar w:fldCharType="separate"/>
        </w:r>
        <w:r>
          <w:t>27</w:t>
        </w:r>
        <w:r>
          <w:fldChar w:fldCharType="end"/>
        </w:r>
      </w:hyperlink>
    </w:p>
    <w:p>
      <w:pPr>
        <w:pStyle w:val="TOC2"/>
        <w:tabs>
          <w:tab w:val="right" w:leader="dot" w:pos="8306"/>
        </w:tabs>
      </w:pPr>
      <w:hyperlink w:anchor="_Toc28046" w:history="1">
        <w:r>
          <w:rPr>
            <w:rFonts w:ascii="仿宋" w:eastAsia="仿宋" w:hAnsi="仿宋" w:cs="仿宋" w:hint="eastAsia"/>
            <w:lang w:eastAsia="zh-CN"/>
          </w:rPr>
          <w:t>(二)、不锈钢项目盈利能力分析</w:t>
        </w:r>
        <w:r>
          <w:tab/>
        </w:r>
        <w:r>
          <w:fldChar w:fldCharType="begin"/>
        </w:r>
        <w:r>
          <w:instrText xml:space="preserve"> PAGEREF _Toc28046 \h </w:instrText>
        </w:r>
        <w:r>
          <w:fldChar w:fldCharType="separate"/>
        </w:r>
        <w:r>
          <w:t>29</w:t>
        </w:r>
        <w:r>
          <w:fldChar w:fldCharType="end"/>
        </w:r>
      </w:hyperlink>
    </w:p>
    <w:p>
      <w:pPr>
        <w:pStyle w:val="TOC1"/>
        <w:tabs>
          <w:tab w:val="right" w:leader="dot" w:pos="8306"/>
        </w:tabs>
      </w:pPr>
      <w:hyperlink w:anchor="_Toc27872" w:history="1">
        <w:r>
          <w:rPr>
            <w:rFonts w:ascii="仿宋" w:eastAsia="仿宋" w:hAnsi="仿宋" w:cs="仿宋" w:hint="eastAsia"/>
            <w:lang w:eastAsia="zh-CN"/>
          </w:rPr>
          <w:t>九、不锈钢项目计划安排</w:t>
        </w:r>
        <w:r>
          <w:tab/>
        </w:r>
        <w:r>
          <w:fldChar w:fldCharType="begin"/>
        </w:r>
        <w:r>
          <w:instrText xml:space="preserve"> PAGEREF _Toc27872 \h </w:instrText>
        </w:r>
        <w:r>
          <w:fldChar w:fldCharType="separate"/>
        </w:r>
        <w:r>
          <w:t>29</w:t>
        </w:r>
        <w:r>
          <w:fldChar w:fldCharType="end"/>
        </w:r>
      </w:hyperlink>
    </w:p>
    <w:p>
      <w:pPr>
        <w:pStyle w:val="TOC2"/>
        <w:tabs>
          <w:tab w:val="right" w:leader="dot" w:pos="8306"/>
        </w:tabs>
      </w:pPr>
      <w:hyperlink w:anchor="_Toc334" w:history="1">
        <w:r>
          <w:rPr>
            <w:rFonts w:ascii="仿宋" w:eastAsia="仿宋" w:hAnsi="仿宋" w:cs="仿宋" w:hint="eastAsia"/>
            <w:lang w:eastAsia="zh-CN"/>
          </w:rPr>
          <w:t>(一)、建设周期</w:t>
        </w:r>
        <w:r>
          <w:tab/>
        </w:r>
        <w:r>
          <w:fldChar w:fldCharType="begin"/>
        </w:r>
        <w:r>
          <w:instrText xml:space="preserve"> PAGEREF _Toc334 \h </w:instrText>
        </w:r>
        <w:r>
          <w:fldChar w:fldCharType="separate"/>
        </w:r>
        <w:r>
          <w:t>29</w:t>
        </w:r>
        <w:r>
          <w:fldChar w:fldCharType="end"/>
        </w:r>
      </w:hyperlink>
    </w:p>
    <w:p>
      <w:pPr>
        <w:pStyle w:val="TOC2"/>
        <w:tabs>
          <w:tab w:val="right" w:leader="dot" w:pos="8306"/>
        </w:tabs>
      </w:pPr>
      <w:hyperlink w:anchor="_Toc20746" w:history="1">
        <w:r>
          <w:rPr>
            <w:rFonts w:ascii="仿宋" w:eastAsia="仿宋" w:hAnsi="仿宋" w:cs="仿宋" w:hint="eastAsia"/>
            <w:lang w:eastAsia="zh-CN"/>
          </w:rPr>
          <w:t>(二)、建设进度</w:t>
        </w:r>
        <w:r>
          <w:tab/>
        </w:r>
        <w:r>
          <w:fldChar w:fldCharType="begin"/>
        </w:r>
        <w:r>
          <w:instrText xml:space="preserve"> PAGEREF _Toc20746 \h </w:instrText>
        </w:r>
        <w:r>
          <w:fldChar w:fldCharType="separate"/>
        </w:r>
        <w:r>
          <w:t>30</w:t>
        </w:r>
        <w:r>
          <w:fldChar w:fldCharType="end"/>
        </w:r>
      </w:hyperlink>
    </w:p>
    <w:p>
      <w:pPr>
        <w:pStyle w:val="TOC2"/>
        <w:tabs>
          <w:tab w:val="right" w:leader="dot" w:pos="8306"/>
        </w:tabs>
      </w:pPr>
      <w:hyperlink w:anchor="_Toc11827" w:history="1">
        <w:r>
          <w:rPr>
            <w:rFonts w:ascii="仿宋" w:eastAsia="仿宋" w:hAnsi="仿宋" w:cs="仿宋" w:hint="eastAsia"/>
            <w:lang w:eastAsia="zh-CN"/>
          </w:rPr>
          <w:t>(三)、进度安排注意事项</w:t>
        </w:r>
        <w:r>
          <w:tab/>
        </w:r>
        <w:r>
          <w:fldChar w:fldCharType="begin"/>
        </w:r>
        <w:r>
          <w:instrText xml:space="preserve"> PAGEREF _Toc11827 \h </w:instrText>
        </w:r>
        <w:r>
          <w:fldChar w:fldCharType="separate"/>
        </w:r>
        <w:r>
          <w:t>31</w:t>
        </w:r>
        <w:r>
          <w:fldChar w:fldCharType="end"/>
        </w:r>
      </w:hyperlink>
    </w:p>
    <w:p>
      <w:pPr>
        <w:pStyle w:val="TOC2"/>
        <w:tabs>
          <w:tab w:val="right" w:leader="dot" w:pos="8306"/>
        </w:tabs>
      </w:pPr>
      <w:hyperlink w:anchor="_Toc5967" w:history="1">
        <w:r>
          <w:rPr>
            <w:rFonts w:ascii="仿宋" w:eastAsia="仿宋" w:hAnsi="仿宋" w:cs="仿宋" w:hint="eastAsia"/>
            <w:lang w:eastAsia="zh-CN"/>
          </w:rPr>
          <w:t>(四)、人力资源配置</w:t>
        </w:r>
        <w:r>
          <w:tab/>
        </w:r>
        <w:r>
          <w:fldChar w:fldCharType="begin"/>
        </w:r>
        <w:r>
          <w:instrText xml:space="preserve"> PAGEREF _Toc5967 \h </w:instrText>
        </w:r>
        <w:r>
          <w:fldChar w:fldCharType="separate"/>
        </w:r>
        <w:r>
          <w:t>33</w:t>
        </w:r>
        <w:r>
          <w:fldChar w:fldCharType="end"/>
        </w:r>
      </w:hyperlink>
    </w:p>
    <w:p>
      <w:pPr>
        <w:pStyle w:val="TOC1"/>
        <w:tabs>
          <w:tab w:val="right" w:leader="dot" w:pos="8306"/>
        </w:tabs>
      </w:pPr>
      <w:hyperlink w:anchor="_Toc26917" w:history="1">
        <w:r>
          <w:rPr>
            <w:rFonts w:ascii="仿宋" w:eastAsia="仿宋" w:hAnsi="仿宋" w:cs="仿宋" w:hint="eastAsia"/>
            <w:lang w:eastAsia="zh-CN"/>
          </w:rPr>
          <w:t>十、不锈钢项目投资规划</w:t>
        </w:r>
        <w:r>
          <w:tab/>
        </w:r>
        <w:r>
          <w:fldChar w:fldCharType="begin"/>
        </w:r>
        <w:r>
          <w:instrText xml:space="preserve"> PAGEREF _Toc26917 \h </w:instrText>
        </w:r>
        <w:r>
          <w:fldChar w:fldCharType="separate"/>
        </w:r>
        <w:r>
          <w:t>33</w:t>
        </w:r>
        <w:r>
          <w:fldChar w:fldCharType="end"/>
        </w:r>
      </w:hyperlink>
    </w:p>
    <w:p>
      <w:pPr>
        <w:pStyle w:val="TOC2"/>
        <w:tabs>
          <w:tab w:val="right" w:leader="dot" w:pos="8306"/>
        </w:tabs>
      </w:pPr>
      <w:hyperlink w:anchor="_Toc24402" w:history="1">
        <w:r>
          <w:rPr>
            <w:rFonts w:ascii="仿宋" w:eastAsia="仿宋" w:hAnsi="仿宋" w:cs="仿宋" w:hint="eastAsia"/>
            <w:lang w:eastAsia="zh-CN"/>
          </w:rPr>
          <w:t>(一)、不锈钢项目总投资估算</w:t>
        </w:r>
        <w:r>
          <w:tab/>
        </w:r>
        <w:r>
          <w:fldChar w:fldCharType="begin"/>
        </w:r>
        <w:r>
          <w:instrText xml:space="preserve"> PAGEREF _Toc24402 \h </w:instrText>
        </w:r>
        <w:r>
          <w:fldChar w:fldCharType="separate"/>
        </w:r>
        <w:r>
          <w:t>33</w:t>
        </w:r>
        <w:r>
          <w:fldChar w:fldCharType="end"/>
        </w:r>
      </w:hyperlink>
    </w:p>
    <w:p>
      <w:pPr>
        <w:pStyle w:val="TOC2"/>
        <w:tabs>
          <w:tab w:val="right" w:leader="dot" w:pos="8306"/>
        </w:tabs>
      </w:pPr>
      <w:hyperlink w:anchor="_Toc16431" w:history="1">
        <w:r>
          <w:rPr>
            <w:rFonts w:ascii="仿宋" w:eastAsia="仿宋" w:hAnsi="仿宋" w:cs="仿宋" w:hint="eastAsia"/>
            <w:lang w:eastAsia="zh-CN"/>
          </w:rPr>
          <w:t>(二)、资金筹措</w:t>
        </w:r>
        <w:r>
          <w:tab/>
        </w:r>
        <w:r>
          <w:fldChar w:fldCharType="begin"/>
        </w:r>
        <w:r>
          <w:instrText xml:space="preserve"> PAGEREF _Toc16431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 w:history="1">
        <w:r>
          <w:rPr>
            <w:rFonts w:ascii="仿宋" w:eastAsia="仿宋" w:hAnsi="仿宋" w:cs="仿宋" w:hint="eastAsia"/>
            <w:lang w:eastAsia="zh-CN"/>
          </w:rPr>
          <w:t>十一、不锈钢项目人力资源培养与发展</w:t>
        </w:r>
        <w:r>
          <w:tab/>
        </w:r>
        <w:r>
          <w:fldChar w:fldCharType="begin"/>
        </w:r>
        <w:r>
          <w:instrText xml:space="preserve"> PAGEREF _Toc29 \h </w:instrText>
        </w:r>
        <w:r>
          <w:fldChar w:fldCharType="separate"/>
        </w:r>
        <w:r>
          <w:t>35</w:t>
        </w:r>
        <w:r>
          <w:fldChar w:fldCharType="end"/>
        </w:r>
      </w:hyperlink>
    </w:p>
    <w:p>
      <w:pPr>
        <w:pStyle w:val="TOC2"/>
        <w:tabs>
          <w:tab w:val="right" w:leader="dot" w:pos="8306"/>
        </w:tabs>
      </w:pPr>
      <w:hyperlink w:anchor="_Toc21169" w:history="1">
        <w:r>
          <w:rPr>
            <w:rFonts w:ascii="仿宋" w:eastAsia="仿宋" w:hAnsi="仿宋" w:cs="仿宋" w:hint="eastAsia"/>
            <w:lang w:eastAsia="zh-CN"/>
          </w:rPr>
          <w:t>(一)、人才需求与规划</w:t>
        </w:r>
        <w:r>
          <w:tab/>
        </w:r>
        <w:r>
          <w:fldChar w:fldCharType="begin"/>
        </w:r>
        <w:r>
          <w:instrText xml:space="preserve"> PAGEREF _Toc21169 \h </w:instrText>
        </w:r>
        <w:r>
          <w:fldChar w:fldCharType="separate"/>
        </w:r>
        <w:r>
          <w:t>35</w:t>
        </w:r>
        <w:r>
          <w:fldChar w:fldCharType="end"/>
        </w:r>
      </w:hyperlink>
    </w:p>
    <w:p>
      <w:pPr>
        <w:pStyle w:val="TOC2"/>
        <w:tabs>
          <w:tab w:val="right" w:leader="dot" w:pos="8306"/>
        </w:tabs>
      </w:pPr>
      <w:hyperlink w:anchor="_Toc13835" w:history="1">
        <w:r>
          <w:rPr>
            <w:rFonts w:ascii="仿宋" w:eastAsia="仿宋" w:hAnsi="仿宋" w:cs="仿宋" w:hint="eastAsia"/>
            <w:lang w:eastAsia="zh-CN"/>
          </w:rPr>
          <w:t>(二)、培训与发展计划</w:t>
        </w:r>
        <w:r>
          <w:tab/>
        </w:r>
        <w:r>
          <w:fldChar w:fldCharType="begin"/>
        </w:r>
        <w:r>
          <w:instrText xml:space="preserve"> PAGEREF _Toc13835 \h </w:instrText>
        </w:r>
        <w:r>
          <w:fldChar w:fldCharType="separate"/>
        </w:r>
        <w:r>
          <w:t>36</w:t>
        </w:r>
        <w:r>
          <w:fldChar w:fldCharType="end"/>
        </w:r>
      </w:hyperlink>
    </w:p>
    <w:p>
      <w:pPr>
        <w:pStyle w:val="TOC1"/>
        <w:tabs>
          <w:tab w:val="right" w:leader="dot" w:pos="8306"/>
        </w:tabs>
      </w:pPr>
      <w:hyperlink w:anchor="_Toc1073" w:history="1">
        <w:r>
          <w:rPr>
            <w:rFonts w:ascii="仿宋" w:eastAsia="仿宋" w:hAnsi="仿宋" w:cs="仿宋" w:hint="eastAsia"/>
            <w:lang w:eastAsia="zh-CN"/>
          </w:rPr>
          <w:t>十二、不锈钢项目风险管理</w:t>
        </w:r>
        <w:r>
          <w:tab/>
        </w:r>
        <w:r>
          <w:fldChar w:fldCharType="begin"/>
        </w:r>
        <w:r>
          <w:instrText xml:space="preserve"> PAGEREF _Toc1073 \h </w:instrText>
        </w:r>
        <w:r>
          <w:fldChar w:fldCharType="separate"/>
        </w:r>
        <w:r>
          <w:t>36</w:t>
        </w:r>
        <w:r>
          <w:fldChar w:fldCharType="end"/>
        </w:r>
      </w:hyperlink>
    </w:p>
    <w:p>
      <w:pPr>
        <w:pStyle w:val="TOC2"/>
        <w:tabs>
          <w:tab w:val="right" w:leader="dot" w:pos="8306"/>
        </w:tabs>
      </w:pPr>
      <w:hyperlink w:anchor="_Toc21711" w:history="1">
        <w:r>
          <w:rPr>
            <w:rFonts w:ascii="仿宋" w:eastAsia="仿宋" w:hAnsi="仿宋" w:cs="仿宋" w:hint="eastAsia"/>
            <w:lang w:eastAsia="zh-CN"/>
          </w:rPr>
          <w:t>(一)、风险识别与评估</w:t>
        </w:r>
        <w:r>
          <w:tab/>
        </w:r>
        <w:r>
          <w:fldChar w:fldCharType="begin"/>
        </w:r>
        <w:r>
          <w:instrText xml:space="preserve"> PAGEREF _Toc21711 \h </w:instrText>
        </w:r>
        <w:r>
          <w:fldChar w:fldCharType="separate"/>
        </w:r>
        <w:r>
          <w:t>36</w:t>
        </w:r>
        <w:r>
          <w:fldChar w:fldCharType="end"/>
        </w:r>
      </w:hyperlink>
    </w:p>
    <w:p>
      <w:pPr>
        <w:pStyle w:val="TOC2"/>
        <w:tabs>
          <w:tab w:val="right" w:leader="dot" w:pos="8306"/>
        </w:tabs>
      </w:pPr>
      <w:hyperlink w:anchor="_Toc1716" w:history="1">
        <w:r>
          <w:rPr>
            <w:rFonts w:ascii="仿宋" w:eastAsia="仿宋" w:hAnsi="仿宋" w:cs="仿宋" w:hint="eastAsia"/>
            <w:lang w:eastAsia="zh-CN"/>
          </w:rPr>
          <w:t>(二)、风险应对策略</w:t>
        </w:r>
        <w:r>
          <w:tab/>
        </w:r>
        <w:r>
          <w:fldChar w:fldCharType="begin"/>
        </w:r>
        <w:r>
          <w:instrText xml:space="preserve"> PAGEREF _Toc1716 \h </w:instrText>
        </w:r>
        <w:r>
          <w:fldChar w:fldCharType="separate"/>
        </w:r>
        <w:r>
          <w:t>38</w:t>
        </w:r>
        <w:r>
          <w:fldChar w:fldCharType="end"/>
        </w:r>
      </w:hyperlink>
    </w:p>
    <w:p>
      <w:pPr>
        <w:pStyle w:val="TOC2"/>
        <w:tabs>
          <w:tab w:val="right" w:leader="dot" w:pos="8306"/>
        </w:tabs>
      </w:pPr>
      <w:hyperlink w:anchor="_Toc18170" w:history="1">
        <w:r>
          <w:rPr>
            <w:rFonts w:ascii="仿宋" w:eastAsia="仿宋" w:hAnsi="仿宋" w:cs="仿宋" w:hint="eastAsia"/>
            <w:lang w:eastAsia="zh-CN"/>
          </w:rPr>
          <w:t>(三)、风险监控与控制</w:t>
        </w:r>
        <w:r>
          <w:tab/>
        </w:r>
        <w:r>
          <w:fldChar w:fldCharType="begin"/>
        </w:r>
        <w:r>
          <w:instrText xml:space="preserve"> PAGEREF _Toc18170 \h </w:instrText>
        </w:r>
        <w:r>
          <w:fldChar w:fldCharType="separate"/>
        </w:r>
        <w:r>
          <w:t>39</w:t>
        </w:r>
        <w:r>
          <w:fldChar w:fldCharType="end"/>
        </w:r>
      </w:hyperlink>
    </w:p>
    <w:p>
      <w:pPr>
        <w:pStyle w:val="TOC1"/>
        <w:tabs>
          <w:tab w:val="right" w:leader="dot" w:pos="8306"/>
        </w:tabs>
      </w:pPr>
      <w:hyperlink w:anchor="_Toc187" w:history="1">
        <w:r>
          <w:rPr>
            <w:rFonts w:ascii="仿宋" w:eastAsia="仿宋" w:hAnsi="仿宋" w:cs="仿宋" w:hint="eastAsia"/>
            <w:lang w:eastAsia="zh-CN"/>
          </w:rPr>
          <w:t>十三、利益相关者分析与沟通计划</w:t>
        </w:r>
        <w:r>
          <w:tab/>
        </w:r>
        <w:r>
          <w:fldChar w:fldCharType="begin"/>
        </w:r>
        <w:r>
          <w:instrText xml:space="preserve"> PAGEREF _Toc187 \h </w:instrText>
        </w:r>
        <w:r>
          <w:fldChar w:fldCharType="separate"/>
        </w:r>
        <w:r>
          <w:t>40</w:t>
        </w:r>
        <w:r>
          <w:fldChar w:fldCharType="end"/>
        </w:r>
      </w:hyperlink>
    </w:p>
    <w:p>
      <w:pPr>
        <w:pStyle w:val="TOC2"/>
        <w:tabs>
          <w:tab w:val="right" w:leader="dot" w:pos="8306"/>
        </w:tabs>
      </w:pPr>
      <w:hyperlink w:anchor="_Toc11886" w:history="1">
        <w:r>
          <w:rPr>
            <w:rFonts w:ascii="仿宋" w:eastAsia="仿宋" w:hAnsi="仿宋" w:cs="仿宋" w:hint="eastAsia"/>
            <w:lang w:eastAsia="zh-CN"/>
          </w:rPr>
          <w:t>(一)、利益相关者分析</w:t>
        </w:r>
        <w:r>
          <w:tab/>
        </w:r>
        <w:r>
          <w:fldChar w:fldCharType="begin"/>
        </w:r>
        <w:r>
          <w:instrText xml:space="preserve"> PAGEREF _Toc11886 \h </w:instrText>
        </w:r>
        <w:r>
          <w:fldChar w:fldCharType="separate"/>
        </w:r>
        <w:r>
          <w:t>40</w:t>
        </w:r>
        <w:r>
          <w:fldChar w:fldCharType="end"/>
        </w:r>
      </w:hyperlink>
    </w:p>
    <w:p>
      <w:pPr>
        <w:pStyle w:val="TOC2"/>
        <w:tabs>
          <w:tab w:val="right" w:leader="dot" w:pos="8306"/>
        </w:tabs>
      </w:pPr>
      <w:hyperlink w:anchor="_Toc29792" w:history="1">
        <w:r>
          <w:rPr>
            <w:rFonts w:ascii="仿宋" w:eastAsia="仿宋" w:hAnsi="仿宋" w:cs="仿宋" w:hint="eastAsia"/>
            <w:lang w:eastAsia="zh-CN"/>
          </w:rPr>
          <w:t>(二)、沟通计划</w:t>
        </w:r>
        <w:r>
          <w:tab/>
        </w:r>
        <w:r>
          <w:fldChar w:fldCharType="begin"/>
        </w:r>
        <w:r>
          <w:instrText xml:space="preserve"> PAGEREF _Toc29792 \h </w:instrText>
        </w:r>
        <w:r>
          <w:fldChar w:fldCharType="separate"/>
        </w:r>
        <w:r>
          <w:t>42</w:t>
        </w:r>
        <w:r>
          <w:fldChar w:fldCharType="end"/>
        </w:r>
      </w:hyperlink>
    </w:p>
    <w:p>
      <w:pPr>
        <w:pStyle w:val="TOC1"/>
        <w:tabs>
          <w:tab w:val="right" w:leader="dot" w:pos="8306"/>
        </w:tabs>
      </w:pPr>
      <w:hyperlink w:anchor="_Toc21915" w:history="1">
        <w:r>
          <w:rPr>
            <w:rFonts w:ascii="仿宋" w:eastAsia="仿宋" w:hAnsi="仿宋" w:cs="仿宋" w:hint="eastAsia"/>
            <w:lang w:eastAsia="zh-CN"/>
          </w:rPr>
          <w:t>十四、不锈钢项目实施时间节点</w:t>
        </w:r>
        <w:r>
          <w:tab/>
        </w:r>
        <w:r>
          <w:fldChar w:fldCharType="begin"/>
        </w:r>
        <w:r>
          <w:instrText xml:space="preserve"> PAGEREF _Toc21915 \h </w:instrText>
        </w:r>
        <w:r>
          <w:fldChar w:fldCharType="separate"/>
        </w:r>
        <w:r>
          <w:t>43</w:t>
        </w:r>
        <w:r>
          <w:fldChar w:fldCharType="end"/>
        </w:r>
      </w:hyperlink>
    </w:p>
    <w:p>
      <w:pPr>
        <w:pStyle w:val="TOC2"/>
        <w:tabs>
          <w:tab w:val="right" w:leader="dot" w:pos="8306"/>
        </w:tabs>
      </w:pPr>
      <w:hyperlink w:anchor="_Toc30758" w:history="1">
        <w:r>
          <w:rPr>
            <w:rFonts w:ascii="仿宋" w:eastAsia="仿宋" w:hAnsi="仿宋" w:cs="仿宋" w:hint="eastAsia"/>
            <w:lang w:eastAsia="zh-CN"/>
          </w:rPr>
          <w:t>(一)、不锈钢项目启动阶段时间节点</w:t>
        </w:r>
        <w:r>
          <w:tab/>
        </w:r>
        <w:r>
          <w:fldChar w:fldCharType="begin"/>
        </w:r>
        <w:r>
          <w:instrText xml:space="preserve"> PAGEREF _Toc30758 \h </w:instrText>
        </w:r>
        <w:r>
          <w:fldChar w:fldCharType="separate"/>
        </w:r>
        <w:r>
          <w:t>43</w:t>
        </w:r>
        <w:r>
          <w:fldChar w:fldCharType="end"/>
        </w:r>
      </w:hyperlink>
    </w:p>
    <w:p>
      <w:pPr>
        <w:pStyle w:val="TOC2"/>
        <w:tabs>
          <w:tab w:val="right" w:leader="dot" w:pos="8306"/>
        </w:tabs>
      </w:pPr>
      <w:hyperlink w:anchor="_Toc24447" w:history="1">
        <w:r>
          <w:rPr>
            <w:rFonts w:ascii="仿宋" w:eastAsia="仿宋" w:hAnsi="仿宋" w:cs="仿宋" w:hint="eastAsia"/>
            <w:lang w:eastAsia="zh-CN"/>
          </w:rPr>
          <w:t>(二)、不锈钢项目执行阶段时间节点</w:t>
        </w:r>
        <w:r>
          <w:tab/>
        </w:r>
        <w:r>
          <w:fldChar w:fldCharType="begin"/>
        </w:r>
        <w:r>
          <w:instrText xml:space="preserve"> PAGEREF _Toc24447 \h </w:instrText>
        </w:r>
        <w:r>
          <w:fldChar w:fldCharType="separate"/>
        </w:r>
        <w:r>
          <w:t>44</w:t>
        </w:r>
        <w:r>
          <w:fldChar w:fldCharType="end"/>
        </w:r>
      </w:hyperlink>
    </w:p>
    <w:p>
      <w:pPr>
        <w:pStyle w:val="TOC2"/>
        <w:tabs>
          <w:tab w:val="right" w:leader="dot" w:pos="8306"/>
        </w:tabs>
      </w:pPr>
      <w:hyperlink w:anchor="_Toc6007" w:history="1">
        <w:r>
          <w:rPr>
            <w:rFonts w:ascii="仿宋" w:eastAsia="仿宋" w:hAnsi="仿宋" w:cs="仿宋" w:hint="eastAsia"/>
            <w:lang w:eastAsia="zh-CN"/>
          </w:rPr>
          <w:t>(三)、不锈钢项目完成阶段时间节点</w:t>
        </w:r>
        <w:r>
          <w:tab/>
        </w:r>
        <w:r>
          <w:fldChar w:fldCharType="begin"/>
        </w:r>
        <w:r>
          <w:instrText xml:space="preserve"> PAGEREF _Toc6007 \h </w:instrText>
        </w:r>
        <w:r>
          <w:fldChar w:fldCharType="separate"/>
        </w:r>
        <w:r>
          <w:t>45</w:t>
        </w:r>
        <w:r>
          <w:fldChar w:fldCharType="end"/>
        </w:r>
      </w:hyperlink>
    </w:p>
    <w:p>
      <w:pPr>
        <w:pStyle w:val="TOC1"/>
        <w:tabs>
          <w:tab w:val="right" w:leader="dot" w:pos="8306"/>
        </w:tabs>
      </w:pPr>
      <w:hyperlink w:anchor="_Toc21688" w:history="1">
        <w:r>
          <w:rPr>
            <w:rFonts w:ascii="仿宋" w:eastAsia="仿宋" w:hAnsi="仿宋" w:cs="仿宋" w:hint="eastAsia"/>
            <w:lang w:eastAsia="zh-CN"/>
          </w:rPr>
          <w:t>十五、供应链管理</w:t>
        </w:r>
        <w:r>
          <w:tab/>
        </w:r>
        <w:r>
          <w:fldChar w:fldCharType="begin"/>
        </w:r>
        <w:r>
          <w:instrText xml:space="preserve"> PAGEREF _Toc21688 \h </w:instrText>
        </w:r>
        <w:r>
          <w:fldChar w:fldCharType="separate"/>
        </w:r>
        <w:r>
          <w:t>46</w:t>
        </w:r>
        <w:r>
          <w:fldChar w:fldCharType="end"/>
        </w:r>
      </w:hyperlink>
    </w:p>
    <w:p>
      <w:pPr>
        <w:pStyle w:val="TOC2"/>
        <w:tabs>
          <w:tab w:val="right" w:leader="dot" w:pos="8306"/>
        </w:tabs>
      </w:pPr>
      <w:hyperlink w:anchor="_Toc8167" w:history="1">
        <w:r>
          <w:rPr>
            <w:rFonts w:ascii="仿宋" w:eastAsia="仿宋" w:hAnsi="仿宋" w:cs="仿宋" w:hint="eastAsia"/>
            <w:lang w:eastAsia="zh-CN"/>
          </w:rPr>
          <w:t>(一)、供应链战略规划</w:t>
        </w:r>
        <w:r>
          <w:tab/>
        </w:r>
        <w:r>
          <w:fldChar w:fldCharType="begin"/>
        </w:r>
        <w:r>
          <w:instrText xml:space="preserve"> PAGEREF _Toc8167 \h </w:instrText>
        </w:r>
        <w:r>
          <w:fldChar w:fldCharType="separate"/>
        </w:r>
        <w:r>
          <w:t>46</w:t>
        </w:r>
        <w:r>
          <w:fldChar w:fldCharType="end"/>
        </w:r>
      </w:hyperlink>
    </w:p>
    <w:p>
      <w:pPr>
        <w:pStyle w:val="TOC2"/>
        <w:tabs>
          <w:tab w:val="right" w:leader="dot" w:pos="8306"/>
        </w:tabs>
      </w:pPr>
      <w:hyperlink w:anchor="_Toc24117" w:history="1">
        <w:r>
          <w:rPr>
            <w:rFonts w:ascii="仿宋" w:eastAsia="仿宋" w:hAnsi="仿宋" w:cs="仿宋" w:hint="eastAsia"/>
            <w:lang w:eastAsia="zh-CN"/>
          </w:rPr>
          <w:t>(二)、供应商选择与合作</w:t>
        </w:r>
        <w:r>
          <w:tab/>
        </w:r>
        <w:r>
          <w:fldChar w:fldCharType="begin"/>
        </w:r>
        <w:r>
          <w:instrText xml:space="preserve"> PAGEREF _Toc24117 \h </w:instrText>
        </w:r>
        <w:r>
          <w:fldChar w:fldCharType="separate"/>
        </w:r>
        <w:r>
          <w:t>47</w:t>
        </w:r>
        <w:r>
          <w:fldChar w:fldCharType="end"/>
        </w:r>
      </w:hyperlink>
    </w:p>
    <w:p>
      <w:pPr>
        <w:pStyle w:val="TOC2"/>
        <w:tabs>
          <w:tab w:val="right" w:leader="dot" w:pos="8306"/>
        </w:tabs>
      </w:pPr>
      <w:hyperlink w:anchor="_Toc2481" w:history="1">
        <w:r>
          <w:rPr>
            <w:rFonts w:ascii="仿宋" w:eastAsia="仿宋" w:hAnsi="仿宋" w:cs="仿宋" w:hint="eastAsia"/>
            <w:lang w:eastAsia="zh-CN"/>
          </w:rPr>
          <w:t>(三)、物流与库存管理</w:t>
        </w:r>
        <w:r>
          <w:tab/>
        </w:r>
        <w:r>
          <w:fldChar w:fldCharType="begin"/>
        </w:r>
        <w:r>
          <w:instrText xml:space="preserve"> PAGEREF _Toc2481 \h </w:instrText>
        </w:r>
        <w:r>
          <w:fldChar w:fldCharType="separate"/>
        </w:r>
        <w:r>
          <w:t>48</w:t>
        </w:r>
        <w:r>
          <w:fldChar w:fldCharType="end"/>
        </w:r>
      </w:hyperlink>
    </w:p>
    <w:p>
      <w:pPr>
        <w:pStyle w:val="TOC1"/>
        <w:tabs>
          <w:tab w:val="right" w:leader="dot" w:pos="8306"/>
        </w:tabs>
      </w:pPr>
      <w:hyperlink w:anchor="_Toc16955" w:history="1">
        <w:r>
          <w:rPr>
            <w:rFonts w:ascii="仿宋" w:eastAsia="仿宋" w:hAnsi="仿宋" w:cs="仿宋" w:hint="eastAsia"/>
            <w:lang w:eastAsia="zh-CN"/>
          </w:rPr>
          <w:t>十六、不锈钢项目变更管理</w:t>
        </w:r>
        <w:r>
          <w:tab/>
        </w:r>
        <w:r>
          <w:fldChar w:fldCharType="begin"/>
        </w:r>
        <w:r>
          <w:instrText xml:space="preserve"> PAGEREF _Toc16955 \h </w:instrText>
        </w:r>
        <w:r>
          <w:fldChar w:fldCharType="separate"/>
        </w:r>
        <w:r>
          <w:t>50</w:t>
        </w:r>
        <w:r>
          <w:fldChar w:fldCharType="end"/>
        </w:r>
      </w:hyperlink>
    </w:p>
    <w:p>
      <w:pPr>
        <w:pStyle w:val="TOC2"/>
        <w:tabs>
          <w:tab w:val="right" w:leader="dot" w:pos="8306"/>
        </w:tabs>
      </w:pPr>
      <w:hyperlink w:anchor="_Toc23824" w:history="1">
        <w:r>
          <w:rPr>
            <w:rFonts w:ascii="仿宋" w:eastAsia="仿宋" w:hAnsi="仿宋" w:cs="仿宋" w:hint="eastAsia"/>
            <w:lang w:eastAsia="zh-CN"/>
          </w:rPr>
          <w:t>(一)、变更申请与评估</w:t>
        </w:r>
        <w:r>
          <w:tab/>
        </w:r>
        <w:r>
          <w:fldChar w:fldCharType="begin"/>
        </w:r>
        <w:r>
          <w:instrText xml:space="preserve"> PAGEREF _Toc23824 \h </w:instrText>
        </w:r>
        <w:r>
          <w:fldChar w:fldCharType="separate"/>
        </w:r>
        <w:r>
          <w:t>50</w:t>
        </w:r>
        <w:r>
          <w:fldChar w:fldCharType="end"/>
        </w:r>
      </w:hyperlink>
    </w:p>
    <w:p>
      <w:pPr>
        <w:pStyle w:val="TOC2"/>
        <w:tabs>
          <w:tab w:val="right" w:leader="dot" w:pos="8306"/>
        </w:tabs>
      </w:pPr>
      <w:hyperlink w:anchor="_Toc7908" w:history="1">
        <w:r>
          <w:rPr>
            <w:rFonts w:ascii="仿宋" w:eastAsia="仿宋" w:hAnsi="仿宋" w:cs="仿宋" w:hint="eastAsia"/>
            <w:lang w:eastAsia="zh-CN"/>
          </w:rPr>
          <w:t>(二)、变更实施与控制</w:t>
        </w:r>
        <w:r>
          <w:tab/>
        </w:r>
        <w:r>
          <w:fldChar w:fldCharType="begin"/>
        </w:r>
        <w:r>
          <w:instrText xml:space="preserve"> PAGEREF _Toc7908 \h </w:instrText>
        </w:r>
        <w:r>
          <w:fldChar w:fldCharType="separate"/>
        </w:r>
        <w:r>
          <w:t>50</w:t>
        </w:r>
        <w:r>
          <w:fldChar w:fldCharType="end"/>
        </w:r>
      </w:hyperlink>
    </w:p>
    <w:p>
      <w:pPr>
        <w:pStyle w:val="TOC1"/>
        <w:tabs>
          <w:tab w:val="right" w:leader="dot" w:pos="8306"/>
        </w:tabs>
      </w:pPr>
      <w:hyperlink w:anchor="_Toc17246" w:history="1">
        <w:r>
          <w:rPr>
            <w:rFonts w:ascii="仿宋" w:eastAsia="仿宋" w:hAnsi="仿宋" w:cs="仿宋" w:hint="eastAsia"/>
            <w:lang w:eastAsia="zh-CN"/>
          </w:rPr>
          <w:t>十七、不锈钢项目实施保障措施</w:t>
        </w:r>
        <w:r>
          <w:tab/>
        </w:r>
        <w:r>
          <w:fldChar w:fldCharType="begin"/>
        </w:r>
        <w:r>
          <w:instrText xml:space="preserve"> PAGEREF _Toc17246 \h </w:instrText>
        </w:r>
        <w:r>
          <w:fldChar w:fldCharType="separate"/>
        </w:r>
        <w:r>
          <w:t>51</w:t>
        </w:r>
        <w:r>
          <w:fldChar w:fldCharType="end"/>
        </w:r>
      </w:hyperlink>
    </w:p>
    <w:p>
      <w:pPr>
        <w:pStyle w:val="TOC2"/>
        <w:tabs>
          <w:tab w:val="right" w:leader="dot" w:pos="8306"/>
        </w:tabs>
      </w:pPr>
      <w:hyperlink w:anchor="_Toc30017" w:history="1">
        <w:r>
          <w:rPr>
            <w:rFonts w:ascii="仿宋" w:eastAsia="仿宋" w:hAnsi="仿宋" w:cs="仿宋" w:hint="eastAsia"/>
            <w:lang w:eastAsia="zh-CN"/>
          </w:rPr>
          <w:t>(一)、不锈钢项目实施保障机制</w:t>
        </w:r>
        <w:r>
          <w:tab/>
        </w:r>
        <w:r>
          <w:fldChar w:fldCharType="begin"/>
        </w:r>
        <w:r>
          <w:instrText xml:space="preserve"> PAGEREF _Toc30017 \h </w:instrText>
        </w:r>
        <w:r>
          <w:fldChar w:fldCharType="separate"/>
        </w:r>
        <w:r>
          <w:t>51</w:t>
        </w:r>
        <w:r>
          <w:fldChar w:fldCharType="end"/>
        </w:r>
      </w:hyperlink>
    </w:p>
    <w:p>
      <w:pPr>
        <w:pStyle w:val="TOC2"/>
        <w:tabs>
          <w:tab w:val="right" w:leader="dot" w:pos="8306"/>
        </w:tabs>
      </w:pPr>
      <w:hyperlink w:anchor="_Toc10778" w:history="1">
        <w:r>
          <w:rPr>
            <w:rFonts w:ascii="仿宋" w:eastAsia="仿宋" w:hAnsi="仿宋" w:cs="仿宋" w:hint="eastAsia"/>
            <w:lang w:eastAsia="zh-CN"/>
          </w:rPr>
          <w:t>(二)、不锈钢项目法律合规要求</w:t>
        </w:r>
        <w:r>
          <w:tab/>
        </w:r>
        <w:r>
          <w:fldChar w:fldCharType="begin"/>
        </w:r>
        <w:r>
          <w:instrText xml:space="preserve"> PAGEREF _Toc10778 \h </w:instrText>
        </w:r>
        <w:r>
          <w:fldChar w:fldCharType="separate"/>
        </w:r>
        <w:r>
          <w:t>54</w:t>
        </w:r>
        <w:r>
          <w:fldChar w:fldCharType="end"/>
        </w:r>
      </w:hyperlink>
    </w:p>
    <w:p>
      <w:pPr>
        <w:pStyle w:val="TOC2"/>
        <w:tabs>
          <w:tab w:val="right" w:leader="dot" w:pos="8306"/>
        </w:tabs>
      </w:pPr>
      <w:hyperlink w:anchor="_Toc29369" w:history="1">
        <w:r>
          <w:rPr>
            <w:rFonts w:ascii="仿宋" w:eastAsia="仿宋" w:hAnsi="仿宋" w:cs="仿宋" w:hint="eastAsia"/>
            <w:lang w:eastAsia="zh-CN"/>
          </w:rPr>
          <w:t>(三)、不锈钢项目合同管理与法律事务</w:t>
        </w:r>
        <w:r>
          <w:tab/>
        </w:r>
        <w:r>
          <w:fldChar w:fldCharType="begin"/>
        </w:r>
        <w:r>
          <w:instrText xml:space="preserve"> PAGEREF _Toc29369 \h </w:instrText>
        </w:r>
        <w:r>
          <w:fldChar w:fldCharType="separate"/>
        </w:r>
        <w:r>
          <w:t>58</w:t>
        </w:r>
        <w:r>
          <w:fldChar w:fldCharType="end"/>
        </w:r>
      </w:hyperlink>
    </w:p>
    <w:p>
      <w:pPr>
        <w:pStyle w:val="TOC2"/>
        <w:tabs>
          <w:tab w:val="right" w:leader="dot" w:pos="8306"/>
        </w:tabs>
      </w:pPr>
      <w:hyperlink w:anchor="_Toc20300" w:history="1">
        <w:r>
          <w:rPr>
            <w:rFonts w:ascii="仿宋" w:eastAsia="仿宋" w:hAnsi="仿宋" w:cs="仿宋" w:hint="eastAsia"/>
            <w:lang w:eastAsia="zh-CN"/>
          </w:rPr>
          <w:t>(四)、不锈钢项目知识产权保护策略</w:t>
        </w:r>
        <w:r>
          <w:tab/>
        </w:r>
        <w:r>
          <w:fldChar w:fldCharType="begin"/>
        </w:r>
        <w:r>
          <w:instrText xml:space="preserve"> PAGEREF _Toc20300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13"/>
      <w:r>
        <w:rPr>
          <w:rFonts w:ascii="仿宋" w:eastAsia="仿宋" w:hAnsi="仿宋" w:cs="仿宋" w:hint="eastAsia"/>
          <w:sz w:val="28"/>
          <w:lang w:eastAsia="zh-CN"/>
        </w:rPr>
        <w:t>一、不锈钢项目建设背景及必要性分析</w:t>
      </w:r>
      <w:bookmarkEnd w:id="2"/>
    </w:p>
    <w:p>
      <w:pPr>
        <w:pStyle w:val="Heading2"/>
        <w:rPr>
          <w:rFonts w:ascii="仿宋" w:eastAsia="仿宋" w:hAnsi="仿宋" w:cs="仿宋" w:hint="eastAsia"/>
          <w:lang w:eastAsia="zh-CN"/>
        </w:rPr>
      </w:pPr>
      <w:bookmarkStart w:id="3" w:name="_Toc30354"/>
      <w:r>
        <w:rPr>
          <w:rFonts w:ascii="仿宋" w:eastAsia="仿宋" w:hAnsi="仿宋" w:cs="仿宋" w:hint="eastAsia"/>
          <w:lang w:eastAsia="zh-CN"/>
        </w:rPr>
        <w:t>(一)、不锈钢项目背景分析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我们的背景分析将深入挖掘当前行业的发展趋势，通过对竞争态势的全面审视，找到不锈钢项目在这个潮流中的定位。同时，我们将关注行业内涌现的新兴机遇，以便不锈钢项目更好地融入行业发展的潮流中。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锈钢项目提供了强大的发展动力。我们将聚焦于行业内最新的技术发展趋势，包括但不限于人工智能、大数据分析、物联网等领域。通过深度的技术研究，我们将确保不锈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锈钢项目发展的源泉。我们将投入更多的精力对市场需求进行深入剖析，超越表面的需求，深入挖掘潜在的市场痛点和机遇。通过对市场需求的细致了解，不锈钢项目将更有针对性地设计解决方案，满足市场的多样化需求，从而更好地促进不锈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锈钢项目战略至关重要。我们将对竞争态势进行更为深入的分析，包括但不限于市场份额、产品特点、客户满意度等多个维度。通过深度的竞争分析，不锈钢项目将能够更准确地把握市场脉搏，制定具有竞争力的不锈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不锈钢项目的发展具有直接的影响。我们将进行更为全面的法规和政策分析，了解行业发展中的潜在法律风险和合规挑战。通过充分了解和遵守相关法规，不锈钢项目将确保在法律框架内合法合规运营，为不锈钢项目的稳健发展提供有力支持。</w:t>
      </w:r>
    </w:p>
    <w:p>
      <w:pPr>
        <w:pStyle w:val="Heading2"/>
        <w:ind w:firstLine="560" w:firstLineChars="200"/>
        <w:rPr>
          <w:rFonts w:ascii="仿宋" w:eastAsia="仿宋" w:hAnsi="仿宋" w:cs="仿宋" w:hint="eastAsia"/>
          <w:sz w:val="28"/>
          <w:lang w:eastAsia="zh-CN"/>
        </w:rPr>
      </w:pPr>
      <w:bookmarkStart w:id="4" w:name="_Toc29980"/>
      <w:r>
        <w:rPr>
          <w:rFonts w:ascii="仿宋" w:eastAsia="仿宋" w:hAnsi="仿宋" w:cs="仿宋" w:hint="eastAsia"/>
          <w:sz w:val="28"/>
          <w:lang w:eastAsia="zh-CN"/>
        </w:rPr>
        <w:t>(二)、不锈钢项目建设必要性分析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建设的迫切性源于对行业发展趋势的深刻洞察。我们正处于一个行业变革的时代，科技创新、数字化转型成为企业发展的关键动力。不锈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建设不仅仅是为了跟上潮流，更是为了通过技术创新推动企业的持续发展。通过引入先进的技术和解决方案，不锈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锈钢项目的建设成为必然选择，通过提高产品质量、拓展服务领域，从而在竞争中获得更多的机会。不锈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不锈钢项目建设的必要性体现在对客户需求更精准的满足。通过不锈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建设的背后是对企业持续创新的追求。只有通过不断创新，企业才能在竞争中立于不败之地。不锈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214"/>
      <w:r>
        <w:rPr>
          <w:rFonts w:ascii="仿宋" w:eastAsia="仿宋" w:hAnsi="仿宋" w:cs="仿宋" w:hint="eastAsia"/>
          <w:sz w:val="28"/>
          <w:lang w:eastAsia="zh-CN"/>
        </w:rPr>
        <w:t>二、不锈钢项目选址可行性分析</w:t>
      </w:r>
      <w:bookmarkEnd w:id="5"/>
    </w:p>
    <w:p>
      <w:pPr>
        <w:pStyle w:val="Heading2"/>
        <w:rPr>
          <w:rFonts w:ascii="仿宋" w:eastAsia="仿宋" w:hAnsi="仿宋" w:cs="仿宋" w:hint="eastAsia"/>
          <w:lang w:eastAsia="zh-CN"/>
        </w:rPr>
      </w:pPr>
      <w:bookmarkStart w:id="6" w:name="_Toc21418"/>
      <w:r>
        <w:rPr>
          <w:rFonts w:ascii="仿宋" w:eastAsia="仿宋" w:hAnsi="仿宋" w:cs="仿宋" w:hint="eastAsia"/>
          <w:lang w:eastAsia="zh-CN"/>
        </w:rPr>
        <w:t>(一)、不锈钢项目选址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该不锈钢项目选址位于XX省XX市XX区XXX街道</w:t>
      </w:r>
    </w:p>
    <w:p>
      <w:pPr>
        <w:pStyle w:val="Heading2"/>
        <w:ind w:firstLine="560" w:firstLineChars="200"/>
        <w:rPr>
          <w:rFonts w:ascii="仿宋" w:eastAsia="仿宋" w:hAnsi="仿宋" w:cs="仿宋" w:hint="eastAsia"/>
          <w:sz w:val="28"/>
          <w:lang w:eastAsia="zh-CN"/>
        </w:rPr>
      </w:pPr>
      <w:bookmarkStart w:id="7" w:name="_Toc1369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不锈钢项目的征地面积将根据不锈钢项目的实际规模和需求进行精确规划。具体面积XXX平方米，旨在确保不锈钢项目不仅能够满足当前的发展需求，还能够预留空间以适应未来的扩展。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净用地面积是在征地面积基础上去除不可利用面积后的实际可开发用地。具体面积XXX平方米，考虑到环保、交通、安全等多方面因素，以确保不锈钢项目在整体利用效率上达到最优。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不锈钢项目计划建设的建筑总规模具体面积XXX平方米。这一规模的确定综合考虑了不锈钢项目的性质、规模，以及城市规划的相关要求，确保建筑布局与周边环境协调一致。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绿地率是不锈钢项目用地中被规划为绿地的比例。具体面积XXX平方米，旨在通过合理规划绿地，改善不锈钢项目周边环境，提升居民生活质量，并符合城市整体绿化规划。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容积率是用地上可以建设的建筑总体积与用地面积之比。具体面积XXX，通过合理的容积率规划，确保不锈钢项目建筑规模与周边环境和谐共生。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确保不锈钢项目选址与当地城市规划相一致，具体面积XXX平方米。通过与城市规划部门深入沟通，确保不锈钢项目不仅符合城市的整体发展方向，还能够融入城市的发展布局，为城市的长远发展贡献力量。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充分了解并确保不锈钢项目选址符合当地产业政策，具体面积XXX平方米。这包括不锈钢项目对当地经济的促进作用，以及对相关产业的带动效应，确保不锈钢项目与地方政府的产业政策保持一致，促进共赢合作。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用地总体要求必须符合环保和可持续发展的原则，具体面积XXX平方米。通过采用绿色建筑设计、节能减排等措施，确保不锈钢项目在建设和运营过程中对环境的影响最小化，达到可持续发展的要求。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确保不锈钢项目选址具备必要的公共设施配套，具体面积XXX平方米。这包括交通便利性、教育、医疗等基础设施，以提高居民生活品质，使得不锈钢项目选址更具吸引力。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考虑用地总体要求对当地社会稳定性的影响，具体面积XXX平方米。通过深入了解当地社区反馈，确保不锈钢项目的选址和建设过程对当地社会和谐稳定产生积极作用。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锈钢项目选址不仅符合法规和规划，还在实际操作中具有可行性。这一全面规划将为不锈钢项目的成功实施提供坚实的基础，确保不锈钢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5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不锈钢项目的设备规划和空间设计中，我们将采取灵活设备布局的措施。设备布局将根据实际需求进行灵活设计，避免不必要的浪费。通过合理规划设备摆放位置，我们将提高设备的利用率，减少设备间距，以确保不锈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锈钢项目内部引入共享设施的概念，例如共享会议室、办公区等。通过这种方式，我们可以减少对资源的重复建设，提高资源共享效率，从而减小不锈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20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不锈钢项目的总图布置中，我们将不同功能区域进行明确的规划，以最大程度满足不锈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84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我们首先关注市场因素，包括潜在客户分布、竞争对手位置、市场需求等。通过深入的市场调研，我们能够更准确地评估选址对于市场开拓和产品销售的影响，确保不锈钢项目能够在有利的市场环境中蓬勃发展。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不锈钢项目对环境的影响是综合评价的重要因素之一。我们将详细考虑选址周边的自然环境、生态保护区、水源地等情况，确保不锈钢项目的建设和运营对环境影响最小化，并符合当地的环保法规标准。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对选址的评价还需充分考虑当地政府的产业政策和法规。我们将详细了解不锈钢项目所在地的相关政策，确保不锈钢项目的规划和运营与当地法规相符，降低不必要的法律风险。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考虑到社会稳定性对企业运营的重要性，我们将评估选址地区的社会安全情况、劳工关系、社区反馈等方面，以确保不锈钢项目的建设和运营不会受到社会稳定性的负面影响。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最后，我们将综合考虑用地成本，包括土地购置费用、土地开发成本等。通过对用地成本的详细评估，我们能够做出更为精确的经济效益分析，为不锈钢项目的投资决策提供有力支持。</w:t>
      </w:r>
    </w:p>
    <w:p>
      <w:pPr>
        <w:pStyle w:val="Heading1"/>
        <w:ind w:firstLine="560" w:firstLineChars="200"/>
        <w:rPr>
          <w:rFonts w:ascii="仿宋" w:eastAsia="仿宋" w:hAnsi="仿宋" w:cs="仿宋" w:hint="eastAsia"/>
          <w:sz w:val="28"/>
          <w:lang w:eastAsia="zh-CN"/>
        </w:rPr>
      </w:pPr>
      <w:bookmarkStart w:id="11" w:name="_Toc589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3575"/>
      <w:r>
        <w:rPr>
          <w:rFonts w:ascii="仿宋" w:eastAsia="仿宋" w:hAnsi="仿宋" w:cs="仿宋" w:hint="eastAsia"/>
          <w:lang w:eastAsia="zh-CN"/>
        </w:rPr>
        <w:t>(一)、不锈钢行业分析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不锈钢行业一直以来都是市场的关注焦点。行业内的发展趋势、竞争态势以及潜在机会都对不锈钢项目的推进产生深远的影响。通过深入研究行业的整体概貌，我们将更好地理解行业的核心特征，为不锈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行业，技术一直是推动创新和发展的关键因素。我们将对当前技术趋势进行详尽分析，包括但不限于人工智能、大数据应用、先进制造技术等。这有助于不锈钢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锈钢项目成功的基础。我们将对主要竞争对手进行深入研究，包括其市场份额、产品特点、市场定位等。通过全面了解竞争对手的优势和劣势，不锈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2238"/>
      <w:r>
        <w:rPr>
          <w:rFonts w:ascii="仿宋" w:eastAsia="仿宋" w:hAnsi="仿宋" w:cs="仿宋" w:hint="eastAsia"/>
          <w:sz w:val="28"/>
          <w:lang w:eastAsia="zh-CN"/>
        </w:rPr>
        <w:t>(二)、不锈钢市场分析预测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通过对市场规模的深入调研，我们将预测不锈钢市场未来的增长趋势。这包括市场的整体规模、各细分领域的发展趋势等。不锈钢项目可以根据市场的扩张速度和潜在机会，制定更符合市场需求的发展策略。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了解消费者的需求是市场分析的核心。我们将通过调查研究，深入挖掘目标消费者的需求特点、购买习惯以及对产品和服务的期望。这有助于不锈钢项目更好地定位目标市场，提供更符合消费者期待的解决方案。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不锈钢项目实施过程中需要充分考虑的因素。我们将对市场风险进行全面评估，包括但不限于政策法规风险、市场竞争风险、技术变革风险等。通过对潜在风险的深入分析，不锈钢项目可以制定相应的风险缓解策略，降低不确定性对不锈钢项目的影响。</w:t>
      </w:r>
    </w:p>
    <w:p>
      <w:pPr>
        <w:pStyle w:val="Heading1"/>
        <w:ind w:firstLine="560" w:firstLineChars="200"/>
        <w:rPr>
          <w:rFonts w:ascii="仿宋" w:eastAsia="仿宋" w:hAnsi="仿宋" w:cs="仿宋" w:hint="eastAsia"/>
          <w:sz w:val="28"/>
          <w:lang w:eastAsia="zh-CN"/>
        </w:rPr>
      </w:pPr>
      <w:bookmarkStart w:id="14" w:name="_Toc13394"/>
      <w:r>
        <w:rPr>
          <w:rFonts w:ascii="仿宋" w:eastAsia="仿宋" w:hAnsi="仿宋" w:cs="仿宋" w:hint="eastAsia"/>
          <w:sz w:val="28"/>
          <w:lang w:eastAsia="zh-CN"/>
        </w:rPr>
        <w:t>四、不锈钢项目土建工程</w:t>
      </w:r>
      <w:bookmarkEnd w:id="14"/>
    </w:p>
    <w:p>
      <w:pPr>
        <w:pStyle w:val="Heading2"/>
        <w:rPr>
          <w:rFonts w:ascii="仿宋" w:eastAsia="仿宋" w:hAnsi="仿宋" w:cs="仿宋" w:hint="eastAsia"/>
          <w:lang w:eastAsia="zh-CN"/>
        </w:rPr>
      </w:pPr>
      <w:bookmarkStart w:id="15" w:name="_Toc2855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在不锈钢项目的建筑工程设计中，我们将秉承一系列重要的设计原则，以确保不锈钢项目建筑在功能、美观、可持续性等方面达到最佳效果。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首要原则是确保建筑的功能性得到最大化的发挥。我们将充分理解不锈钢项目的实际需求，合理布局各个功能区域，保证建筑在满足业务需求的同时，提供高效的工作环境。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在建筑设计中，我们将综合考虑建设和运营成本。通过精细的经济效益分析，确保设计方案在高效利用资源的同时，对不锈钢项目的长期盈利能力有积极的贡献。</w:t>
      </w:r>
    </w:p>
    <w:p>
      <w:pPr>
        <w:pStyle w:val="Heading2"/>
        <w:ind w:firstLine="560" w:firstLineChars="200"/>
        <w:rPr>
          <w:rFonts w:ascii="仿宋" w:eastAsia="仿宋" w:hAnsi="仿宋" w:cs="仿宋" w:hint="eastAsia"/>
          <w:sz w:val="28"/>
          <w:lang w:eastAsia="zh-CN"/>
        </w:rPr>
      </w:pPr>
      <w:bookmarkStart w:id="16" w:name="_Toc1955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项目的土建工程设计中，我们将精准设定设计年限，结合不锈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锈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196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锈钢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锈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854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本期工程不锈钢项目预计总建筑面积XXX平方米，其中：计容建筑面积XXX平方米，计划建筑工程投资XX万元，占不锈钢项目总投资的XX%。</w:t>
      </w:r>
    </w:p>
    <w:p>
      <w:pPr>
        <w:pStyle w:val="Heading1"/>
        <w:ind w:firstLine="560" w:firstLineChars="200"/>
        <w:rPr>
          <w:rFonts w:ascii="仿宋" w:eastAsia="仿宋" w:hAnsi="仿宋" w:cs="仿宋" w:hint="eastAsia"/>
          <w:sz w:val="28"/>
          <w:lang w:eastAsia="zh-CN"/>
        </w:rPr>
      </w:pPr>
      <w:bookmarkStart w:id="19" w:name="_Toc15804"/>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50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的技术管理特点体现在其创新导向。通过引入最先进的技术趋势和解决方案，不锈钢项目致力于提升科技含量、提高质量和效率水平。这意味着我们将采用最新的工具和方法，确保不锈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项目技术管理的显著特征。通过整合不同领域的技术资源，我们实现了跨学科的协同工作。这有助于优化技术架构，提高整体效能。此外，整合性策略还促进了不同技术团队之间的紧密沟通和高效合作，确保不锈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项目所采用的技术。通过不断优化技术方案，不锈钢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https://d.book118.com/508110063065006022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A07AD9"/>
    <w:rsid w:val="76A07A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10063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2023-12-29T19:29:00Z</dcterms:created>
  <dcterms:modified xsi:type="dcterms:W3CDTF">2023-12-29T19:29:44Z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BDD4770823724D358B07C7B7F4BE7537_11</vt:lpwstr>
  </property>
  <property fmtid="{D5CDD505-2E9C-101B-9397-08002B2CF9AE}" pid="3" name="KSOProductBuildVer">
    <vt:lpwstr>2052-12.1.0.16120</vt:lpwstr>
  </property>
</Properties>
</file>