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4" w:history="1">
        <w:r>
          <w:rPr>
            <w:rFonts w:ascii="仿宋" w:eastAsia="仿宋" w:hAnsi="仿宋" w:cs="仿宋" w:hint="eastAsia"/>
            <w:lang w:eastAsia="zh-CN"/>
          </w:rPr>
          <w:t>概论</w:t>
        </w:r>
        <w:r>
          <w:tab/>
        </w:r>
        <w:r>
          <w:fldChar w:fldCharType="begin"/>
        </w:r>
        <w:r>
          <w:instrText xml:space="preserve"> PAGEREF _Toc28154 \h </w:instrText>
        </w:r>
        <w:r>
          <w:fldChar w:fldCharType="separate"/>
        </w:r>
        <w:r>
          <w:t>3</w:t>
        </w:r>
        <w:r>
          <w:fldChar w:fldCharType="end"/>
        </w:r>
      </w:hyperlink>
    </w:p>
    <w:p>
      <w:pPr>
        <w:pStyle w:val="TOC1"/>
        <w:tabs>
          <w:tab w:val="right" w:leader="dot" w:pos="8306"/>
        </w:tabs>
      </w:pPr>
      <w:hyperlink w:anchor="_Toc8735" w:history="1">
        <w:r>
          <w:rPr>
            <w:rFonts w:ascii="仿宋" w:eastAsia="仿宋" w:hAnsi="仿宋" w:cs="仿宋" w:hint="eastAsia"/>
            <w:lang w:eastAsia="zh-CN"/>
          </w:rPr>
          <w:t>一、醋酸乙酯项目可持续发展</w:t>
        </w:r>
        <w:r>
          <w:tab/>
        </w:r>
        <w:r>
          <w:fldChar w:fldCharType="begin"/>
        </w:r>
        <w:r>
          <w:instrText xml:space="preserve"> PAGEREF _Toc8735 \h </w:instrText>
        </w:r>
        <w:r>
          <w:fldChar w:fldCharType="separate"/>
        </w:r>
        <w:r>
          <w:t>3</w:t>
        </w:r>
        <w:r>
          <w:fldChar w:fldCharType="end"/>
        </w:r>
      </w:hyperlink>
    </w:p>
    <w:p>
      <w:pPr>
        <w:pStyle w:val="TOC2"/>
        <w:tabs>
          <w:tab w:val="right" w:leader="dot" w:pos="8306"/>
        </w:tabs>
      </w:pPr>
      <w:hyperlink w:anchor="_Toc23315" w:history="1">
        <w:r>
          <w:rPr>
            <w:rFonts w:ascii="仿宋" w:eastAsia="仿宋" w:hAnsi="仿宋" w:cs="仿宋" w:hint="eastAsia"/>
            <w:lang w:eastAsia="zh-CN"/>
          </w:rPr>
          <w:t>(一)、可持续战略与实践</w:t>
        </w:r>
        <w:r>
          <w:tab/>
        </w:r>
        <w:r>
          <w:fldChar w:fldCharType="begin"/>
        </w:r>
        <w:r>
          <w:instrText xml:space="preserve"> PAGEREF _Toc23315 \h </w:instrText>
        </w:r>
        <w:r>
          <w:fldChar w:fldCharType="separate"/>
        </w:r>
        <w:r>
          <w:t>3</w:t>
        </w:r>
        <w:r>
          <w:fldChar w:fldCharType="end"/>
        </w:r>
      </w:hyperlink>
    </w:p>
    <w:p>
      <w:pPr>
        <w:pStyle w:val="TOC2"/>
        <w:tabs>
          <w:tab w:val="right" w:leader="dot" w:pos="8306"/>
        </w:tabs>
      </w:pPr>
      <w:hyperlink w:anchor="_Toc16382" w:history="1">
        <w:r>
          <w:rPr>
            <w:rFonts w:ascii="仿宋" w:eastAsia="仿宋" w:hAnsi="仿宋" w:cs="仿宋" w:hint="eastAsia"/>
            <w:lang w:eastAsia="zh-CN"/>
          </w:rPr>
          <w:t>(二)、环保与社会责任</w:t>
        </w:r>
        <w:r>
          <w:tab/>
        </w:r>
        <w:r>
          <w:fldChar w:fldCharType="begin"/>
        </w:r>
        <w:r>
          <w:instrText xml:space="preserve"> PAGEREF _Toc16382 \h </w:instrText>
        </w:r>
        <w:r>
          <w:fldChar w:fldCharType="separate"/>
        </w:r>
        <w:r>
          <w:t>4</w:t>
        </w:r>
        <w:r>
          <w:fldChar w:fldCharType="end"/>
        </w:r>
      </w:hyperlink>
    </w:p>
    <w:p>
      <w:pPr>
        <w:pStyle w:val="TOC1"/>
        <w:tabs>
          <w:tab w:val="right" w:leader="dot" w:pos="8306"/>
        </w:tabs>
      </w:pPr>
      <w:hyperlink w:anchor="_Toc29210" w:history="1">
        <w:r>
          <w:rPr>
            <w:rFonts w:ascii="仿宋" w:eastAsia="仿宋" w:hAnsi="仿宋" w:cs="仿宋" w:hint="eastAsia"/>
            <w:lang w:eastAsia="zh-CN"/>
          </w:rPr>
          <w:t>二、产品规划分析</w:t>
        </w:r>
        <w:r>
          <w:tab/>
        </w:r>
        <w:r>
          <w:fldChar w:fldCharType="begin"/>
        </w:r>
        <w:r>
          <w:instrText xml:space="preserve"> PAGEREF _Toc29210 \h </w:instrText>
        </w:r>
        <w:r>
          <w:fldChar w:fldCharType="separate"/>
        </w:r>
        <w:r>
          <w:t>5</w:t>
        </w:r>
        <w:r>
          <w:fldChar w:fldCharType="end"/>
        </w:r>
      </w:hyperlink>
    </w:p>
    <w:p>
      <w:pPr>
        <w:pStyle w:val="TOC2"/>
        <w:tabs>
          <w:tab w:val="right" w:leader="dot" w:pos="8306"/>
        </w:tabs>
      </w:pPr>
      <w:hyperlink w:anchor="_Toc18590" w:history="1">
        <w:r>
          <w:rPr>
            <w:rFonts w:ascii="仿宋" w:eastAsia="仿宋" w:hAnsi="仿宋" w:cs="仿宋" w:hint="eastAsia"/>
            <w:lang w:eastAsia="zh-CN"/>
          </w:rPr>
          <w:t>(一)、产品规划</w:t>
        </w:r>
        <w:r>
          <w:tab/>
        </w:r>
        <w:r>
          <w:fldChar w:fldCharType="begin"/>
        </w:r>
        <w:r>
          <w:instrText xml:space="preserve"> PAGEREF _Toc18590 \h </w:instrText>
        </w:r>
        <w:r>
          <w:fldChar w:fldCharType="separate"/>
        </w:r>
        <w:r>
          <w:t>5</w:t>
        </w:r>
        <w:r>
          <w:fldChar w:fldCharType="end"/>
        </w:r>
      </w:hyperlink>
    </w:p>
    <w:p>
      <w:pPr>
        <w:pStyle w:val="TOC2"/>
        <w:tabs>
          <w:tab w:val="right" w:leader="dot" w:pos="8306"/>
        </w:tabs>
      </w:pPr>
      <w:hyperlink w:anchor="_Toc4152" w:history="1">
        <w:r>
          <w:rPr>
            <w:rFonts w:ascii="仿宋" w:eastAsia="仿宋" w:hAnsi="仿宋" w:cs="仿宋" w:hint="eastAsia"/>
            <w:lang w:eastAsia="zh-CN"/>
          </w:rPr>
          <w:t>(二)、建设规模</w:t>
        </w:r>
        <w:r>
          <w:tab/>
        </w:r>
        <w:r>
          <w:fldChar w:fldCharType="begin"/>
        </w:r>
        <w:r>
          <w:instrText xml:space="preserve"> PAGEREF _Toc4152 \h </w:instrText>
        </w:r>
        <w:r>
          <w:fldChar w:fldCharType="separate"/>
        </w:r>
        <w:r>
          <w:t>5</w:t>
        </w:r>
        <w:r>
          <w:fldChar w:fldCharType="end"/>
        </w:r>
      </w:hyperlink>
    </w:p>
    <w:p>
      <w:pPr>
        <w:pStyle w:val="TOC1"/>
        <w:tabs>
          <w:tab w:val="right" w:leader="dot" w:pos="8306"/>
        </w:tabs>
      </w:pPr>
      <w:hyperlink w:anchor="_Toc25322" w:history="1">
        <w:r>
          <w:rPr>
            <w:rFonts w:ascii="仿宋" w:eastAsia="仿宋" w:hAnsi="仿宋" w:cs="仿宋" w:hint="eastAsia"/>
            <w:lang w:eastAsia="zh-CN"/>
          </w:rPr>
          <w:t>三、醋酸乙酯项目文档管理</w:t>
        </w:r>
        <w:r>
          <w:tab/>
        </w:r>
        <w:r>
          <w:fldChar w:fldCharType="begin"/>
        </w:r>
        <w:r>
          <w:instrText xml:space="preserve"> PAGEREF _Toc25322 \h </w:instrText>
        </w:r>
        <w:r>
          <w:fldChar w:fldCharType="separate"/>
        </w:r>
        <w:r>
          <w:t>7</w:t>
        </w:r>
        <w:r>
          <w:fldChar w:fldCharType="end"/>
        </w:r>
      </w:hyperlink>
    </w:p>
    <w:p>
      <w:pPr>
        <w:pStyle w:val="TOC2"/>
        <w:tabs>
          <w:tab w:val="right" w:leader="dot" w:pos="8306"/>
        </w:tabs>
      </w:pPr>
      <w:hyperlink w:anchor="_Toc3465" w:history="1">
        <w:r>
          <w:rPr>
            <w:rFonts w:ascii="仿宋" w:eastAsia="仿宋" w:hAnsi="仿宋" w:cs="仿宋" w:hint="eastAsia"/>
            <w:lang w:eastAsia="zh-CN"/>
          </w:rPr>
          <w:t>(一)、文档编制与审查</w:t>
        </w:r>
        <w:r>
          <w:tab/>
        </w:r>
        <w:r>
          <w:fldChar w:fldCharType="begin"/>
        </w:r>
        <w:r>
          <w:instrText xml:space="preserve"> PAGEREF _Toc3465 \h </w:instrText>
        </w:r>
        <w:r>
          <w:fldChar w:fldCharType="separate"/>
        </w:r>
        <w:r>
          <w:t>7</w:t>
        </w:r>
        <w:r>
          <w:fldChar w:fldCharType="end"/>
        </w:r>
      </w:hyperlink>
    </w:p>
    <w:p>
      <w:pPr>
        <w:pStyle w:val="TOC2"/>
        <w:tabs>
          <w:tab w:val="right" w:leader="dot" w:pos="8306"/>
        </w:tabs>
      </w:pPr>
      <w:hyperlink w:anchor="_Toc2041" w:history="1">
        <w:r>
          <w:rPr>
            <w:rFonts w:ascii="仿宋" w:eastAsia="仿宋" w:hAnsi="仿宋" w:cs="仿宋" w:hint="eastAsia"/>
            <w:lang w:eastAsia="zh-CN"/>
          </w:rPr>
          <w:t>(二)、文档发布与分发</w:t>
        </w:r>
        <w:r>
          <w:tab/>
        </w:r>
        <w:r>
          <w:fldChar w:fldCharType="begin"/>
        </w:r>
        <w:r>
          <w:instrText xml:space="preserve"> PAGEREF _Toc2041 \h </w:instrText>
        </w:r>
        <w:r>
          <w:fldChar w:fldCharType="separate"/>
        </w:r>
        <w:r>
          <w:t>8</w:t>
        </w:r>
        <w:r>
          <w:fldChar w:fldCharType="end"/>
        </w:r>
      </w:hyperlink>
    </w:p>
    <w:p>
      <w:pPr>
        <w:pStyle w:val="TOC2"/>
        <w:tabs>
          <w:tab w:val="right" w:leader="dot" w:pos="8306"/>
        </w:tabs>
      </w:pPr>
      <w:hyperlink w:anchor="_Toc17006" w:history="1">
        <w:r>
          <w:rPr>
            <w:rFonts w:ascii="仿宋" w:eastAsia="仿宋" w:hAnsi="仿宋" w:cs="仿宋" w:hint="eastAsia"/>
            <w:lang w:eastAsia="zh-CN"/>
          </w:rPr>
          <w:t>(三)、文档存档与归档</w:t>
        </w:r>
        <w:r>
          <w:tab/>
        </w:r>
        <w:r>
          <w:fldChar w:fldCharType="begin"/>
        </w:r>
        <w:r>
          <w:instrText xml:space="preserve"> PAGEREF _Toc17006 \h </w:instrText>
        </w:r>
        <w:r>
          <w:fldChar w:fldCharType="separate"/>
        </w:r>
        <w:r>
          <w:t>9</w:t>
        </w:r>
        <w:r>
          <w:fldChar w:fldCharType="end"/>
        </w:r>
      </w:hyperlink>
    </w:p>
    <w:p>
      <w:pPr>
        <w:pStyle w:val="TOC1"/>
        <w:tabs>
          <w:tab w:val="right" w:leader="dot" w:pos="8306"/>
        </w:tabs>
      </w:pPr>
      <w:hyperlink w:anchor="_Toc2992" w:history="1">
        <w:r>
          <w:rPr>
            <w:rFonts w:ascii="仿宋" w:eastAsia="仿宋" w:hAnsi="仿宋" w:cs="仿宋" w:hint="eastAsia"/>
            <w:lang w:eastAsia="zh-CN"/>
          </w:rPr>
          <w:t>四、醋酸乙酯项目土建工程</w:t>
        </w:r>
        <w:r>
          <w:tab/>
        </w:r>
        <w:r>
          <w:fldChar w:fldCharType="begin"/>
        </w:r>
        <w:r>
          <w:instrText xml:space="preserve"> PAGEREF _Toc2992 \h </w:instrText>
        </w:r>
        <w:r>
          <w:fldChar w:fldCharType="separate"/>
        </w:r>
        <w:r>
          <w:t>10</w:t>
        </w:r>
        <w:r>
          <w:fldChar w:fldCharType="end"/>
        </w:r>
      </w:hyperlink>
    </w:p>
    <w:p>
      <w:pPr>
        <w:pStyle w:val="TOC2"/>
        <w:tabs>
          <w:tab w:val="right" w:leader="dot" w:pos="8306"/>
        </w:tabs>
      </w:pPr>
      <w:hyperlink w:anchor="_Toc9269" w:history="1">
        <w:r>
          <w:rPr>
            <w:rFonts w:ascii="仿宋" w:eastAsia="仿宋" w:hAnsi="仿宋" w:cs="仿宋" w:hint="eastAsia"/>
            <w:lang w:eastAsia="zh-CN"/>
          </w:rPr>
          <w:t>(一)、建筑工程设计原则</w:t>
        </w:r>
        <w:r>
          <w:tab/>
        </w:r>
        <w:r>
          <w:fldChar w:fldCharType="begin"/>
        </w:r>
        <w:r>
          <w:instrText xml:space="preserve"> PAGEREF _Toc9269 \h </w:instrText>
        </w:r>
        <w:r>
          <w:fldChar w:fldCharType="separate"/>
        </w:r>
        <w:r>
          <w:t>10</w:t>
        </w:r>
        <w:r>
          <w:fldChar w:fldCharType="end"/>
        </w:r>
      </w:hyperlink>
    </w:p>
    <w:p>
      <w:pPr>
        <w:pStyle w:val="TOC2"/>
        <w:tabs>
          <w:tab w:val="right" w:leader="dot" w:pos="8306"/>
        </w:tabs>
      </w:pPr>
      <w:hyperlink w:anchor="_Toc9015" w:history="1">
        <w:r>
          <w:rPr>
            <w:rFonts w:ascii="仿宋" w:eastAsia="仿宋" w:hAnsi="仿宋" w:cs="仿宋" w:hint="eastAsia"/>
            <w:lang w:eastAsia="zh-CN"/>
          </w:rPr>
          <w:t>(二)、土建工程设计年限及安全等级</w:t>
        </w:r>
        <w:r>
          <w:tab/>
        </w:r>
        <w:r>
          <w:fldChar w:fldCharType="begin"/>
        </w:r>
        <w:r>
          <w:instrText xml:space="preserve"> PAGEREF _Toc9015 \h </w:instrText>
        </w:r>
        <w:r>
          <w:fldChar w:fldCharType="separate"/>
        </w:r>
        <w:r>
          <w:t>11</w:t>
        </w:r>
        <w:r>
          <w:fldChar w:fldCharType="end"/>
        </w:r>
      </w:hyperlink>
    </w:p>
    <w:p>
      <w:pPr>
        <w:pStyle w:val="TOC2"/>
        <w:tabs>
          <w:tab w:val="right" w:leader="dot" w:pos="8306"/>
        </w:tabs>
      </w:pPr>
      <w:hyperlink w:anchor="_Toc7216" w:history="1">
        <w:r>
          <w:rPr>
            <w:rFonts w:ascii="仿宋" w:eastAsia="仿宋" w:hAnsi="仿宋" w:cs="仿宋" w:hint="eastAsia"/>
            <w:lang w:eastAsia="zh-CN"/>
          </w:rPr>
          <w:t>(三)、建筑工程设计总体要求</w:t>
        </w:r>
        <w:r>
          <w:tab/>
        </w:r>
        <w:r>
          <w:fldChar w:fldCharType="begin"/>
        </w:r>
        <w:r>
          <w:instrText xml:space="preserve"> PAGEREF _Toc7216 \h </w:instrText>
        </w:r>
        <w:r>
          <w:fldChar w:fldCharType="separate"/>
        </w:r>
        <w:r>
          <w:t>12</w:t>
        </w:r>
        <w:r>
          <w:fldChar w:fldCharType="end"/>
        </w:r>
      </w:hyperlink>
    </w:p>
    <w:p>
      <w:pPr>
        <w:pStyle w:val="TOC2"/>
        <w:tabs>
          <w:tab w:val="right" w:leader="dot" w:pos="8306"/>
        </w:tabs>
      </w:pPr>
      <w:hyperlink w:anchor="_Toc8246" w:history="1">
        <w:r>
          <w:rPr>
            <w:rFonts w:ascii="仿宋" w:eastAsia="仿宋" w:hAnsi="仿宋" w:cs="仿宋" w:hint="eastAsia"/>
            <w:lang w:eastAsia="zh-CN"/>
          </w:rPr>
          <w:t>(四)、土建工程建设指标</w:t>
        </w:r>
        <w:r>
          <w:tab/>
        </w:r>
        <w:r>
          <w:fldChar w:fldCharType="begin"/>
        </w:r>
        <w:r>
          <w:instrText xml:space="preserve"> PAGEREF _Toc8246 \h </w:instrText>
        </w:r>
        <w:r>
          <w:fldChar w:fldCharType="separate"/>
        </w:r>
        <w:r>
          <w:t>13</w:t>
        </w:r>
        <w:r>
          <w:fldChar w:fldCharType="end"/>
        </w:r>
      </w:hyperlink>
    </w:p>
    <w:p>
      <w:pPr>
        <w:pStyle w:val="TOC1"/>
        <w:tabs>
          <w:tab w:val="right" w:leader="dot" w:pos="8306"/>
        </w:tabs>
      </w:pPr>
      <w:hyperlink w:anchor="_Toc5247" w:history="1">
        <w:r>
          <w:rPr>
            <w:rFonts w:ascii="仿宋" w:eastAsia="仿宋" w:hAnsi="仿宋" w:cs="仿宋" w:hint="eastAsia"/>
            <w:lang w:eastAsia="zh-CN"/>
          </w:rPr>
          <w:t>五、醋酸乙酯项目选址可行性分析</w:t>
        </w:r>
        <w:r>
          <w:tab/>
        </w:r>
        <w:r>
          <w:fldChar w:fldCharType="begin"/>
        </w:r>
        <w:r>
          <w:instrText xml:space="preserve"> PAGEREF _Toc5247 \h </w:instrText>
        </w:r>
        <w:r>
          <w:fldChar w:fldCharType="separate"/>
        </w:r>
        <w:r>
          <w:t>13</w:t>
        </w:r>
        <w:r>
          <w:fldChar w:fldCharType="end"/>
        </w:r>
      </w:hyperlink>
    </w:p>
    <w:p>
      <w:pPr>
        <w:pStyle w:val="TOC2"/>
        <w:tabs>
          <w:tab w:val="right" w:leader="dot" w:pos="8306"/>
        </w:tabs>
      </w:pPr>
      <w:hyperlink w:anchor="_Toc3843" w:history="1">
        <w:r>
          <w:rPr>
            <w:rFonts w:ascii="仿宋" w:eastAsia="仿宋" w:hAnsi="仿宋" w:cs="仿宋" w:hint="eastAsia"/>
            <w:lang w:eastAsia="zh-CN"/>
          </w:rPr>
          <w:t>(一)、醋酸乙酯项目选址</w:t>
        </w:r>
        <w:r>
          <w:tab/>
        </w:r>
        <w:r>
          <w:fldChar w:fldCharType="begin"/>
        </w:r>
        <w:r>
          <w:instrText xml:space="preserve"> PAGEREF _Toc3843 \h </w:instrText>
        </w:r>
        <w:r>
          <w:fldChar w:fldCharType="separate"/>
        </w:r>
        <w:r>
          <w:t>13</w:t>
        </w:r>
        <w:r>
          <w:fldChar w:fldCharType="end"/>
        </w:r>
      </w:hyperlink>
    </w:p>
    <w:p>
      <w:pPr>
        <w:pStyle w:val="TOC2"/>
        <w:tabs>
          <w:tab w:val="right" w:leader="dot" w:pos="8306"/>
        </w:tabs>
      </w:pPr>
      <w:hyperlink w:anchor="_Toc20493" w:history="1">
        <w:r>
          <w:rPr>
            <w:rFonts w:ascii="仿宋" w:eastAsia="仿宋" w:hAnsi="仿宋" w:cs="仿宋" w:hint="eastAsia"/>
            <w:lang w:eastAsia="zh-CN"/>
          </w:rPr>
          <w:t>(二)、用地控制指标</w:t>
        </w:r>
        <w:r>
          <w:tab/>
        </w:r>
        <w:r>
          <w:fldChar w:fldCharType="begin"/>
        </w:r>
        <w:r>
          <w:instrText xml:space="preserve"> PAGEREF _Toc20493 \h </w:instrText>
        </w:r>
        <w:r>
          <w:fldChar w:fldCharType="separate"/>
        </w:r>
        <w:r>
          <w:t>13</w:t>
        </w:r>
        <w:r>
          <w:fldChar w:fldCharType="end"/>
        </w:r>
      </w:hyperlink>
    </w:p>
    <w:p>
      <w:pPr>
        <w:pStyle w:val="TOC2"/>
        <w:tabs>
          <w:tab w:val="right" w:leader="dot" w:pos="8306"/>
        </w:tabs>
      </w:pPr>
      <w:hyperlink w:anchor="_Toc5918" w:history="1">
        <w:r>
          <w:rPr>
            <w:rFonts w:ascii="仿宋" w:eastAsia="仿宋" w:hAnsi="仿宋" w:cs="仿宋" w:hint="eastAsia"/>
            <w:lang w:eastAsia="zh-CN"/>
          </w:rPr>
          <w:t>(三)、节约用地措施</w:t>
        </w:r>
        <w:r>
          <w:tab/>
        </w:r>
        <w:r>
          <w:fldChar w:fldCharType="begin"/>
        </w:r>
        <w:r>
          <w:instrText xml:space="preserve"> PAGEREF _Toc5918 \h </w:instrText>
        </w:r>
        <w:r>
          <w:fldChar w:fldCharType="separate"/>
        </w:r>
        <w:r>
          <w:t>15</w:t>
        </w:r>
        <w:r>
          <w:fldChar w:fldCharType="end"/>
        </w:r>
      </w:hyperlink>
    </w:p>
    <w:p>
      <w:pPr>
        <w:pStyle w:val="TOC2"/>
        <w:tabs>
          <w:tab w:val="right" w:leader="dot" w:pos="8306"/>
        </w:tabs>
      </w:pPr>
      <w:hyperlink w:anchor="_Toc3985" w:history="1">
        <w:r>
          <w:rPr>
            <w:rFonts w:ascii="仿宋" w:eastAsia="仿宋" w:hAnsi="仿宋" w:cs="仿宋" w:hint="eastAsia"/>
            <w:lang w:eastAsia="zh-CN"/>
          </w:rPr>
          <w:t>(四)、总图布置方案</w:t>
        </w:r>
        <w:r>
          <w:tab/>
        </w:r>
        <w:r>
          <w:fldChar w:fldCharType="begin"/>
        </w:r>
        <w:r>
          <w:instrText xml:space="preserve"> PAGEREF _Toc3985 \h </w:instrText>
        </w:r>
        <w:r>
          <w:fldChar w:fldCharType="separate"/>
        </w:r>
        <w:r>
          <w:t>16</w:t>
        </w:r>
        <w:r>
          <w:fldChar w:fldCharType="end"/>
        </w:r>
      </w:hyperlink>
    </w:p>
    <w:p>
      <w:pPr>
        <w:pStyle w:val="TOC2"/>
        <w:tabs>
          <w:tab w:val="right" w:leader="dot" w:pos="8306"/>
        </w:tabs>
      </w:pPr>
      <w:hyperlink w:anchor="_Toc14512" w:history="1">
        <w:r>
          <w:rPr>
            <w:rFonts w:ascii="仿宋" w:eastAsia="仿宋" w:hAnsi="仿宋" w:cs="仿宋" w:hint="eastAsia"/>
            <w:lang w:eastAsia="zh-CN"/>
          </w:rPr>
          <w:t>(五)、选址综合评价</w:t>
        </w:r>
        <w:r>
          <w:tab/>
        </w:r>
        <w:r>
          <w:fldChar w:fldCharType="begin"/>
        </w:r>
        <w:r>
          <w:instrText xml:space="preserve"> PAGEREF _Toc14512 \h </w:instrText>
        </w:r>
        <w:r>
          <w:fldChar w:fldCharType="separate"/>
        </w:r>
        <w:r>
          <w:t>17</w:t>
        </w:r>
        <w:r>
          <w:fldChar w:fldCharType="end"/>
        </w:r>
      </w:hyperlink>
    </w:p>
    <w:p>
      <w:pPr>
        <w:pStyle w:val="TOC1"/>
        <w:tabs>
          <w:tab w:val="right" w:leader="dot" w:pos="8306"/>
        </w:tabs>
      </w:pPr>
      <w:hyperlink w:anchor="_Toc21405" w:history="1">
        <w:r>
          <w:rPr>
            <w:rFonts w:ascii="仿宋" w:eastAsia="仿宋" w:hAnsi="仿宋" w:cs="仿宋" w:hint="eastAsia"/>
            <w:lang w:eastAsia="zh-CN"/>
          </w:rPr>
          <w:t>六、工艺说明</w:t>
        </w:r>
        <w:r>
          <w:tab/>
        </w:r>
        <w:r>
          <w:fldChar w:fldCharType="begin"/>
        </w:r>
        <w:r>
          <w:instrText xml:space="preserve"> PAGEREF _Toc21405 \h </w:instrText>
        </w:r>
        <w:r>
          <w:fldChar w:fldCharType="separate"/>
        </w:r>
        <w:r>
          <w:t>19</w:t>
        </w:r>
        <w:r>
          <w:fldChar w:fldCharType="end"/>
        </w:r>
      </w:hyperlink>
    </w:p>
    <w:p>
      <w:pPr>
        <w:pStyle w:val="TOC2"/>
        <w:tabs>
          <w:tab w:val="right" w:leader="dot" w:pos="8306"/>
        </w:tabs>
      </w:pPr>
      <w:hyperlink w:anchor="_Toc5867" w:history="1">
        <w:r>
          <w:rPr>
            <w:rFonts w:ascii="仿宋" w:eastAsia="仿宋" w:hAnsi="仿宋" w:cs="仿宋" w:hint="eastAsia"/>
            <w:lang w:eastAsia="zh-CN"/>
          </w:rPr>
          <w:t>(一)、技术管理特点</w:t>
        </w:r>
        <w:r>
          <w:tab/>
        </w:r>
        <w:r>
          <w:fldChar w:fldCharType="begin"/>
        </w:r>
        <w:r>
          <w:instrText xml:space="preserve"> PAGEREF _Toc5867 \h </w:instrText>
        </w:r>
        <w:r>
          <w:fldChar w:fldCharType="separate"/>
        </w:r>
        <w:r>
          <w:t>19</w:t>
        </w:r>
        <w:r>
          <w:fldChar w:fldCharType="end"/>
        </w:r>
      </w:hyperlink>
    </w:p>
    <w:p>
      <w:pPr>
        <w:pStyle w:val="TOC2"/>
        <w:tabs>
          <w:tab w:val="right" w:leader="dot" w:pos="8306"/>
        </w:tabs>
      </w:pPr>
      <w:hyperlink w:anchor="_Toc19442" w:history="1">
        <w:r>
          <w:rPr>
            <w:rFonts w:ascii="仿宋" w:eastAsia="仿宋" w:hAnsi="仿宋" w:cs="仿宋" w:hint="eastAsia"/>
            <w:lang w:eastAsia="zh-CN"/>
          </w:rPr>
          <w:t>(二)、醋酸乙酯项目工艺技术设计方案</w:t>
        </w:r>
        <w:r>
          <w:tab/>
        </w:r>
        <w:r>
          <w:fldChar w:fldCharType="begin"/>
        </w:r>
        <w:r>
          <w:instrText xml:space="preserve"> PAGEREF _Toc19442 \h </w:instrText>
        </w:r>
        <w:r>
          <w:fldChar w:fldCharType="separate"/>
        </w:r>
        <w:r>
          <w:t>20</w:t>
        </w:r>
        <w:r>
          <w:fldChar w:fldCharType="end"/>
        </w:r>
      </w:hyperlink>
    </w:p>
    <w:p>
      <w:pPr>
        <w:pStyle w:val="TOC2"/>
        <w:tabs>
          <w:tab w:val="right" w:leader="dot" w:pos="8306"/>
        </w:tabs>
      </w:pPr>
      <w:hyperlink w:anchor="_Toc15994" w:history="1">
        <w:r>
          <w:rPr>
            <w:rFonts w:ascii="仿宋" w:eastAsia="仿宋" w:hAnsi="仿宋" w:cs="仿宋" w:hint="eastAsia"/>
            <w:lang w:eastAsia="zh-CN"/>
          </w:rPr>
          <w:t>(三)、设备选型方案</w:t>
        </w:r>
        <w:r>
          <w:tab/>
        </w:r>
        <w:r>
          <w:fldChar w:fldCharType="begin"/>
        </w:r>
        <w:r>
          <w:instrText xml:space="preserve"> PAGEREF _Toc15994 \h </w:instrText>
        </w:r>
        <w:r>
          <w:fldChar w:fldCharType="separate"/>
        </w:r>
        <w:r>
          <w:t>21</w:t>
        </w:r>
        <w:r>
          <w:fldChar w:fldCharType="end"/>
        </w:r>
      </w:hyperlink>
    </w:p>
    <w:p>
      <w:pPr>
        <w:pStyle w:val="TOC1"/>
        <w:tabs>
          <w:tab w:val="right" w:leader="dot" w:pos="8306"/>
        </w:tabs>
      </w:pPr>
      <w:hyperlink w:anchor="_Toc18105" w:history="1">
        <w:r>
          <w:rPr>
            <w:rFonts w:ascii="仿宋" w:eastAsia="仿宋" w:hAnsi="仿宋" w:cs="仿宋" w:hint="eastAsia"/>
            <w:lang w:eastAsia="zh-CN"/>
          </w:rPr>
          <w:t>七、醋酸乙酯项目风险管理</w:t>
        </w:r>
        <w:r>
          <w:tab/>
        </w:r>
        <w:r>
          <w:fldChar w:fldCharType="begin"/>
        </w:r>
        <w:r>
          <w:instrText xml:space="preserve"> PAGEREF _Toc18105 \h </w:instrText>
        </w:r>
        <w:r>
          <w:fldChar w:fldCharType="separate"/>
        </w:r>
        <w:r>
          <w:t>22</w:t>
        </w:r>
        <w:r>
          <w:fldChar w:fldCharType="end"/>
        </w:r>
      </w:hyperlink>
    </w:p>
    <w:p>
      <w:pPr>
        <w:pStyle w:val="TOC2"/>
        <w:tabs>
          <w:tab w:val="right" w:leader="dot" w:pos="8306"/>
        </w:tabs>
      </w:pPr>
      <w:hyperlink w:anchor="_Toc4197" w:history="1">
        <w:r>
          <w:rPr>
            <w:rFonts w:ascii="仿宋" w:eastAsia="仿宋" w:hAnsi="仿宋" w:cs="仿宋" w:hint="eastAsia"/>
            <w:lang w:eastAsia="zh-CN"/>
          </w:rPr>
          <w:t>(一)、风险识别与评估</w:t>
        </w:r>
        <w:r>
          <w:tab/>
        </w:r>
        <w:r>
          <w:fldChar w:fldCharType="begin"/>
        </w:r>
        <w:r>
          <w:instrText xml:space="preserve"> PAGEREF _Toc4197 \h </w:instrText>
        </w:r>
        <w:r>
          <w:fldChar w:fldCharType="separate"/>
        </w:r>
        <w:r>
          <w:t>22</w:t>
        </w:r>
        <w:r>
          <w:fldChar w:fldCharType="end"/>
        </w:r>
      </w:hyperlink>
    </w:p>
    <w:p>
      <w:pPr>
        <w:pStyle w:val="TOC2"/>
        <w:tabs>
          <w:tab w:val="right" w:leader="dot" w:pos="8306"/>
        </w:tabs>
      </w:pPr>
      <w:hyperlink w:anchor="_Toc18007" w:history="1">
        <w:r>
          <w:rPr>
            <w:rFonts w:ascii="仿宋" w:eastAsia="仿宋" w:hAnsi="仿宋" w:cs="仿宋" w:hint="eastAsia"/>
            <w:lang w:eastAsia="zh-CN"/>
          </w:rPr>
          <w:t>(二)、风险应对策略</w:t>
        </w:r>
        <w:r>
          <w:tab/>
        </w:r>
        <w:r>
          <w:fldChar w:fldCharType="begin"/>
        </w:r>
        <w:r>
          <w:instrText xml:space="preserve"> PAGEREF _Toc18007 \h </w:instrText>
        </w:r>
        <w:r>
          <w:fldChar w:fldCharType="separate"/>
        </w:r>
        <w:r>
          <w:t>24</w:t>
        </w:r>
        <w:r>
          <w:fldChar w:fldCharType="end"/>
        </w:r>
      </w:hyperlink>
    </w:p>
    <w:p>
      <w:pPr>
        <w:pStyle w:val="TOC2"/>
        <w:tabs>
          <w:tab w:val="right" w:leader="dot" w:pos="8306"/>
        </w:tabs>
      </w:pPr>
      <w:hyperlink w:anchor="_Toc32015" w:history="1">
        <w:r>
          <w:rPr>
            <w:rFonts w:ascii="仿宋" w:eastAsia="仿宋" w:hAnsi="仿宋" w:cs="仿宋" w:hint="eastAsia"/>
            <w:lang w:eastAsia="zh-CN"/>
          </w:rPr>
          <w:t>(三)、风险监控与控制</w:t>
        </w:r>
        <w:r>
          <w:tab/>
        </w:r>
        <w:r>
          <w:fldChar w:fldCharType="begin"/>
        </w:r>
        <w:r>
          <w:instrText xml:space="preserve"> PAGEREF _Toc32015 \h </w:instrText>
        </w:r>
        <w:r>
          <w:fldChar w:fldCharType="separate"/>
        </w:r>
        <w:r>
          <w:t>25</w:t>
        </w:r>
        <w:r>
          <w:fldChar w:fldCharType="end"/>
        </w:r>
      </w:hyperlink>
    </w:p>
    <w:p>
      <w:pPr>
        <w:pStyle w:val="TOC1"/>
        <w:tabs>
          <w:tab w:val="right" w:leader="dot" w:pos="8306"/>
        </w:tabs>
      </w:pPr>
      <w:hyperlink w:anchor="_Toc23275" w:history="1">
        <w:r>
          <w:rPr>
            <w:rFonts w:ascii="仿宋" w:eastAsia="仿宋" w:hAnsi="仿宋" w:cs="仿宋" w:hint="eastAsia"/>
            <w:lang w:eastAsia="zh-CN"/>
          </w:rPr>
          <w:t>八、醋酸乙酯项目技术管理</w:t>
        </w:r>
        <w:r>
          <w:tab/>
        </w:r>
        <w:r>
          <w:fldChar w:fldCharType="begin"/>
        </w:r>
        <w:r>
          <w:instrText xml:space="preserve"> PAGEREF _Toc23275 \h </w:instrText>
        </w:r>
        <w:r>
          <w:fldChar w:fldCharType="separate"/>
        </w:r>
        <w:r>
          <w:t>26</w:t>
        </w:r>
        <w:r>
          <w:fldChar w:fldCharType="end"/>
        </w:r>
      </w:hyperlink>
    </w:p>
    <w:p>
      <w:pPr>
        <w:pStyle w:val="TOC2"/>
        <w:tabs>
          <w:tab w:val="right" w:leader="dot" w:pos="8306"/>
        </w:tabs>
      </w:pPr>
      <w:hyperlink w:anchor="_Toc22590" w:history="1">
        <w:r>
          <w:rPr>
            <w:rFonts w:ascii="仿宋" w:eastAsia="仿宋" w:hAnsi="仿宋" w:cs="仿宋" w:hint="eastAsia"/>
            <w:lang w:eastAsia="zh-CN"/>
          </w:rPr>
          <w:t>(一)、技术方案选用方向</w:t>
        </w:r>
        <w:r>
          <w:tab/>
        </w:r>
        <w:r>
          <w:fldChar w:fldCharType="begin"/>
        </w:r>
        <w:r>
          <w:instrText xml:space="preserve"> PAGEREF _Toc22590 \h </w:instrText>
        </w:r>
        <w:r>
          <w:fldChar w:fldCharType="separate"/>
        </w:r>
        <w:r>
          <w:t>26</w:t>
        </w:r>
        <w:r>
          <w:fldChar w:fldCharType="end"/>
        </w:r>
      </w:hyperlink>
    </w:p>
    <w:p>
      <w:pPr>
        <w:pStyle w:val="TOC2"/>
        <w:tabs>
          <w:tab w:val="right" w:leader="dot" w:pos="8306"/>
        </w:tabs>
      </w:pPr>
      <w:hyperlink w:anchor="_Toc1213" w:history="1">
        <w:r>
          <w:rPr>
            <w:rFonts w:ascii="仿宋" w:eastAsia="仿宋" w:hAnsi="仿宋" w:cs="仿宋" w:hint="eastAsia"/>
            <w:lang w:eastAsia="zh-CN"/>
          </w:rPr>
          <w:t>(二)、工艺技术方案选用原则</w:t>
        </w:r>
        <w:r>
          <w:tab/>
        </w:r>
        <w:r>
          <w:fldChar w:fldCharType="begin"/>
        </w:r>
        <w:r>
          <w:instrText xml:space="preserve"> PAGEREF _Toc1213 \h </w:instrText>
        </w:r>
        <w:r>
          <w:fldChar w:fldCharType="separate"/>
        </w:r>
        <w:r>
          <w:t>28</w:t>
        </w:r>
        <w:r>
          <w:fldChar w:fldCharType="end"/>
        </w:r>
      </w:hyperlink>
    </w:p>
    <w:p>
      <w:pPr>
        <w:pStyle w:val="TOC2"/>
        <w:tabs>
          <w:tab w:val="right" w:leader="dot" w:pos="8306"/>
        </w:tabs>
      </w:pPr>
      <w:hyperlink w:anchor="_Toc5710" w:history="1">
        <w:r>
          <w:rPr>
            <w:rFonts w:ascii="仿宋" w:eastAsia="仿宋" w:hAnsi="仿宋" w:cs="仿宋" w:hint="eastAsia"/>
            <w:lang w:eastAsia="zh-CN"/>
          </w:rPr>
          <w:t>(三)、工艺技术方案要求</w:t>
        </w:r>
        <w:r>
          <w:tab/>
        </w:r>
        <w:r>
          <w:fldChar w:fldCharType="begin"/>
        </w:r>
        <w:r>
          <w:instrText xml:space="preserve"> PAGEREF _Toc5710 \h </w:instrText>
        </w:r>
        <w:r>
          <w:fldChar w:fldCharType="separate"/>
        </w:r>
        <w:r>
          <w:t>30</w:t>
        </w:r>
        <w:r>
          <w:fldChar w:fldCharType="end"/>
        </w:r>
      </w:hyperlink>
    </w:p>
    <w:p>
      <w:pPr>
        <w:pStyle w:val="TOC1"/>
        <w:tabs>
          <w:tab w:val="right" w:leader="dot" w:pos="8306"/>
        </w:tabs>
      </w:pPr>
      <w:hyperlink w:anchor="_Toc20260" w:history="1">
        <w:r>
          <w:rPr>
            <w:rFonts w:ascii="仿宋" w:eastAsia="仿宋" w:hAnsi="仿宋" w:cs="仿宋" w:hint="eastAsia"/>
            <w:lang w:eastAsia="zh-CN"/>
          </w:rPr>
          <w:t>九、醋酸乙酯项目投资规划</w:t>
        </w:r>
        <w:r>
          <w:tab/>
        </w:r>
        <w:r>
          <w:fldChar w:fldCharType="begin"/>
        </w:r>
        <w:r>
          <w:instrText xml:space="preserve"> PAGEREF _Toc20260 \h </w:instrText>
        </w:r>
        <w:r>
          <w:fldChar w:fldCharType="separate"/>
        </w:r>
        <w:r>
          <w:t>32</w:t>
        </w:r>
        <w:r>
          <w:fldChar w:fldCharType="end"/>
        </w:r>
      </w:hyperlink>
    </w:p>
    <w:p>
      <w:pPr>
        <w:pStyle w:val="TOC2"/>
        <w:tabs>
          <w:tab w:val="right" w:leader="dot" w:pos="8306"/>
        </w:tabs>
      </w:pPr>
      <w:hyperlink w:anchor="_Toc1013" w:history="1">
        <w:r>
          <w:rPr>
            <w:rFonts w:ascii="仿宋" w:eastAsia="仿宋" w:hAnsi="仿宋" w:cs="仿宋" w:hint="eastAsia"/>
            <w:lang w:eastAsia="zh-CN"/>
          </w:rPr>
          <w:t>(一)、醋酸乙酯项目总投资估算</w:t>
        </w:r>
        <w:r>
          <w:tab/>
        </w:r>
        <w:r>
          <w:fldChar w:fldCharType="begin"/>
        </w:r>
        <w:r>
          <w:instrText xml:space="preserve"> PAGEREF _Toc1013 \h </w:instrText>
        </w:r>
        <w:r>
          <w:fldChar w:fldCharType="separate"/>
        </w:r>
        <w:r>
          <w:t>32</w:t>
        </w:r>
        <w:r>
          <w:fldChar w:fldCharType="end"/>
        </w:r>
      </w:hyperlink>
    </w:p>
    <w:p>
      <w:pPr>
        <w:pStyle w:val="TOC2"/>
        <w:tabs>
          <w:tab w:val="right" w:leader="dot" w:pos="8306"/>
        </w:tabs>
      </w:pPr>
      <w:hyperlink w:anchor="_Toc4020" w:history="1">
        <w:r>
          <w:rPr>
            <w:rFonts w:ascii="仿宋" w:eastAsia="仿宋" w:hAnsi="仿宋" w:cs="仿宋" w:hint="eastAsia"/>
            <w:lang w:eastAsia="zh-CN"/>
          </w:rPr>
          <w:t>(二)、资金筹措</w:t>
        </w:r>
        <w:r>
          <w:tab/>
        </w:r>
        <w:r>
          <w:fldChar w:fldCharType="begin"/>
        </w:r>
        <w:r>
          <w:instrText xml:space="preserve"> PAGEREF _Toc4020 \h </w:instrText>
        </w:r>
        <w:r>
          <w:fldChar w:fldCharType="separate"/>
        </w:r>
        <w:r>
          <w:t>34</w:t>
        </w:r>
        <w:r>
          <w:fldChar w:fldCharType="end"/>
        </w:r>
      </w:hyperlink>
    </w:p>
    <w:p>
      <w:pPr>
        <w:pStyle w:val="TOC1"/>
        <w:tabs>
          <w:tab w:val="right" w:leader="dot" w:pos="8306"/>
        </w:tabs>
      </w:pPr>
      <w:hyperlink w:anchor="_Toc21838" w:history="1">
        <w:r>
          <w:rPr>
            <w:rFonts w:ascii="仿宋" w:eastAsia="仿宋" w:hAnsi="仿宋" w:cs="仿宋" w:hint="eastAsia"/>
            <w:lang w:eastAsia="zh-CN"/>
          </w:rPr>
          <w:t>十、醋酸乙酯项目环境影响分析</w:t>
        </w:r>
        <w:r>
          <w:tab/>
        </w:r>
        <w:r>
          <w:fldChar w:fldCharType="begin"/>
        </w:r>
        <w:r>
          <w:instrText xml:space="preserve"> PAGEREF _Toc21838 \h </w:instrText>
        </w:r>
        <w:r>
          <w:fldChar w:fldCharType="separate"/>
        </w:r>
        <w:r>
          <w:t>34</w:t>
        </w:r>
        <w:r>
          <w:fldChar w:fldCharType="end"/>
        </w:r>
      </w:hyperlink>
    </w:p>
    <w:p>
      <w:pPr>
        <w:pStyle w:val="TOC2"/>
        <w:tabs>
          <w:tab w:val="right" w:leader="dot" w:pos="8306"/>
        </w:tabs>
      </w:pPr>
      <w:hyperlink w:anchor="_Toc21421" w:history="1">
        <w:r>
          <w:rPr>
            <w:rFonts w:ascii="仿宋" w:eastAsia="仿宋" w:hAnsi="仿宋" w:cs="仿宋" w:hint="eastAsia"/>
            <w:lang w:eastAsia="zh-CN"/>
          </w:rPr>
          <w:t>(一)、建设区域环境质量现状</w:t>
        </w:r>
        <w:r>
          <w:tab/>
        </w:r>
        <w:r>
          <w:fldChar w:fldCharType="begin"/>
        </w:r>
        <w:r>
          <w:instrText xml:space="preserve"> PAGEREF _Toc21421 \h </w:instrText>
        </w:r>
        <w:r>
          <w:fldChar w:fldCharType="separate"/>
        </w:r>
        <w:r>
          <w:t>34</w:t>
        </w:r>
        <w:r>
          <w:fldChar w:fldCharType="end"/>
        </w:r>
      </w:hyperlink>
    </w:p>
    <w:p>
      <w:pPr>
        <w:pStyle w:val="TOC2"/>
        <w:tabs>
          <w:tab w:val="right" w:leader="dot" w:pos="8306"/>
        </w:tabs>
      </w:pPr>
      <w:hyperlink w:anchor="_Toc3579" w:history="1">
        <w:r>
          <w:rPr>
            <w:rFonts w:ascii="仿宋" w:eastAsia="仿宋" w:hAnsi="仿宋" w:cs="仿宋" w:hint="eastAsia"/>
            <w:lang w:eastAsia="zh-CN"/>
          </w:rPr>
          <w:t>(二)、建设期环境保护</w:t>
        </w:r>
        <w:r>
          <w:tab/>
        </w:r>
        <w:r>
          <w:fldChar w:fldCharType="begin"/>
        </w:r>
        <w:r>
          <w:instrText xml:space="preserve"> PAGEREF _Toc3579 \h </w:instrText>
        </w:r>
        <w:r>
          <w:fldChar w:fldCharType="separate"/>
        </w:r>
        <w:r>
          <w:t>36</w:t>
        </w:r>
        <w:r>
          <w:fldChar w:fldCharType="end"/>
        </w:r>
      </w:hyperlink>
    </w:p>
    <w:p>
      <w:pPr>
        <w:pStyle w:val="TOC2"/>
        <w:tabs>
          <w:tab w:val="right" w:leader="dot" w:pos="8306"/>
        </w:tabs>
      </w:pPr>
      <w:hyperlink w:anchor="_Toc5630" w:history="1">
        <w:r>
          <w:rPr>
            <w:rFonts w:ascii="仿宋" w:eastAsia="仿宋" w:hAnsi="仿宋" w:cs="仿宋" w:hint="eastAsia"/>
            <w:lang w:eastAsia="zh-CN"/>
          </w:rPr>
          <w:t>(三)、运营期环境保护</w:t>
        </w:r>
        <w:r>
          <w:tab/>
        </w:r>
        <w:r>
          <w:fldChar w:fldCharType="begin"/>
        </w:r>
        <w:r>
          <w:instrText xml:space="preserve"> PAGEREF _Toc5630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6" w:history="1">
        <w:r>
          <w:rPr>
            <w:rFonts w:ascii="仿宋" w:eastAsia="仿宋" w:hAnsi="仿宋" w:cs="仿宋" w:hint="eastAsia"/>
            <w:lang w:eastAsia="zh-CN"/>
          </w:rPr>
          <w:t>(四)、醋酸乙酯项目建设对区域经济的影响</w:t>
        </w:r>
        <w:r>
          <w:tab/>
        </w:r>
        <w:r>
          <w:fldChar w:fldCharType="begin"/>
        </w:r>
        <w:r>
          <w:instrText xml:space="preserve"> PAGEREF _Toc5026 \h </w:instrText>
        </w:r>
        <w:r>
          <w:fldChar w:fldCharType="separate"/>
        </w:r>
        <w:r>
          <w:t>38</w:t>
        </w:r>
        <w:r>
          <w:fldChar w:fldCharType="end"/>
        </w:r>
      </w:hyperlink>
    </w:p>
    <w:p>
      <w:pPr>
        <w:pStyle w:val="TOC2"/>
        <w:tabs>
          <w:tab w:val="right" w:leader="dot" w:pos="8306"/>
        </w:tabs>
      </w:pPr>
      <w:hyperlink w:anchor="_Toc27232" w:history="1">
        <w:r>
          <w:rPr>
            <w:rFonts w:ascii="仿宋" w:eastAsia="仿宋" w:hAnsi="仿宋" w:cs="仿宋" w:hint="eastAsia"/>
            <w:lang w:eastAsia="zh-CN"/>
          </w:rPr>
          <w:t>(五)、废弃物处理</w:t>
        </w:r>
        <w:r>
          <w:tab/>
        </w:r>
        <w:r>
          <w:fldChar w:fldCharType="begin"/>
        </w:r>
        <w:r>
          <w:instrText xml:space="preserve"> PAGEREF _Toc27232 \h </w:instrText>
        </w:r>
        <w:r>
          <w:fldChar w:fldCharType="separate"/>
        </w:r>
        <w:r>
          <w:t>40</w:t>
        </w:r>
        <w:r>
          <w:fldChar w:fldCharType="end"/>
        </w:r>
      </w:hyperlink>
    </w:p>
    <w:p>
      <w:pPr>
        <w:pStyle w:val="TOC2"/>
        <w:tabs>
          <w:tab w:val="right" w:leader="dot" w:pos="8306"/>
        </w:tabs>
      </w:pPr>
      <w:hyperlink w:anchor="_Toc1301" w:history="1">
        <w:r>
          <w:rPr>
            <w:rFonts w:ascii="仿宋" w:eastAsia="仿宋" w:hAnsi="仿宋" w:cs="仿宋" w:hint="eastAsia"/>
            <w:lang w:eastAsia="zh-CN"/>
          </w:rPr>
          <w:t>(六)、特殊环境影响分析</w:t>
        </w:r>
        <w:r>
          <w:tab/>
        </w:r>
        <w:r>
          <w:fldChar w:fldCharType="begin"/>
        </w:r>
        <w:r>
          <w:instrText xml:space="preserve"> PAGEREF _Toc1301 \h </w:instrText>
        </w:r>
        <w:r>
          <w:fldChar w:fldCharType="separate"/>
        </w:r>
        <w:r>
          <w:t>41</w:t>
        </w:r>
        <w:r>
          <w:fldChar w:fldCharType="end"/>
        </w:r>
      </w:hyperlink>
    </w:p>
    <w:p>
      <w:pPr>
        <w:pStyle w:val="TOC2"/>
        <w:tabs>
          <w:tab w:val="right" w:leader="dot" w:pos="8306"/>
        </w:tabs>
      </w:pPr>
      <w:hyperlink w:anchor="_Toc28248" w:history="1">
        <w:r>
          <w:rPr>
            <w:rFonts w:ascii="仿宋" w:eastAsia="仿宋" w:hAnsi="仿宋" w:cs="仿宋" w:hint="eastAsia"/>
            <w:lang w:eastAsia="zh-CN"/>
          </w:rPr>
          <w:t>(七)、清洁生产</w:t>
        </w:r>
        <w:r>
          <w:tab/>
        </w:r>
        <w:r>
          <w:fldChar w:fldCharType="begin"/>
        </w:r>
        <w:r>
          <w:instrText xml:space="preserve"> PAGEREF _Toc28248 \h </w:instrText>
        </w:r>
        <w:r>
          <w:fldChar w:fldCharType="separate"/>
        </w:r>
        <w:r>
          <w:t>43</w:t>
        </w:r>
        <w:r>
          <w:fldChar w:fldCharType="end"/>
        </w:r>
      </w:hyperlink>
    </w:p>
    <w:p>
      <w:pPr>
        <w:pStyle w:val="TOC2"/>
        <w:tabs>
          <w:tab w:val="right" w:leader="dot" w:pos="8306"/>
        </w:tabs>
      </w:pPr>
      <w:hyperlink w:anchor="_Toc987" w:history="1">
        <w:r>
          <w:rPr>
            <w:rFonts w:ascii="仿宋" w:eastAsia="仿宋" w:hAnsi="仿宋" w:cs="仿宋" w:hint="eastAsia"/>
            <w:lang w:eastAsia="zh-CN"/>
          </w:rPr>
          <w:t>(八)、环境保护综合评价</w:t>
        </w:r>
        <w:r>
          <w:tab/>
        </w:r>
        <w:r>
          <w:fldChar w:fldCharType="begin"/>
        </w:r>
        <w:r>
          <w:instrText xml:space="preserve"> PAGEREF _Toc987 \h </w:instrText>
        </w:r>
        <w:r>
          <w:fldChar w:fldCharType="separate"/>
        </w:r>
        <w:r>
          <w:t>44</w:t>
        </w:r>
        <w:r>
          <w:fldChar w:fldCharType="end"/>
        </w:r>
      </w:hyperlink>
    </w:p>
    <w:p>
      <w:pPr>
        <w:pStyle w:val="TOC1"/>
        <w:tabs>
          <w:tab w:val="right" w:leader="dot" w:pos="8306"/>
        </w:tabs>
      </w:pPr>
      <w:hyperlink w:anchor="_Toc5912" w:history="1">
        <w:r>
          <w:rPr>
            <w:rFonts w:ascii="仿宋" w:eastAsia="仿宋" w:hAnsi="仿宋" w:cs="仿宋" w:hint="eastAsia"/>
            <w:lang w:eastAsia="zh-CN"/>
          </w:rPr>
          <w:t>十一、醋酸乙酯项目财务管理</w:t>
        </w:r>
        <w:r>
          <w:tab/>
        </w:r>
        <w:r>
          <w:fldChar w:fldCharType="begin"/>
        </w:r>
        <w:r>
          <w:instrText xml:space="preserve"> PAGEREF _Toc5912 \h </w:instrText>
        </w:r>
        <w:r>
          <w:fldChar w:fldCharType="separate"/>
        </w:r>
        <w:r>
          <w:t>45</w:t>
        </w:r>
        <w:r>
          <w:fldChar w:fldCharType="end"/>
        </w:r>
      </w:hyperlink>
    </w:p>
    <w:p>
      <w:pPr>
        <w:pStyle w:val="TOC2"/>
        <w:tabs>
          <w:tab w:val="right" w:leader="dot" w:pos="8306"/>
        </w:tabs>
      </w:pPr>
      <w:hyperlink w:anchor="_Toc19201" w:history="1">
        <w:r>
          <w:rPr>
            <w:rFonts w:ascii="仿宋" w:eastAsia="仿宋" w:hAnsi="仿宋" w:cs="仿宋" w:hint="eastAsia"/>
            <w:lang w:eastAsia="zh-CN"/>
          </w:rPr>
          <w:t>(一)、资金需求大</w:t>
        </w:r>
        <w:r>
          <w:tab/>
        </w:r>
        <w:r>
          <w:fldChar w:fldCharType="begin"/>
        </w:r>
        <w:r>
          <w:instrText xml:space="preserve"> PAGEREF _Toc19201 \h </w:instrText>
        </w:r>
        <w:r>
          <w:fldChar w:fldCharType="separate"/>
        </w:r>
        <w:r>
          <w:t>45</w:t>
        </w:r>
        <w:r>
          <w:fldChar w:fldCharType="end"/>
        </w:r>
      </w:hyperlink>
    </w:p>
    <w:p>
      <w:pPr>
        <w:pStyle w:val="TOC2"/>
        <w:tabs>
          <w:tab w:val="right" w:leader="dot" w:pos="8306"/>
        </w:tabs>
      </w:pPr>
      <w:hyperlink w:anchor="_Toc27544" w:history="1">
        <w:r>
          <w:rPr>
            <w:rFonts w:ascii="仿宋" w:eastAsia="仿宋" w:hAnsi="仿宋" w:cs="仿宋" w:hint="eastAsia"/>
            <w:lang w:eastAsia="zh-CN"/>
          </w:rPr>
          <w:t>(二)、研发周期长</w:t>
        </w:r>
        <w:r>
          <w:tab/>
        </w:r>
        <w:r>
          <w:fldChar w:fldCharType="begin"/>
        </w:r>
        <w:r>
          <w:instrText xml:space="preserve"> PAGEREF _Toc27544 \h </w:instrText>
        </w:r>
        <w:r>
          <w:fldChar w:fldCharType="separate"/>
        </w:r>
        <w:r>
          <w:t>46</w:t>
        </w:r>
        <w:r>
          <w:fldChar w:fldCharType="end"/>
        </w:r>
      </w:hyperlink>
    </w:p>
    <w:p>
      <w:pPr>
        <w:pStyle w:val="TOC2"/>
        <w:tabs>
          <w:tab w:val="right" w:leader="dot" w:pos="8306"/>
        </w:tabs>
      </w:pPr>
      <w:hyperlink w:anchor="_Toc1359" w:history="1">
        <w:r>
          <w:rPr>
            <w:rFonts w:ascii="仿宋" w:eastAsia="仿宋" w:hAnsi="仿宋" w:cs="仿宋" w:hint="eastAsia"/>
            <w:lang w:eastAsia="zh-CN"/>
          </w:rPr>
          <w:t>(三)、市场风险大</w:t>
        </w:r>
        <w:r>
          <w:tab/>
        </w:r>
        <w:r>
          <w:fldChar w:fldCharType="begin"/>
        </w:r>
        <w:r>
          <w:instrText xml:space="preserve"> PAGEREF _Toc1359 \h </w:instrText>
        </w:r>
        <w:r>
          <w:fldChar w:fldCharType="separate"/>
        </w:r>
        <w:r>
          <w:t>47</w:t>
        </w:r>
        <w:r>
          <w:fldChar w:fldCharType="end"/>
        </w:r>
      </w:hyperlink>
    </w:p>
    <w:p>
      <w:pPr>
        <w:pStyle w:val="TOC2"/>
        <w:tabs>
          <w:tab w:val="right" w:leader="dot" w:pos="8306"/>
        </w:tabs>
      </w:pPr>
      <w:hyperlink w:anchor="_Toc29798" w:history="1">
        <w:r>
          <w:rPr>
            <w:rFonts w:ascii="仿宋" w:eastAsia="仿宋" w:hAnsi="仿宋" w:cs="仿宋" w:hint="eastAsia"/>
            <w:lang w:eastAsia="zh-CN"/>
          </w:rPr>
          <w:t>(四)、利润率高</w:t>
        </w:r>
        <w:r>
          <w:tab/>
        </w:r>
        <w:r>
          <w:fldChar w:fldCharType="begin"/>
        </w:r>
        <w:r>
          <w:instrText xml:space="preserve"> PAGEREF _Toc29798 \h </w:instrText>
        </w:r>
        <w:r>
          <w:fldChar w:fldCharType="separate"/>
        </w:r>
        <w:r>
          <w:t>50</w:t>
        </w:r>
        <w:r>
          <w:fldChar w:fldCharType="end"/>
        </w:r>
      </w:hyperlink>
    </w:p>
    <w:p>
      <w:pPr>
        <w:pStyle w:val="TOC1"/>
        <w:tabs>
          <w:tab w:val="right" w:leader="dot" w:pos="8306"/>
        </w:tabs>
      </w:pPr>
      <w:hyperlink w:anchor="_Toc9820" w:history="1">
        <w:r>
          <w:rPr>
            <w:rFonts w:ascii="仿宋" w:eastAsia="仿宋" w:hAnsi="仿宋" w:cs="仿宋" w:hint="eastAsia"/>
            <w:lang w:eastAsia="zh-CN"/>
          </w:rPr>
          <w:t>十二、醋酸乙酯项目社会影响</w:t>
        </w:r>
        <w:r>
          <w:tab/>
        </w:r>
        <w:r>
          <w:fldChar w:fldCharType="begin"/>
        </w:r>
        <w:r>
          <w:instrText xml:space="preserve"> PAGEREF _Toc9820 \h </w:instrText>
        </w:r>
        <w:r>
          <w:fldChar w:fldCharType="separate"/>
        </w:r>
        <w:r>
          <w:t>52</w:t>
        </w:r>
        <w:r>
          <w:fldChar w:fldCharType="end"/>
        </w:r>
      </w:hyperlink>
    </w:p>
    <w:p>
      <w:pPr>
        <w:pStyle w:val="TOC2"/>
        <w:tabs>
          <w:tab w:val="right" w:leader="dot" w:pos="8306"/>
        </w:tabs>
      </w:pPr>
      <w:hyperlink w:anchor="_Toc14072" w:history="1">
        <w:r>
          <w:rPr>
            <w:rFonts w:ascii="仿宋" w:eastAsia="仿宋" w:hAnsi="仿宋" w:cs="仿宋" w:hint="eastAsia"/>
            <w:lang w:eastAsia="zh-CN"/>
          </w:rPr>
          <w:t>(一)、社会责任与义务</w:t>
        </w:r>
        <w:r>
          <w:tab/>
        </w:r>
        <w:r>
          <w:fldChar w:fldCharType="begin"/>
        </w:r>
        <w:r>
          <w:instrText xml:space="preserve"> PAGEREF _Toc14072 \h </w:instrText>
        </w:r>
        <w:r>
          <w:fldChar w:fldCharType="separate"/>
        </w:r>
        <w:r>
          <w:t>52</w:t>
        </w:r>
        <w:r>
          <w:fldChar w:fldCharType="end"/>
        </w:r>
      </w:hyperlink>
    </w:p>
    <w:p>
      <w:pPr>
        <w:pStyle w:val="TOC2"/>
        <w:tabs>
          <w:tab w:val="right" w:leader="dot" w:pos="8306"/>
        </w:tabs>
      </w:pPr>
      <w:hyperlink w:anchor="_Toc25881" w:history="1">
        <w:r>
          <w:rPr>
            <w:rFonts w:ascii="仿宋" w:eastAsia="仿宋" w:hAnsi="仿宋" w:cs="仿宋" w:hint="eastAsia"/>
            <w:lang w:eastAsia="zh-CN"/>
          </w:rPr>
          <w:t>(二)、社会参与与沟通</w:t>
        </w:r>
        <w:r>
          <w:tab/>
        </w:r>
        <w:r>
          <w:fldChar w:fldCharType="begin"/>
        </w:r>
        <w:r>
          <w:instrText xml:space="preserve"> PAGEREF _Toc25881 \h </w:instrText>
        </w:r>
        <w:r>
          <w:fldChar w:fldCharType="separate"/>
        </w:r>
        <w:r>
          <w:t>53</w:t>
        </w:r>
        <w:r>
          <w:fldChar w:fldCharType="end"/>
        </w:r>
      </w:hyperlink>
    </w:p>
    <w:p>
      <w:pPr>
        <w:pStyle w:val="TOC1"/>
        <w:tabs>
          <w:tab w:val="right" w:leader="dot" w:pos="8306"/>
        </w:tabs>
      </w:pPr>
      <w:hyperlink w:anchor="_Toc134" w:history="1">
        <w:r>
          <w:rPr>
            <w:rFonts w:ascii="仿宋" w:eastAsia="仿宋" w:hAnsi="仿宋" w:cs="仿宋" w:hint="eastAsia"/>
            <w:lang w:eastAsia="zh-CN"/>
          </w:rPr>
          <w:t>十三、醋酸乙酯项目工程方案分析</w:t>
        </w:r>
        <w:r>
          <w:tab/>
        </w:r>
        <w:r>
          <w:fldChar w:fldCharType="begin"/>
        </w:r>
        <w:r>
          <w:instrText xml:space="preserve"> PAGEREF _Toc134 \h </w:instrText>
        </w:r>
        <w:r>
          <w:fldChar w:fldCharType="separate"/>
        </w:r>
        <w:r>
          <w:t>54</w:t>
        </w:r>
        <w:r>
          <w:fldChar w:fldCharType="end"/>
        </w:r>
      </w:hyperlink>
    </w:p>
    <w:p>
      <w:pPr>
        <w:pStyle w:val="TOC2"/>
        <w:tabs>
          <w:tab w:val="right" w:leader="dot" w:pos="8306"/>
        </w:tabs>
      </w:pPr>
      <w:hyperlink w:anchor="_Toc11203" w:history="1">
        <w:r>
          <w:rPr>
            <w:rFonts w:ascii="仿宋" w:eastAsia="仿宋" w:hAnsi="仿宋" w:cs="仿宋" w:hint="eastAsia"/>
            <w:lang w:eastAsia="zh-CN"/>
          </w:rPr>
          <w:t>(一)、建筑工程设计原则</w:t>
        </w:r>
        <w:r>
          <w:tab/>
        </w:r>
        <w:r>
          <w:fldChar w:fldCharType="begin"/>
        </w:r>
        <w:r>
          <w:instrText xml:space="preserve"> PAGEREF _Toc11203 \h </w:instrText>
        </w:r>
        <w:r>
          <w:fldChar w:fldCharType="separate"/>
        </w:r>
        <w:r>
          <w:t>54</w:t>
        </w:r>
        <w:r>
          <w:fldChar w:fldCharType="end"/>
        </w:r>
      </w:hyperlink>
    </w:p>
    <w:p>
      <w:pPr>
        <w:pStyle w:val="TOC2"/>
        <w:tabs>
          <w:tab w:val="right" w:leader="dot" w:pos="8306"/>
        </w:tabs>
      </w:pPr>
      <w:hyperlink w:anchor="_Toc9394" w:history="1">
        <w:r>
          <w:rPr>
            <w:rFonts w:ascii="仿宋" w:eastAsia="仿宋" w:hAnsi="仿宋" w:cs="仿宋" w:hint="eastAsia"/>
            <w:lang w:eastAsia="zh-CN"/>
          </w:rPr>
          <w:t>(二)、土建工程建设指标</w:t>
        </w:r>
        <w:r>
          <w:tab/>
        </w:r>
        <w:r>
          <w:fldChar w:fldCharType="begin"/>
        </w:r>
        <w:r>
          <w:instrText xml:space="preserve"> PAGEREF _Toc9394 \h </w:instrText>
        </w:r>
        <w:r>
          <w:fldChar w:fldCharType="separate"/>
        </w:r>
        <w:r>
          <w:t>57</w:t>
        </w:r>
        <w:r>
          <w:fldChar w:fldCharType="end"/>
        </w:r>
      </w:hyperlink>
    </w:p>
    <w:p>
      <w:pPr>
        <w:pStyle w:val="TOC1"/>
        <w:tabs>
          <w:tab w:val="right" w:leader="dot" w:pos="8306"/>
        </w:tabs>
      </w:pPr>
      <w:hyperlink w:anchor="_Toc12385" w:history="1">
        <w:r>
          <w:rPr>
            <w:rFonts w:ascii="仿宋" w:eastAsia="仿宋" w:hAnsi="仿宋" w:cs="仿宋" w:hint="eastAsia"/>
            <w:lang w:eastAsia="zh-CN"/>
          </w:rPr>
          <w:t>十四、质量管理体系</w:t>
        </w:r>
        <w:r>
          <w:tab/>
        </w:r>
        <w:r>
          <w:fldChar w:fldCharType="begin"/>
        </w:r>
        <w:r>
          <w:instrText xml:space="preserve"> PAGEREF _Toc12385 \h </w:instrText>
        </w:r>
        <w:r>
          <w:fldChar w:fldCharType="separate"/>
        </w:r>
        <w:r>
          <w:t>59</w:t>
        </w:r>
        <w:r>
          <w:fldChar w:fldCharType="end"/>
        </w:r>
      </w:hyperlink>
    </w:p>
    <w:p>
      <w:pPr>
        <w:pStyle w:val="TOC2"/>
        <w:tabs>
          <w:tab w:val="right" w:leader="dot" w:pos="8306"/>
        </w:tabs>
      </w:pPr>
      <w:hyperlink w:anchor="_Toc13969" w:history="1">
        <w:r>
          <w:rPr>
            <w:rFonts w:ascii="仿宋" w:eastAsia="仿宋" w:hAnsi="仿宋" w:cs="仿宋" w:hint="eastAsia"/>
            <w:lang w:eastAsia="zh-CN"/>
          </w:rPr>
          <w:t>(一)、质量目标与方针</w:t>
        </w:r>
        <w:r>
          <w:tab/>
        </w:r>
        <w:r>
          <w:fldChar w:fldCharType="begin"/>
        </w:r>
        <w:r>
          <w:instrText xml:space="preserve"> PAGEREF _Toc13969 \h </w:instrText>
        </w:r>
        <w:r>
          <w:fldChar w:fldCharType="separate"/>
        </w:r>
        <w:r>
          <w:t>59</w:t>
        </w:r>
        <w:r>
          <w:fldChar w:fldCharType="end"/>
        </w:r>
      </w:hyperlink>
    </w:p>
    <w:p>
      <w:pPr>
        <w:pStyle w:val="TOC2"/>
        <w:tabs>
          <w:tab w:val="right" w:leader="dot" w:pos="8306"/>
        </w:tabs>
      </w:pPr>
      <w:hyperlink w:anchor="_Toc16953" w:history="1">
        <w:r>
          <w:rPr>
            <w:rFonts w:ascii="仿宋" w:eastAsia="仿宋" w:hAnsi="仿宋" w:cs="仿宋" w:hint="eastAsia"/>
            <w:lang w:eastAsia="zh-CN"/>
          </w:rPr>
          <w:t>(二)、质量管理责任</w:t>
        </w:r>
        <w:r>
          <w:tab/>
        </w:r>
        <w:r>
          <w:fldChar w:fldCharType="begin"/>
        </w:r>
        <w:r>
          <w:instrText xml:space="preserve"> PAGEREF _Toc16953 \h </w:instrText>
        </w:r>
        <w:r>
          <w:fldChar w:fldCharType="separate"/>
        </w:r>
        <w:r>
          <w:t>60</w:t>
        </w:r>
        <w:r>
          <w:fldChar w:fldCharType="end"/>
        </w:r>
      </w:hyperlink>
    </w:p>
    <w:p>
      <w:pPr>
        <w:pStyle w:val="TOC2"/>
        <w:tabs>
          <w:tab w:val="right" w:leader="dot" w:pos="8306"/>
        </w:tabs>
      </w:pPr>
      <w:hyperlink w:anchor="_Toc14029" w:history="1">
        <w:r>
          <w:rPr>
            <w:rFonts w:ascii="仿宋" w:eastAsia="仿宋" w:hAnsi="仿宋" w:cs="仿宋" w:hint="eastAsia"/>
            <w:lang w:eastAsia="zh-CN"/>
          </w:rPr>
          <w:t>(三)、质量管理体系文件</w:t>
        </w:r>
        <w:r>
          <w:tab/>
        </w:r>
        <w:r>
          <w:fldChar w:fldCharType="begin"/>
        </w:r>
        <w:r>
          <w:instrText xml:space="preserve"> PAGEREF _Toc14029 \h </w:instrText>
        </w:r>
        <w:r>
          <w:fldChar w:fldCharType="separate"/>
        </w:r>
        <w:r>
          <w:t>61</w:t>
        </w:r>
        <w:r>
          <w:fldChar w:fldCharType="end"/>
        </w:r>
      </w:hyperlink>
    </w:p>
    <w:p>
      <w:pPr>
        <w:pStyle w:val="TOC2"/>
        <w:tabs>
          <w:tab w:val="right" w:leader="dot" w:pos="8306"/>
        </w:tabs>
      </w:pPr>
      <w:hyperlink w:anchor="_Toc31710" w:history="1">
        <w:r>
          <w:rPr>
            <w:rFonts w:ascii="仿宋" w:eastAsia="仿宋" w:hAnsi="仿宋" w:cs="仿宋" w:hint="eastAsia"/>
            <w:lang w:eastAsia="zh-CN"/>
          </w:rPr>
          <w:t>(四)、质量培训与教育</w:t>
        </w:r>
        <w:r>
          <w:tab/>
        </w:r>
        <w:r>
          <w:fldChar w:fldCharType="begin"/>
        </w:r>
        <w:r>
          <w:instrText xml:space="preserve"> PAGEREF _Toc31710 \h </w:instrText>
        </w:r>
        <w:r>
          <w:fldChar w:fldCharType="separate"/>
        </w:r>
        <w:r>
          <w:t>63</w:t>
        </w:r>
        <w:r>
          <w:fldChar w:fldCharType="end"/>
        </w:r>
      </w:hyperlink>
    </w:p>
    <w:p>
      <w:pPr>
        <w:pStyle w:val="TOC2"/>
        <w:tabs>
          <w:tab w:val="right" w:leader="dot" w:pos="8306"/>
        </w:tabs>
      </w:pPr>
      <w:hyperlink w:anchor="_Toc18419" w:history="1">
        <w:r>
          <w:rPr>
            <w:rFonts w:ascii="仿宋" w:eastAsia="仿宋" w:hAnsi="仿宋" w:cs="仿宋" w:hint="eastAsia"/>
            <w:lang w:eastAsia="zh-CN"/>
          </w:rPr>
          <w:t>(五)、质量审核与评价</w:t>
        </w:r>
        <w:r>
          <w:tab/>
        </w:r>
        <w:r>
          <w:fldChar w:fldCharType="begin"/>
        </w:r>
        <w:r>
          <w:instrText xml:space="preserve"> PAGEREF _Toc18419 \h </w:instrText>
        </w:r>
        <w:r>
          <w:fldChar w:fldCharType="separate"/>
        </w:r>
        <w:r>
          <w:t>64</w:t>
        </w:r>
        <w:r>
          <w:fldChar w:fldCharType="end"/>
        </w:r>
      </w:hyperlink>
    </w:p>
    <w:p>
      <w:pPr>
        <w:pStyle w:val="TOC2"/>
        <w:tabs>
          <w:tab w:val="right" w:leader="dot" w:pos="8306"/>
        </w:tabs>
      </w:pPr>
      <w:hyperlink w:anchor="_Toc18120" w:history="1">
        <w:r>
          <w:rPr>
            <w:rFonts w:ascii="仿宋" w:eastAsia="仿宋" w:hAnsi="仿宋" w:cs="仿宋" w:hint="eastAsia"/>
            <w:lang w:eastAsia="zh-CN"/>
          </w:rPr>
          <w:t>(六)、不符合与纠正措施</w:t>
        </w:r>
        <w:r>
          <w:tab/>
        </w:r>
        <w:r>
          <w:fldChar w:fldCharType="begin"/>
        </w:r>
        <w:r>
          <w:instrText xml:space="preserve"> PAGEREF _Toc18120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35"/>
      <w:r>
        <w:rPr>
          <w:rFonts w:ascii="仿宋" w:eastAsia="仿宋" w:hAnsi="仿宋" w:cs="仿宋" w:hint="eastAsia"/>
          <w:sz w:val="28"/>
          <w:lang w:eastAsia="zh-CN"/>
        </w:rPr>
        <w:t>一、醋酸乙酯项目可持续发展</w:t>
      </w:r>
      <w:bookmarkEnd w:id="2"/>
    </w:p>
    <w:p>
      <w:pPr>
        <w:pStyle w:val="Heading2"/>
        <w:rPr>
          <w:rFonts w:ascii="仿宋" w:eastAsia="仿宋" w:hAnsi="仿宋" w:cs="仿宋" w:hint="eastAsia"/>
          <w:lang w:eastAsia="zh-CN"/>
        </w:rPr>
      </w:pPr>
      <w:bookmarkStart w:id="3" w:name="_Toc2331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醋酸乙酯项目团队着眼于未来，明确了可持续发展的战略方向。制定的具体可持续发展目标包括降低资源使用、采用环保技术、最大化社会效益等。这一步骤不仅有助于醋酸乙酯项目在环保和社会责任方面达到最高标准，也为未来提供了明确的指引，确保醋酸乙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可持续实践的融入醋酸乙酯项目管理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酸乙酯项目管理周期。从醋酸乙酯项目规划开始，醋酸乙酯项目团队就考虑了环境和社会的因素。在执行阶段，醋酸乙酯项目团队积极推动绿色技术的应用，优化资源利用。此外，关注员工的社会责任，通过培训和沟通活动提高员工对可持续发展的认知，使他们能够在日常工作中践行可持续实践。这些举措不仅为醋酸乙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3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扎根于醋酸乙酯项目的可持续发展理念，我们深信环保与社会责任是醋酸乙酯项目成功的关键支柱。在醋酸乙酯项目的每一步，我们都致力于通过创新和实践，履行对环境和社会的坚定责任。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团队通过引入先进的环保技术、建立高效的废物处理系统以及推动能源节约措施，积极履行环保责任。定期的环保监测和评估确保醋酸乙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不仅致力于自身可持续发展，还注重对社会的回馈。通过支持社区醋酸乙酯项目、参与慈善事业、提供培训机会等方式，醋酸乙酯项目积极履行社会责任。与当地社区建立积极互动，关注员工的工作与生活平衡，以及员工的身心健康，是醋酸乙酯项目在社会责任层面的关键举措。这样的实践不仅增强了醋酸乙酯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21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59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醋酸乙酯项目的主要产品是XXXX，预计年产值为XXX万元。这一产品在市场中占据着重要的地位，其广泛的应用范围使得该醋酸乙酯项目的市场前景非常广阔。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醋酸乙酯项目的xxx产品作为重要的原材料之一，将在多个领域发挥关键作用。其在建筑、交通、能源等方面的广泛应用将为整个产业链提供强大的支持，形成产业协同效应。醋酸乙酯项目的年产值XXX万XXX万XXX万万元不仅反映了其在市场上的巨大潜力，更预示着它对国民经济的积极贡献。这种关联度高、涉及面广的产业关系，使得该醋酸乙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15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总征地面积为XXXX平方米，相当于约XX.XX亩，其中净用地面积为XXXX平方米，红线范围内相当于约XX.XX亩。这一用地规模充分考虑了醋酸乙酯项目的建设需求，保障了醋酸乙酯项目在合适的空间内得以充分发展。醋酸乙酯项目规划的总建筑面积为XXXX平方米，其中主体工程建设占XXXX平方米，计容建筑面积达XXXX平方米。预计建筑工程的投资将达到XXXX万元，为醋酸乙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计划购置的设备共计XXXX台（套），设备购置费用为XXXX万元。这一设备购置计划充分考虑到醋酸乙酯项目的生产需求和技术要求，确保了醋酸乙酯项目在生产运营中具备先进的技术装备和高效的生产能力。设备的合理配置将为醋酸乙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醋酸乙酯项目计划总投资为XXXX万元，预计年实现营业收入为XXXX万元。这一产能规模的设定旨在确保醋酸乙酯项目能够在投资与回报之间取得平衡，实现长期可持续的发展。醋酸乙酯项目的总投资充分考虑到各个方面的需求，包括用地建设、设备购置等多个环节，以确保醋酸乙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322"/>
      <w:r>
        <w:rPr>
          <w:rFonts w:ascii="仿宋" w:eastAsia="仿宋" w:hAnsi="仿宋" w:cs="仿宋" w:hint="eastAsia"/>
          <w:sz w:val="28"/>
          <w:lang w:eastAsia="zh-CN"/>
        </w:rPr>
        <w:t>三、醋酸乙酯项目文档管理</w:t>
      </w:r>
      <w:bookmarkEnd w:id="8"/>
    </w:p>
    <w:p>
      <w:pPr>
        <w:pStyle w:val="Heading2"/>
        <w:rPr>
          <w:rFonts w:ascii="仿宋" w:eastAsia="仿宋" w:hAnsi="仿宋" w:cs="仿宋" w:hint="eastAsia"/>
          <w:lang w:eastAsia="zh-CN"/>
        </w:rPr>
      </w:pPr>
      <w:bookmarkStart w:id="9" w:name="_Toc346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醋酸乙酯项目高度重视文档的质量和准确性，以支持醋酸乙酯项目的各项活动和决策。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文档的编制始于醋酸乙酯项目计划的初期，我们制定了详细的文档编制计划，明确了每个文档的内容、格式和编写责任人。在醋酸乙酯项目启动阶段，我们首先编制了醋酸乙酯项目章程，明确定义了醋酸乙酯项目的目标、范围、风险等关键要素。随后，醋酸乙酯项目团队根据计划陆续编制了需求文档、设计文档、测试文档等各类文档，确保醋酸乙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醋酸乙酯项目管理中的重要环节，旨在确保醋酸乙酯项目文档符合质量标准和醋酸乙酯项目需求。在醋酸乙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除了内部审查，我们还进行了外部审查，邀请醋酸乙酯项目相关利益方和专业领域的专家对文档进行独立审查。这有助于获取更全面、客观的反馈，确保醋酸乙酯项目文档不仅符合内部标准，也满足外部需求。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醋酸乙酯项目在文档编制与审查方面建立了严格的管理机制，通过规范的流程和多维度的审查，确保醋酸乙酯项目文档的质量、准确性和可靠性，为醋酸乙酯项目的顺利推进提供了有力支持。</w:t>
      </w:r>
    </w:p>
    <w:p>
      <w:pPr>
        <w:pStyle w:val="Heading2"/>
        <w:ind w:firstLine="560" w:firstLineChars="200"/>
        <w:rPr>
          <w:rFonts w:ascii="仿宋" w:eastAsia="仿宋" w:hAnsi="仿宋" w:cs="仿宋" w:hint="eastAsia"/>
          <w:sz w:val="28"/>
          <w:lang w:eastAsia="zh-CN"/>
        </w:rPr>
      </w:pPr>
      <w:bookmarkStart w:id="10" w:name="_Toc204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我们通过多渠道发布文档，包括电子邮件、醋酸乙酯项目管理平台、内部网站等，以满足不同团队成员的偏好和需求。多渠道发布确保了信息的全面覆盖。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我们采用了精细的权限控制，确保只有授权人员可以访问敏感信息。这种安全措施保护了醋酸乙酯项目文档的机密性，防止了未经授权的信息泄露。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700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文档存档与归档是醋酸乙酯项目生命周期中一个至关重要的环节，直接关系到醋酸乙酯项目信息的长期保存和历史记录的完整性。在醋酸乙酯项目中，我们实施了一系列有效的文档存档与归档管理策略：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92"/>
      <w:r>
        <w:rPr>
          <w:rFonts w:ascii="仿宋" w:eastAsia="仿宋" w:hAnsi="仿宋" w:cs="仿宋" w:hint="eastAsia"/>
          <w:sz w:val="28"/>
          <w:lang w:eastAsia="zh-CN"/>
        </w:rPr>
        <w:t>四、醋酸乙酯项目土建工程</w:t>
      </w:r>
      <w:bookmarkEnd w:id="12"/>
    </w:p>
    <w:p>
      <w:pPr>
        <w:pStyle w:val="Heading2"/>
        <w:rPr>
          <w:rFonts w:ascii="仿宋" w:eastAsia="仿宋" w:hAnsi="仿宋" w:cs="仿宋" w:hint="eastAsia"/>
          <w:lang w:eastAsia="zh-CN"/>
        </w:rPr>
      </w:pPr>
      <w:bookmarkStart w:id="13" w:name="_Toc926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在醋酸乙酯项目的建筑工程设计中，我们将秉承一系列重要的设计原则，以确保醋酸乙酯项目建筑在功能、美观、可持续性等方面达到最佳效果。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首要原则是确保建筑的功能性得到最大化的发挥。我们将充分理解醋酸乙酯项目的实际需求，合理布局各个功能区域，保证建筑在满足业务需求的同时，提供高效的工作环境。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在建筑设计中，我们将综合考虑建设和运营成本。通过精细的经济效益分析，确保设计方案在高效利用资源的同时，对醋酸乙酯项目的长期盈利能力有积极的贡献。</w:t>
      </w:r>
    </w:p>
    <w:p>
      <w:pPr>
        <w:pStyle w:val="Heading2"/>
        <w:ind w:firstLine="560" w:firstLineChars="200"/>
        <w:rPr>
          <w:rFonts w:ascii="仿宋" w:eastAsia="仿宋" w:hAnsi="仿宋" w:cs="仿宋" w:hint="eastAsia"/>
          <w:sz w:val="28"/>
          <w:lang w:eastAsia="zh-CN"/>
        </w:rPr>
      </w:pPr>
      <w:bookmarkStart w:id="14" w:name="_Toc901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土建工程设计中，我们将精准设定设计年限，结合醋酸乙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醋酸乙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21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醋酸乙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醋酸乙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24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本期工程醋酸乙酯项目预计总建筑面积XXX平方米，其中：计容建筑面积XXX平方米，计划建筑工程投资XX万元，占醋酸乙酯项目总投资的XX%。</w:t>
      </w:r>
    </w:p>
    <w:p>
      <w:pPr>
        <w:pStyle w:val="Heading1"/>
        <w:ind w:firstLine="560" w:firstLineChars="200"/>
        <w:rPr>
          <w:rFonts w:ascii="仿宋" w:eastAsia="仿宋" w:hAnsi="仿宋" w:cs="仿宋" w:hint="eastAsia"/>
          <w:sz w:val="28"/>
          <w:lang w:eastAsia="zh-CN"/>
        </w:rPr>
      </w:pPr>
      <w:bookmarkStart w:id="17" w:name="_Toc5247"/>
      <w:r>
        <w:rPr>
          <w:rFonts w:ascii="仿宋" w:eastAsia="仿宋" w:hAnsi="仿宋" w:cs="仿宋" w:hint="eastAsia"/>
          <w:sz w:val="28"/>
          <w:lang w:eastAsia="zh-CN"/>
        </w:rPr>
        <w:t>五、醋酸乙酯项目选址可行性分析</w:t>
      </w:r>
      <w:bookmarkEnd w:id="17"/>
    </w:p>
    <w:p>
      <w:pPr>
        <w:pStyle w:val="Heading2"/>
        <w:rPr>
          <w:rFonts w:ascii="仿宋" w:eastAsia="仿宋" w:hAnsi="仿宋" w:cs="仿宋" w:hint="eastAsia"/>
          <w:lang w:eastAsia="zh-CN"/>
        </w:rPr>
      </w:pPr>
      <w:bookmarkStart w:id="18" w:name="_Toc3843"/>
      <w:r>
        <w:rPr>
          <w:rFonts w:ascii="仿宋" w:eastAsia="仿宋" w:hAnsi="仿宋" w:cs="仿宋" w:hint="eastAsia"/>
          <w:lang w:eastAsia="zh-CN"/>
        </w:rPr>
        <w:t>(一)、醋酸乙酯项目选址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该醋酸乙酯项目选址位于XX省XX市XX区XXX街道</w:t>
      </w:r>
    </w:p>
    <w:p>
      <w:pPr>
        <w:pStyle w:val="Heading2"/>
        <w:ind w:firstLine="560" w:firstLineChars="200"/>
        <w:rPr>
          <w:rFonts w:ascii="仿宋" w:eastAsia="仿宋" w:hAnsi="仿宋" w:cs="仿宋" w:hint="eastAsia"/>
          <w:sz w:val="28"/>
          <w:lang w:eastAsia="zh-CN"/>
        </w:rPr>
      </w:pPr>
      <w:bookmarkStart w:id="19" w:name="_Toc2049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醋酸乙酯项目的征地面积将根据醋酸乙酯项目的实际规模和需求进行精确规划。具体面积XXX平方米，旨在确保醋酸乙酯项目不仅能够满足当前的发展需求，还能够预留空间以适应未来的扩展。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醋酸乙酯项目计划建设的建筑总规模具体面积XXX平方米。这一规模的确定综合考虑了醋酸乙酯项目的性质、规模，以及城市规划的相关要求，确保建筑布局与周边环境协调一致。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绿地率是醋酸乙酯项目用地中被规划为绿地的比例。具体面积XXX平方米，旨在通过合理规划绿地，改善醋酸乙酯项目周边环境，提升居民生活质量，并符合城市整体绿化规划。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确保醋酸乙酯项目选址与当地城市规划相一致，具体面积XXX平方米。通过与城市规划部门深入沟通，确保醋酸乙酯项目不仅符合城市的整体发展方向，还能够融入城市的发展布局，为城市的长远发展贡献力量。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产业政策符合性： 充分了解并确保醋酸乙酯项目选址符合当地产业政策，具体面积XXX平方米。这包括醋酸乙酯项目对当地经济的促进作用，以及对相关产业的带动效应，确保醋酸乙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用地总体要求必须符合环保和可持续发展的原则，具体面积XXX平方米。通过采用绿色建筑设计、节能减排等措施，确保醋酸乙酯项目在建设和运营过程中对环境的影响最小化，达到可持续发展的要求。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确保醋酸乙酯项目选址具备必要的公共设施配套，具体面积XXX平方米。这包括交通便利性、教育、医疗等基础设施，以提高居民生活品质，使得醋酸乙酯项目选址更具吸引力。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考虑用地总体要求对当地社会稳定性的影响，具体面积XXX平方米。通过深入了解当地社区反馈，确保醋酸乙酯项目的选址和建设过程对当地社会和谐稳定产生积极作用。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乙酯项目选址不仅符合法规和规划，还在实际操作中具有可行性。这一全面规划将为醋酸乙酯项目的成功实施提供坚实的基础，确保醋酸乙酯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591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乙酯项目的设备规划和空间设计中，我们将采取灵活设备布局的措施。设备布局将根据实际需求进行灵活设计，避免不必要的浪费。通过合理规划设备摆放位置，我们将提高设备的利用率，减少设备间距，以确保醋酸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乙酯项目内部引入共享设施的概念，例如共享会议室、办公区等。通过这种方式，我们可以减少对资源的重复建设，提高资源共享效率，从而减小醋酸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98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https://d.book118.com/508122140052006045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352BAC"/>
    <w:rsid w:val="3F352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214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2024-03-01T14:02:00Z</dcterms:created>
  <dcterms:modified xsi:type="dcterms:W3CDTF">2024-03-01T14:02:54Z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333568AE91A946908014C45A783C1F6D_11</vt:lpwstr>
  </property>
  <property fmtid="{D5CDD505-2E9C-101B-9397-08002B2CF9AE}" pid="3" name="KSOProductBuildVer">
    <vt:lpwstr>2052-12.1.0.16388</vt:lpwstr>
  </property>
</Properties>
</file>