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高纯人造硅灰石项目规划设计方案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47" w:history="1">
        <w:r>
          <w:rPr>
            <w:rFonts w:ascii="仿宋" w:eastAsia="仿宋" w:hAnsi="仿宋" w:cs="仿宋" w:hint="eastAsia"/>
            <w:lang w:eastAsia="zh-CN"/>
          </w:rPr>
          <w:t>概论</w:t>
        </w:r>
        <w:r>
          <w:tab/>
        </w:r>
        <w:r>
          <w:fldChar w:fldCharType="begin"/>
        </w:r>
        <w:r>
          <w:instrText xml:space="preserve"> PAGEREF _Toc19247 \h </w:instrText>
        </w:r>
        <w:r>
          <w:fldChar w:fldCharType="separate"/>
        </w:r>
        <w:r>
          <w:t>3</w:t>
        </w:r>
        <w:r>
          <w:fldChar w:fldCharType="end"/>
        </w:r>
      </w:hyperlink>
    </w:p>
    <w:p>
      <w:pPr>
        <w:pStyle w:val="TOC1"/>
        <w:tabs>
          <w:tab w:val="right" w:leader="dot" w:pos="8306"/>
        </w:tabs>
      </w:pPr>
      <w:hyperlink w:anchor="_Toc18262" w:history="1">
        <w:r>
          <w:rPr>
            <w:rFonts w:ascii="仿宋" w:eastAsia="仿宋" w:hAnsi="仿宋" w:cs="仿宋" w:hint="eastAsia"/>
            <w:lang w:eastAsia="zh-CN"/>
          </w:rPr>
          <w:t>一、工艺说明</w:t>
        </w:r>
        <w:r>
          <w:tab/>
        </w:r>
        <w:r>
          <w:fldChar w:fldCharType="begin"/>
        </w:r>
        <w:r>
          <w:instrText xml:space="preserve"> PAGEREF _Toc18262 \h </w:instrText>
        </w:r>
        <w:r>
          <w:fldChar w:fldCharType="separate"/>
        </w:r>
        <w:r>
          <w:t>3</w:t>
        </w:r>
        <w:r>
          <w:fldChar w:fldCharType="end"/>
        </w:r>
      </w:hyperlink>
    </w:p>
    <w:p>
      <w:pPr>
        <w:pStyle w:val="TOC2"/>
        <w:tabs>
          <w:tab w:val="right" w:leader="dot" w:pos="8306"/>
        </w:tabs>
      </w:pPr>
      <w:hyperlink w:anchor="_Toc32731" w:history="1">
        <w:r>
          <w:rPr>
            <w:rFonts w:ascii="仿宋" w:eastAsia="仿宋" w:hAnsi="仿宋" w:cs="仿宋" w:hint="eastAsia"/>
            <w:lang w:eastAsia="zh-CN"/>
          </w:rPr>
          <w:t>(一)、技术管理特点</w:t>
        </w:r>
        <w:r>
          <w:tab/>
        </w:r>
        <w:r>
          <w:fldChar w:fldCharType="begin"/>
        </w:r>
        <w:r>
          <w:instrText xml:space="preserve"> PAGEREF _Toc32731 \h </w:instrText>
        </w:r>
        <w:r>
          <w:fldChar w:fldCharType="separate"/>
        </w:r>
        <w:r>
          <w:t>3</w:t>
        </w:r>
        <w:r>
          <w:fldChar w:fldCharType="end"/>
        </w:r>
      </w:hyperlink>
    </w:p>
    <w:p>
      <w:pPr>
        <w:pStyle w:val="TOC2"/>
        <w:tabs>
          <w:tab w:val="right" w:leader="dot" w:pos="8306"/>
        </w:tabs>
      </w:pPr>
      <w:hyperlink w:anchor="_Toc29579" w:history="1">
        <w:r>
          <w:rPr>
            <w:rFonts w:ascii="仿宋" w:eastAsia="仿宋" w:hAnsi="仿宋" w:cs="仿宋" w:hint="eastAsia"/>
            <w:lang w:eastAsia="zh-CN"/>
          </w:rPr>
          <w:t>(二)、高纯人造硅灰石项目工艺技术设计方案</w:t>
        </w:r>
        <w:r>
          <w:tab/>
        </w:r>
        <w:r>
          <w:fldChar w:fldCharType="begin"/>
        </w:r>
        <w:r>
          <w:instrText xml:space="preserve"> PAGEREF _Toc29579 \h </w:instrText>
        </w:r>
        <w:r>
          <w:fldChar w:fldCharType="separate"/>
        </w:r>
        <w:r>
          <w:t>4</w:t>
        </w:r>
        <w:r>
          <w:fldChar w:fldCharType="end"/>
        </w:r>
      </w:hyperlink>
    </w:p>
    <w:p>
      <w:pPr>
        <w:pStyle w:val="TOC2"/>
        <w:tabs>
          <w:tab w:val="right" w:leader="dot" w:pos="8306"/>
        </w:tabs>
      </w:pPr>
      <w:hyperlink w:anchor="_Toc5168" w:history="1">
        <w:r>
          <w:rPr>
            <w:rFonts w:ascii="仿宋" w:eastAsia="仿宋" w:hAnsi="仿宋" w:cs="仿宋" w:hint="eastAsia"/>
            <w:lang w:eastAsia="zh-CN"/>
          </w:rPr>
          <w:t>(三)、设备选型方案</w:t>
        </w:r>
        <w:r>
          <w:tab/>
        </w:r>
        <w:r>
          <w:fldChar w:fldCharType="begin"/>
        </w:r>
        <w:r>
          <w:instrText xml:space="preserve"> PAGEREF _Toc5168 \h </w:instrText>
        </w:r>
        <w:r>
          <w:fldChar w:fldCharType="separate"/>
        </w:r>
        <w:r>
          <w:t>5</w:t>
        </w:r>
        <w:r>
          <w:fldChar w:fldCharType="end"/>
        </w:r>
      </w:hyperlink>
    </w:p>
    <w:p>
      <w:pPr>
        <w:pStyle w:val="TOC1"/>
        <w:tabs>
          <w:tab w:val="right" w:leader="dot" w:pos="8306"/>
        </w:tabs>
      </w:pPr>
      <w:hyperlink w:anchor="_Toc1232" w:history="1">
        <w:r>
          <w:rPr>
            <w:rFonts w:ascii="仿宋" w:eastAsia="仿宋" w:hAnsi="仿宋" w:cs="仿宋" w:hint="eastAsia"/>
            <w:lang w:eastAsia="zh-CN"/>
          </w:rPr>
          <w:t>二、高纯人造硅灰石项目概论</w:t>
        </w:r>
        <w:r>
          <w:tab/>
        </w:r>
        <w:r>
          <w:fldChar w:fldCharType="begin"/>
        </w:r>
        <w:r>
          <w:instrText xml:space="preserve"> PAGEREF _Toc1232 \h </w:instrText>
        </w:r>
        <w:r>
          <w:fldChar w:fldCharType="separate"/>
        </w:r>
        <w:r>
          <w:t>7</w:t>
        </w:r>
        <w:r>
          <w:fldChar w:fldCharType="end"/>
        </w:r>
      </w:hyperlink>
    </w:p>
    <w:p>
      <w:pPr>
        <w:pStyle w:val="TOC2"/>
        <w:tabs>
          <w:tab w:val="right" w:leader="dot" w:pos="8306"/>
        </w:tabs>
      </w:pPr>
      <w:hyperlink w:anchor="_Toc10803" w:history="1">
        <w:r>
          <w:rPr>
            <w:rFonts w:ascii="仿宋" w:eastAsia="仿宋" w:hAnsi="仿宋" w:cs="仿宋" w:hint="eastAsia"/>
            <w:lang w:eastAsia="zh-CN"/>
          </w:rPr>
          <w:t>(一)、高纯人造硅灰石项目概况</w:t>
        </w:r>
        <w:r>
          <w:tab/>
        </w:r>
        <w:r>
          <w:fldChar w:fldCharType="begin"/>
        </w:r>
        <w:r>
          <w:instrText xml:space="preserve"> PAGEREF _Toc10803 \h </w:instrText>
        </w:r>
        <w:r>
          <w:fldChar w:fldCharType="separate"/>
        </w:r>
        <w:r>
          <w:t>7</w:t>
        </w:r>
        <w:r>
          <w:fldChar w:fldCharType="end"/>
        </w:r>
      </w:hyperlink>
    </w:p>
    <w:p>
      <w:pPr>
        <w:pStyle w:val="TOC2"/>
        <w:tabs>
          <w:tab w:val="right" w:leader="dot" w:pos="8306"/>
        </w:tabs>
      </w:pPr>
      <w:hyperlink w:anchor="_Toc18289" w:history="1">
        <w:r>
          <w:rPr>
            <w:rFonts w:ascii="仿宋" w:eastAsia="仿宋" w:hAnsi="仿宋" w:cs="仿宋" w:hint="eastAsia"/>
            <w:lang w:eastAsia="zh-CN"/>
          </w:rPr>
          <w:t>(二)、高纯人造硅灰石项目目标</w:t>
        </w:r>
        <w:r>
          <w:tab/>
        </w:r>
        <w:r>
          <w:fldChar w:fldCharType="begin"/>
        </w:r>
        <w:r>
          <w:instrText xml:space="preserve"> PAGEREF _Toc18289 \h </w:instrText>
        </w:r>
        <w:r>
          <w:fldChar w:fldCharType="separate"/>
        </w:r>
        <w:r>
          <w:t>9</w:t>
        </w:r>
        <w:r>
          <w:fldChar w:fldCharType="end"/>
        </w:r>
      </w:hyperlink>
    </w:p>
    <w:p>
      <w:pPr>
        <w:pStyle w:val="TOC2"/>
        <w:tabs>
          <w:tab w:val="right" w:leader="dot" w:pos="8306"/>
        </w:tabs>
      </w:pPr>
      <w:hyperlink w:anchor="_Toc11764" w:history="1">
        <w:r>
          <w:rPr>
            <w:rFonts w:ascii="仿宋" w:eastAsia="仿宋" w:hAnsi="仿宋" w:cs="仿宋" w:hint="eastAsia"/>
            <w:lang w:eastAsia="zh-CN"/>
          </w:rPr>
          <w:t>(三)、高纯人造硅灰石项目提出的理由</w:t>
        </w:r>
        <w:r>
          <w:tab/>
        </w:r>
        <w:r>
          <w:fldChar w:fldCharType="begin"/>
        </w:r>
        <w:r>
          <w:instrText xml:space="preserve"> PAGEREF _Toc11764 \h </w:instrText>
        </w:r>
        <w:r>
          <w:fldChar w:fldCharType="separate"/>
        </w:r>
        <w:r>
          <w:t>10</w:t>
        </w:r>
        <w:r>
          <w:fldChar w:fldCharType="end"/>
        </w:r>
      </w:hyperlink>
    </w:p>
    <w:p>
      <w:pPr>
        <w:pStyle w:val="TOC2"/>
        <w:tabs>
          <w:tab w:val="right" w:leader="dot" w:pos="8306"/>
        </w:tabs>
      </w:pPr>
      <w:hyperlink w:anchor="_Toc19562" w:history="1">
        <w:r>
          <w:rPr>
            <w:rFonts w:ascii="仿宋" w:eastAsia="仿宋" w:hAnsi="仿宋" w:cs="仿宋" w:hint="eastAsia"/>
            <w:lang w:eastAsia="zh-CN"/>
          </w:rPr>
          <w:t>(四)、高纯人造硅灰石项目意义</w:t>
        </w:r>
        <w:r>
          <w:tab/>
        </w:r>
        <w:r>
          <w:fldChar w:fldCharType="begin"/>
        </w:r>
        <w:r>
          <w:instrText xml:space="preserve"> PAGEREF _Toc19562 \h </w:instrText>
        </w:r>
        <w:r>
          <w:fldChar w:fldCharType="separate"/>
        </w:r>
        <w:r>
          <w:t>12</w:t>
        </w:r>
        <w:r>
          <w:fldChar w:fldCharType="end"/>
        </w:r>
      </w:hyperlink>
    </w:p>
    <w:p>
      <w:pPr>
        <w:pStyle w:val="TOC2"/>
        <w:tabs>
          <w:tab w:val="right" w:leader="dot" w:pos="8306"/>
        </w:tabs>
      </w:pPr>
      <w:hyperlink w:anchor="_Toc5374" w:history="1">
        <w:r>
          <w:rPr>
            <w:rFonts w:ascii="仿宋" w:eastAsia="仿宋" w:hAnsi="仿宋" w:cs="仿宋" w:hint="eastAsia"/>
            <w:lang w:eastAsia="zh-CN"/>
          </w:rPr>
          <w:t>(五)、高纯人造硅灰石项目背景</w:t>
        </w:r>
        <w:r>
          <w:tab/>
        </w:r>
        <w:r>
          <w:fldChar w:fldCharType="begin"/>
        </w:r>
        <w:r>
          <w:instrText xml:space="preserve"> PAGEREF _Toc5374 \h </w:instrText>
        </w:r>
        <w:r>
          <w:fldChar w:fldCharType="separate"/>
        </w:r>
        <w:r>
          <w:t>13</w:t>
        </w:r>
        <w:r>
          <w:fldChar w:fldCharType="end"/>
        </w:r>
      </w:hyperlink>
    </w:p>
    <w:p>
      <w:pPr>
        <w:pStyle w:val="TOC1"/>
        <w:tabs>
          <w:tab w:val="right" w:leader="dot" w:pos="8306"/>
        </w:tabs>
      </w:pPr>
      <w:hyperlink w:anchor="_Toc16780" w:history="1">
        <w:r>
          <w:rPr>
            <w:rFonts w:ascii="仿宋" w:eastAsia="仿宋" w:hAnsi="仿宋" w:cs="仿宋" w:hint="eastAsia"/>
            <w:lang w:eastAsia="zh-CN"/>
          </w:rPr>
          <w:t>三、高纯人造硅灰石项目文档管理</w:t>
        </w:r>
        <w:r>
          <w:tab/>
        </w:r>
        <w:r>
          <w:fldChar w:fldCharType="begin"/>
        </w:r>
        <w:r>
          <w:instrText xml:space="preserve"> PAGEREF _Toc16780 \h </w:instrText>
        </w:r>
        <w:r>
          <w:fldChar w:fldCharType="separate"/>
        </w:r>
        <w:r>
          <w:t>14</w:t>
        </w:r>
        <w:r>
          <w:fldChar w:fldCharType="end"/>
        </w:r>
      </w:hyperlink>
    </w:p>
    <w:p>
      <w:pPr>
        <w:pStyle w:val="TOC2"/>
        <w:tabs>
          <w:tab w:val="right" w:leader="dot" w:pos="8306"/>
        </w:tabs>
      </w:pPr>
      <w:hyperlink w:anchor="_Toc4719" w:history="1">
        <w:r>
          <w:rPr>
            <w:rFonts w:ascii="仿宋" w:eastAsia="仿宋" w:hAnsi="仿宋" w:cs="仿宋" w:hint="eastAsia"/>
            <w:lang w:eastAsia="zh-CN"/>
          </w:rPr>
          <w:t>(一)、文档编制与审查</w:t>
        </w:r>
        <w:r>
          <w:tab/>
        </w:r>
        <w:r>
          <w:fldChar w:fldCharType="begin"/>
        </w:r>
        <w:r>
          <w:instrText xml:space="preserve"> PAGEREF _Toc4719 \h </w:instrText>
        </w:r>
        <w:r>
          <w:fldChar w:fldCharType="separate"/>
        </w:r>
        <w:r>
          <w:t>14</w:t>
        </w:r>
        <w:r>
          <w:fldChar w:fldCharType="end"/>
        </w:r>
      </w:hyperlink>
    </w:p>
    <w:p>
      <w:pPr>
        <w:pStyle w:val="TOC2"/>
        <w:tabs>
          <w:tab w:val="right" w:leader="dot" w:pos="8306"/>
        </w:tabs>
      </w:pPr>
      <w:hyperlink w:anchor="_Toc8143" w:history="1">
        <w:r>
          <w:rPr>
            <w:rFonts w:ascii="仿宋" w:eastAsia="仿宋" w:hAnsi="仿宋" w:cs="仿宋" w:hint="eastAsia"/>
            <w:lang w:eastAsia="zh-CN"/>
          </w:rPr>
          <w:t>(二)、文档发布与分发</w:t>
        </w:r>
        <w:r>
          <w:tab/>
        </w:r>
        <w:r>
          <w:fldChar w:fldCharType="begin"/>
        </w:r>
        <w:r>
          <w:instrText xml:space="preserve"> PAGEREF _Toc8143 \h </w:instrText>
        </w:r>
        <w:r>
          <w:fldChar w:fldCharType="separate"/>
        </w:r>
        <w:r>
          <w:t>15</w:t>
        </w:r>
        <w:r>
          <w:fldChar w:fldCharType="end"/>
        </w:r>
      </w:hyperlink>
    </w:p>
    <w:p>
      <w:pPr>
        <w:pStyle w:val="TOC2"/>
        <w:tabs>
          <w:tab w:val="right" w:leader="dot" w:pos="8306"/>
        </w:tabs>
      </w:pPr>
      <w:hyperlink w:anchor="_Toc11399" w:history="1">
        <w:r>
          <w:rPr>
            <w:rFonts w:ascii="仿宋" w:eastAsia="仿宋" w:hAnsi="仿宋" w:cs="仿宋" w:hint="eastAsia"/>
            <w:lang w:eastAsia="zh-CN"/>
          </w:rPr>
          <w:t>(三)、文档存档与归档</w:t>
        </w:r>
        <w:r>
          <w:tab/>
        </w:r>
        <w:r>
          <w:fldChar w:fldCharType="begin"/>
        </w:r>
        <w:r>
          <w:instrText xml:space="preserve"> PAGEREF _Toc11399 \h </w:instrText>
        </w:r>
        <w:r>
          <w:fldChar w:fldCharType="separate"/>
        </w:r>
        <w:r>
          <w:t>16</w:t>
        </w:r>
        <w:r>
          <w:fldChar w:fldCharType="end"/>
        </w:r>
      </w:hyperlink>
    </w:p>
    <w:p>
      <w:pPr>
        <w:pStyle w:val="TOC1"/>
        <w:tabs>
          <w:tab w:val="right" w:leader="dot" w:pos="8306"/>
        </w:tabs>
      </w:pPr>
      <w:hyperlink w:anchor="_Toc2314" w:history="1">
        <w:r>
          <w:rPr>
            <w:rFonts w:ascii="仿宋" w:eastAsia="仿宋" w:hAnsi="仿宋" w:cs="仿宋" w:hint="eastAsia"/>
            <w:lang w:eastAsia="zh-CN"/>
          </w:rPr>
          <w:t>四、市场分析、调研</w:t>
        </w:r>
        <w:r>
          <w:tab/>
        </w:r>
        <w:r>
          <w:fldChar w:fldCharType="begin"/>
        </w:r>
        <w:r>
          <w:instrText xml:space="preserve"> PAGEREF _Toc2314 \h </w:instrText>
        </w:r>
        <w:r>
          <w:fldChar w:fldCharType="separate"/>
        </w:r>
        <w:r>
          <w:t>17</w:t>
        </w:r>
        <w:r>
          <w:fldChar w:fldCharType="end"/>
        </w:r>
      </w:hyperlink>
    </w:p>
    <w:p>
      <w:pPr>
        <w:pStyle w:val="TOC2"/>
        <w:tabs>
          <w:tab w:val="right" w:leader="dot" w:pos="8306"/>
        </w:tabs>
      </w:pPr>
      <w:hyperlink w:anchor="_Toc18413" w:history="1">
        <w:r>
          <w:rPr>
            <w:rFonts w:ascii="仿宋" w:eastAsia="仿宋" w:hAnsi="仿宋" w:cs="仿宋" w:hint="eastAsia"/>
            <w:lang w:eastAsia="zh-CN"/>
          </w:rPr>
          <w:t>(一)、高纯人造硅灰石行业分析</w:t>
        </w:r>
        <w:r>
          <w:tab/>
        </w:r>
        <w:r>
          <w:fldChar w:fldCharType="begin"/>
        </w:r>
        <w:r>
          <w:instrText xml:space="preserve"> PAGEREF _Toc18413 \h </w:instrText>
        </w:r>
        <w:r>
          <w:fldChar w:fldCharType="separate"/>
        </w:r>
        <w:r>
          <w:t>17</w:t>
        </w:r>
        <w:r>
          <w:fldChar w:fldCharType="end"/>
        </w:r>
      </w:hyperlink>
    </w:p>
    <w:p>
      <w:pPr>
        <w:pStyle w:val="TOC2"/>
        <w:tabs>
          <w:tab w:val="right" w:leader="dot" w:pos="8306"/>
        </w:tabs>
      </w:pPr>
      <w:hyperlink w:anchor="_Toc14513" w:history="1">
        <w:r>
          <w:rPr>
            <w:rFonts w:ascii="仿宋" w:eastAsia="仿宋" w:hAnsi="仿宋" w:cs="仿宋" w:hint="eastAsia"/>
            <w:lang w:eastAsia="zh-CN"/>
          </w:rPr>
          <w:t>(二)、高纯人造硅灰石市场分析预测</w:t>
        </w:r>
        <w:r>
          <w:tab/>
        </w:r>
        <w:r>
          <w:fldChar w:fldCharType="begin"/>
        </w:r>
        <w:r>
          <w:instrText xml:space="preserve"> PAGEREF _Toc14513 \h </w:instrText>
        </w:r>
        <w:r>
          <w:fldChar w:fldCharType="separate"/>
        </w:r>
        <w:r>
          <w:t>18</w:t>
        </w:r>
        <w:r>
          <w:fldChar w:fldCharType="end"/>
        </w:r>
      </w:hyperlink>
    </w:p>
    <w:p>
      <w:pPr>
        <w:pStyle w:val="TOC1"/>
        <w:tabs>
          <w:tab w:val="right" w:leader="dot" w:pos="8306"/>
        </w:tabs>
      </w:pPr>
      <w:hyperlink w:anchor="_Toc7688" w:history="1">
        <w:r>
          <w:rPr>
            <w:rFonts w:ascii="仿宋" w:eastAsia="仿宋" w:hAnsi="仿宋" w:cs="仿宋" w:hint="eastAsia"/>
            <w:lang w:eastAsia="zh-CN"/>
          </w:rPr>
          <w:t>五、高纯人造硅灰石项目绩效评估</w:t>
        </w:r>
        <w:r>
          <w:tab/>
        </w:r>
        <w:r>
          <w:fldChar w:fldCharType="begin"/>
        </w:r>
        <w:r>
          <w:instrText xml:space="preserve"> PAGEREF _Toc7688 \h </w:instrText>
        </w:r>
        <w:r>
          <w:fldChar w:fldCharType="separate"/>
        </w:r>
        <w:r>
          <w:t>19</w:t>
        </w:r>
        <w:r>
          <w:fldChar w:fldCharType="end"/>
        </w:r>
      </w:hyperlink>
    </w:p>
    <w:p>
      <w:pPr>
        <w:pStyle w:val="TOC2"/>
        <w:tabs>
          <w:tab w:val="right" w:leader="dot" w:pos="8306"/>
        </w:tabs>
      </w:pPr>
      <w:hyperlink w:anchor="_Toc18254" w:history="1">
        <w:r>
          <w:rPr>
            <w:rFonts w:ascii="仿宋" w:eastAsia="仿宋" w:hAnsi="仿宋" w:cs="仿宋" w:hint="eastAsia"/>
            <w:lang w:eastAsia="zh-CN"/>
          </w:rPr>
          <w:t>(一)、绩效评估指标</w:t>
        </w:r>
        <w:r>
          <w:tab/>
        </w:r>
        <w:r>
          <w:fldChar w:fldCharType="begin"/>
        </w:r>
        <w:r>
          <w:instrText xml:space="preserve"> PAGEREF _Toc18254 \h </w:instrText>
        </w:r>
        <w:r>
          <w:fldChar w:fldCharType="separate"/>
        </w:r>
        <w:r>
          <w:t>19</w:t>
        </w:r>
        <w:r>
          <w:fldChar w:fldCharType="end"/>
        </w:r>
      </w:hyperlink>
    </w:p>
    <w:p>
      <w:pPr>
        <w:pStyle w:val="TOC2"/>
        <w:tabs>
          <w:tab w:val="right" w:leader="dot" w:pos="8306"/>
        </w:tabs>
      </w:pPr>
      <w:hyperlink w:anchor="_Toc32527" w:history="1">
        <w:r>
          <w:rPr>
            <w:rFonts w:ascii="仿宋" w:eastAsia="仿宋" w:hAnsi="仿宋" w:cs="仿宋" w:hint="eastAsia"/>
            <w:lang w:eastAsia="zh-CN"/>
          </w:rPr>
          <w:t>(二)、绩效评估方法</w:t>
        </w:r>
        <w:r>
          <w:tab/>
        </w:r>
        <w:r>
          <w:fldChar w:fldCharType="begin"/>
        </w:r>
        <w:r>
          <w:instrText xml:space="preserve"> PAGEREF _Toc32527 \h </w:instrText>
        </w:r>
        <w:r>
          <w:fldChar w:fldCharType="separate"/>
        </w:r>
        <w:r>
          <w:t>20</w:t>
        </w:r>
        <w:r>
          <w:fldChar w:fldCharType="end"/>
        </w:r>
      </w:hyperlink>
    </w:p>
    <w:p>
      <w:pPr>
        <w:pStyle w:val="TOC2"/>
        <w:tabs>
          <w:tab w:val="right" w:leader="dot" w:pos="8306"/>
        </w:tabs>
      </w:pPr>
      <w:hyperlink w:anchor="_Toc16063" w:history="1">
        <w:r>
          <w:rPr>
            <w:rFonts w:ascii="仿宋" w:eastAsia="仿宋" w:hAnsi="仿宋" w:cs="仿宋" w:hint="eastAsia"/>
            <w:lang w:eastAsia="zh-CN"/>
          </w:rPr>
          <w:t>(三)、绩效评估周期</w:t>
        </w:r>
        <w:r>
          <w:tab/>
        </w:r>
        <w:r>
          <w:fldChar w:fldCharType="begin"/>
        </w:r>
        <w:r>
          <w:instrText xml:space="preserve"> PAGEREF _Toc16063 \h </w:instrText>
        </w:r>
        <w:r>
          <w:fldChar w:fldCharType="separate"/>
        </w:r>
        <w:r>
          <w:t>21</w:t>
        </w:r>
        <w:r>
          <w:fldChar w:fldCharType="end"/>
        </w:r>
      </w:hyperlink>
    </w:p>
    <w:p>
      <w:pPr>
        <w:pStyle w:val="TOC1"/>
        <w:tabs>
          <w:tab w:val="right" w:leader="dot" w:pos="8306"/>
        </w:tabs>
      </w:pPr>
      <w:hyperlink w:anchor="_Toc1481" w:history="1">
        <w:r>
          <w:rPr>
            <w:rFonts w:ascii="仿宋" w:eastAsia="仿宋" w:hAnsi="仿宋" w:cs="仿宋" w:hint="eastAsia"/>
            <w:lang w:eastAsia="zh-CN"/>
          </w:rPr>
          <w:t>六、产品规划分析</w:t>
        </w:r>
        <w:r>
          <w:tab/>
        </w:r>
        <w:r>
          <w:fldChar w:fldCharType="begin"/>
        </w:r>
        <w:r>
          <w:instrText xml:space="preserve"> PAGEREF _Toc1481 \h </w:instrText>
        </w:r>
        <w:r>
          <w:fldChar w:fldCharType="separate"/>
        </w:r>
        <w:r>
          <w:t>22</w:t>
        </w:r>
        <w:r>
          <w:fldChar w:fldCharType="end"/>
        </w:r>
      </w:hyperlink>
    </w:p>
    <w:p>
      <w:pPr>
        <w:pStyle w:val="TOC2"/>
        <w:tabs>
          <w:tab w:val="right" w:leader="dot" w:pos="8306"/>
        </w:tabs>
      </w:pPr>
      <w:hyperlink w:anchor="_Toc11659" w:history="1">
        <w:r>
          <w:rPr>
            <w:rFonts w:ascii="仿宋" w:eastAsia="仿宋" w:hAnsi="仿宋" w:cs="仿宋" w:hint="eastAsia"/>
            <w:lang w:eastAsia="zh-CN"/>
          </w:rPr>
          <w:t>(一)、产品规划</w:t>
        </w:r>
        <w:r>
          <w:tab/>
        </w:r>
        <w:r>
          <w:fldChar w:fldCharType="begin"/>
        </w:r>
        <w:r>
          <w:instrText xml:space="preserve"> PAGEREF _Toc11659 \h </w:instrText>
        </w:r>
        <w:r>
          <w:fldChar w:fldCharType="separate"/>
        </w:r>
        <w:r>
          <w:t>22</w:t>
        </w:r>
        <w:r>
          <w:fldChar w:fldCharType="end"/>
        </w:r>
      </w:hyperlink>
    </w:p>
    <w:p>
      <w:pPr>
        <w:pStyle w:val="TOC2"/>
        <w:tabs>
          <w:tab w:val="right" w:leader="dot" w:pos="8306"/>
        </w:tabs>
      </w:pPr>
      <w:hyperlink w:anchor="_Toc21008" w:history="1">
        <w:r>
          <w:rPr>
            <w:rFonts w:ascii="仿宋" w:eastAsia="仿宋" w:hAnsi="仿宋" w:cs="仿宋" w:hint="eastAsia"/>
            <w:lang w:eastAsia="zh-CN"/>
          </w:rPr>
          <w:t>(二)、建设规模</w:t>
        </w:r>
        <w:r>
          <w:tab/>
        </w:r>
        <w:r>
          <w:fldChar w:fldCharType="begin"/>
        </w:r>
        <w:r>
          <w:instrText xml:space="preserve"> PAGEREF _Toc21008 \h </w:instrText>
        </w:r>
        <w:r>
          <w:fldChar w:fldCharType="separate"/>
        </w:r>
        <w:r>
          <w:t>23</w:t>
        </w:r>
        <w:r>
          <w:fldChar w:fldCharType="end"/>
        </w:r>
      </w:hyperlink>
    </w:p>
    <w:p>
      <w:pPr>
        <w:pStyle w:val="TOC1"/>
        <w:tabs>
          <w:tab w:val="right" w:leader="dot" w:pos="8306"/>
        </w:tabs>
      </w:pPr>
      <w:hyperlink w:anchor="_Toc6609" w:history="1">
        <w:r>
          <w:rPr>
            <w:rFonts w:ascii="仿宋" w:eastAsia="仿宋" w:hAnsi="仿宋" w:cs="仿宋" w:hint="eastAsia"/>
            <w:lang w:eastAsia="zh-CN"/>
          </w:rPr>
          <w:t>七、高纯人造硅灰石项目环境影响分析</w:t>
        </w:r>
        <w:r>
          <w:tab/>
        </w:r>
        <w:r>
          <w:fldChar w:fldCharType="begin"/>
        </w:r>
        <w:r>
          <w:instrText xml:space="preserve"> PAGEREF _Toc6609 \h </w:instrText>
        </w:r>
        <w:r>
          <w:fldChar w:fldCharType="separate"/>
        </w:r>
        <w:r>
          <w:t>24</w:t>
        </w:r>
        <w:r>
          <w:fldChar w:fldCharType="end"/>
        </w:r>
      </w:hyperlink>
    </w:p>
    <w:p>
      <w:pPr>
        <w:pStyle w:val="TOC2"/>
        <w:tabs>
          <w:tab w:val="right" w:leader="dot" w:pos="8306"/>
        </w:tabs>
      </w:pPr>
      <w:hyperlink w:anchor="_Toc18572" w:history="1">
        <w:r>
          <w:rPr>
            <w:rFonts w:ascii="仿宋" w:eastAsia="仿宋" w:hAnsi="仿宋" w:cs="仿宋" w:hint="eastAsia"/>
            <w:lang w:eastAsia="zh-CN"/>
          </w:rPr>
          <w:t>(一)、建设区域环境质量现状</w:t>
        </w:r>
        <w:r>
          <w:tab/>
        </w:r>
        <w:r>
          <w:fldChar w:fldCharType="begin"/>
        </w:r>
        <w:r>
          <w:instrText xml:space="preserve"> PAGEREF _Toc18572 \h </w:instrText>
        </w:r>
        <w:r>
          <w:fldChar w:fldCharType="separate"/>
        </w:r>
        <w:r>
          <w:t>24</w:t>
        </w:r>
        <w:r>
          <w:fldChar w:fldCharType="end"/>
        </w:r>
      </w:hyperlink>
    </w:p>
    <w:p>
      <w:pPr>
        <w:pStyle w:val="TOC2"/>
        <w:tabs>
          <w:tab w:val="right" w:leader="dot" w:pos="8306"/>
        </w:tabs>
      </w:pPr>
      <w:hyperlink w:anchor="_Toc30866" w:history="1">
        <w:r>
          <w:rPr>
            <w:rFonts w:ascii="仿宋" w:eastAsia="仿宋" w:hAnsi="仿宋" w:cs="仿宋" w:hint="eastAsia"/>
            <w:lang w:eastAsia="zh-CN"/>
          </w:rPr>
          <w:t>(二)、建设期环境保护</w:t>
        </w:r>
        <w:r>
          <w:tab/>
        </w:r>
        <w:r>
          <w:fldChar w:fldCharType="begin"/>
        </w:r>
        <w:r>
          <w:instrText xml:space="preserve"> PAGEREF _Toc30866 \h </w:instrText>
        </w:r>
        <w:r>
          <w:fldChar w:fldCharType="separate"/>
        </w:r>
        <w:r>
          <w:t>25</w:t>
        </w:r>
        <w:r>
          <w:fldChar w:fldCharType="end"/>
        </w:r>
      </w:hyperlink>
    </w:p>
    <w:p>
      <w:pPr>
        <w:pStyle w:val="TOC2"/>
        <w:tabs>
          <w:tab w:val="right" w:leader="dot" w:pos="8306"/>
        </w:tabs>
      </w:pPr>
      <w:hyperlink w:anchor="_Toc2381" w:history="1">
        <w:r>
          <w:rPr>
            <w:rFonts w:ascii="仿宋" w:eastAsia="仿宋" w:hAnsi="仿宋" w:cs="仿宋" w:hint="eastAsia"/>
            <w:lang w:eastAsia="zh-CN"/>
          </w:rPr>
          <w:t>(三)、运营期环境保护</w:t>
        </w:r>
        <w:r>
          <w:tab/>
        </w:r>
        <w:r>
          <w:fldChar w:fldCharType="begin"/>
        </w:r>
        <w:r>
          <w:instrText xml:space="preserve"> PAGEREF _Toc2381 \h </w:instrText>
        </w:r>
        <w:r>
          <w:fldChar w:fldCharType="separate"/>
        </w:r>
        <w:r>
          <w:t>27</w:t>
        </w:r>
        <w:r>
          <w:fldChar w:fldCharType="end"/>
        </w:r>
      </w:hyperlink>
    </w:p>
    <w:p>
      <w:pPr>
        <w:pStyle w:val="TOC2"/>
        <w:tabs>
          <w:tab w:val="right" w:leader="dot" w:pos="8306"/>
        </w:tabs>
      </w:pPr>
      <w:hyperlink w:anchor="_Toc13414" w:history="1">
        <w:r>
          <w:rPr>
            <w:rFonts w:ascii="仿宋" w:eastAsia="仿宋" w:hAnsi="仿宋" w:cs="仿宋" w:hint="eastAsia"/>
            <w:lang w:eastAsia="zh-CN"/>
          </w:rPr>
          <w:t>(四)、高纯人造硅灰石项目建设对区域经济的影响</w:t>
        </w:r>
        <w:r>
          <w:tab/>
        </w:r>
        <w:r>
          <w:fldChar w:fldCharType="begin"/>
        </w:r>
        <w:r>
          <w:instrText xml:space="preserve"> PAGEREF _Toc13414 \h </w:instrText>
        </w:r>
        <w:r>
          <w:fldChar w:fldCharType="separate"/>
        </w:r>
        <w:r>
          <w:t>28</w:t>
        </w:r>
        <w:r>
          <w:fldChar w:fldCharType="end"/>
        </w:r>
      </w:hyperlink>
    </w:p>
    <w:p>
      <w:pPr>
        <w:pStyle w:val="TOC2"/>
        <w:tabs>
          <w:tab w:val="right" w:leader="dot" w:pos="8306"/>
        </w:tabs>
      </w:pPr>
      <w:hyperlink w:anchor="_Toc7209" w:history="1">
        <w:r>
          <w:rPr>
            <w:rFonts w:ascii="仿宋" w:eastAsia="仿宋" w:hAnsi="仿宋" w:cs="仿宋" w:hint="eastAsia"/>
            <w:lang w:eastAsia="zh-CN"/>
          </w:rPr>
          <w:t>(五)、废弃物处理</w:t>
        </w:r>
        <w:r>
          <w:tab/>
        </w:r>
        <w:r>
          <w:fldChar w:fldCharType="begin"/>
        </w:r>
        <w:r>
          <w:instrText xml:space="preserve"> PAGEREF _Toc7209 \h </w:instrText>
        </w:r>
        <w:r>
          <w:fldChar w:fldCharType="separate"/>
        </w:r>
        <w:r>
          <w:t>30</w:t>
        </w:r>
        <w:r>
          <w:fldChar w:fldCharType="end"/>
        </w:r>
      </w:hyperlink>
    </w:p>
    <w:p>
      <w:pPr>
        <w:pStyle w:val="TOC2"/>
        <w:tabs>
          <w:tab w:val="right" w:leader="dot" w:pos="8306"/>
        </w:tabs>
      </w:pPr>
      <w:hyperlink w:anchor="_Toc26344" w:history="1">
        <w:r>
          <w:rPr>
            <w:rFonts w:ascii="仿宋" w:eastAsia="仿宋" w:hAnsi="仿宋" w:cs="仿宋" w:hint="eastAsia"/>
            <w:lang w:eastAsia="zh-CN"/>
          </w:rPr>
          <w:t>(六)、特殊环境影响分析</w:t>
        </w:r>
        <w:r>
          <w:tab/>
        </w:r>
        <w:r>
          <w:fldChar w:fldCharType="begin"/>
        </w:r>
        <w:r>
          <w:instrText xml:space="preserve"> PAGEREF _Toc26344 \h </w:instrText>
        </w:r>
        <w:r>
          <w:fldChar w:fldCharType="separate"/>
        </w:r>
        <w:r>
          <w:t>31</w:t>
        </w:r>
        <w:r>
          <w:fldChar w:fldCharType="end"/>
        </w:r>
      </w:hyperlink>
    </w:p>
    <w:p>
      <w:pPr>
        <w:pStyle w:val="TOC2"/>
        <w:tabs>
          <w:tab w:val="right" w:leader="dot" w:pos="8306"/>
        </w:tabs>
      </w:pPr>
      <w:hyperlink w:anchor="_Toc2309" w:history="1">
        <w:r>
          <w:rPr>
            <w:rFonts w:ascii="仿宋" w:eastAsia="仿宋" w:hAnsi="仿宋" w:cs="仿宋" w:hint="eastAsia"/>
            <w:lang w:eastAsia="zh-CN"/>
          </w:rPr>
          <w:t>(七)、清洁生产</w:t>
        </w:r>
        <w:r>
          <w:tab/>
        </w:r>
        <w:r>
          <w:fldChar w:fldCharType="begin"/>
        </w:r>
        <w:r>
          <w:instrText xml:space="preserve"> PAGEREF _Toc2309 \h </w:instrText>
        </w:r>
        <w:r>
          <w:fldChar w:fldCharType="separate"/>
        </w:r>
        <w:r>
          <w:t>32</w:t>
        </w:r>
        <w:r>
          <w:fldChar w:fldCharType="end"/>
        </w:r>
      </w:hyperlink>
    </w:p>
    <w:p>
      <w:pPr>
        <w:pStyle w:val="TOC2"/>
        <w:tabs>
          <w:tab w:val="right" w:leader="dot" w:pos="8306"/>
        </w:tabs>
      </w:pPr>
      <w:hyperlink w:anchor="_Toc16977" w:history="1">
        <w:r>
          <w:rPr>
            <w:rFonts w:ascii="仿宋" w:eastAsia="仿宋" w:hAnsi="仿宋" w:cs="仿宋" w:hint="eastAsia"/>
            <w:lang w:eastAsia="zh-CN"/>
          </w:rPr>
          <w:t>(八)、环境保护综合评价</w:t>
        </w:r>
        <w:r>
          <w:tab/>
        </w:r>
        <w:r>
          <w:fldChar w:fldCharType="begin"/>
        </w:r>
        <w:r>
          <w:instrText xml:space="preserve"> PAGEREF _Toc16977 \h </w:instrText>
        </w:r>
        <w:r>
          <w:fldChar w:fldCharType="separate"/>
        </w:r>
        <w:r>
          <w:t>34</w:t>
        </w:r>
        <w:r>
          <w:fldChar w:fldCharType="end"/>
        </w:r>
      </w:hyperlink>
    </w:p>
    <w:p>
      <w:pPr>
        <w:pStyle w:val="TOC1"/>
        <w:tabs>
          <w:tab w:val="right" w:leader="dot" w:pos="8306"/>
        </w:tabs>
      </w:pPr>
      <w:hyperlink w:anchor="_Toc886" w:history="1">
        <w:r>
          <w:rPr>
            <w:rFonts w:ascii="仿宋" w:eastAsia="仿宋" w:hAnsi="仿宋" w:cs="仿宋" w:hint="eastAsia"/>
            <w:lang w:eastAsia="zh-CN"/>
          </w:rPr>
          <w:t>八、高纯人造硅灰石项目社会影响</w:t>
        </w:r>
        <w:r>
          <w:tab/>
        </w:r>
        <w:r>
          <w:fldChar w:fldCharType="begin"/>
        </w:r>
        <w:r>
          <w:instrText xml:space="preserve"> PAGEREF _Toc886 \h </w:instrText>
        </w:r>
        <w:r>
          <w:fldChar w:fldCharType="separate"/>
        </w:r>
        <w:r>
          <w:t>35</w:t>
        </w:r>
        <w:r>
          <w:fldChar w:fldCharType="end"/>
        </w:r>
      </w:hyperlink>
    </w:p>
    <w:p>
      <w:pPr>
        <w:pStyle w:val="TOC2"/>
        <w:tabs>
          <w:tab w:val="right" w:leader="dot" w:pos="8306"/>
        </w:tabs>
      </w:pPr>
      <w:hyperlink w:anchor="_Toc21788" w:history="1">
        <w:r>
          <w:rPr>
            <w:rFonts w:ascii="仿宋" w:eastAsia="仿宋" w:hAnsi="仿宋" w:cs="仿宋" w:hint="eastAsia"/>
            <w:lang w:eastAsia="zh-CN"/>
          </w:rPr>
          <w:t>(一)、社会责任与义务</w:t>
        </w:r>
        <w:r>
          <w:tab/>
        </w:r>
        <w:r>
          <w:fldChar w:fldCharType="begin"/>
        </w:r>
        <w:r>
          <w:instrText xml:space="preserve"> PAGEREF _Toc21788 \h </w:instrText>
        </w:r>
        <w:r>
          <w:fldChar w:fldCharType="separate"/>
        </w:r>
        <w:r>
          <w:t>35</w:t>
        </w:r>
        <w:r>
          <w:fldChar w:fldCharType="end"/>
        </w:r>
      </w:hyperlink>
    </w:p>
    <w:p>
      <w:pPr>
        <w:pStyle w:val="TOC2"/>
        <w:tabs>
          <w:tab w:val="right" w:leader="dot" w:pos="8306"/>
        </w:tabs>
      </w:pPr>
      <w:hyperlink w:anchor="_Toc19549" w:history="1">
        <w:r>
          <w:rPr>
            <w:rFonts w:ascii="仿宋" w:eastAsia="仿宋" w:hAnsi="仿宋" w:cs="仿宋" w:hint="eastAsia"/>
            <w:lang w:eastAsia="zh-CN"/>
          </w:rPr>
          <w:t>(二)、社会参与与沟通</w:t>
        </w:r>
        <w:r>
          <w:tab/>
        </w:r>
        <w:r>
          <w:fldChar w:fldCharType="begin"/>
        </w:r>
        <w:r>
          <w:instrText xml:space="preserve"> PAGEREF _Toc19549 \h </w:instrText>
        </w:r>
        <w:r>
          <w:fldChar w:fldCharType="separate"/>
        </w:r>
        <w:r>
          <w:t>36</w:t>
        </w:r>
        <w:r>
          <w:fldChar w:fldCharType="end"/>
        </w:r>
      </w:hyperlink>
    </w:p>
    <w:p>
      <w:pPr>
        <w:pStyle w:val="TOC1"/>
        <w:tabs>
          <w:tab w:val="right" w:leader="dot" w:pos="8306"/>
        </w:tabs>
      </w:pPr>
      <w:hyperlink w:anchor="_Toc24495" w:history="1">
        <w:r>
          <w:rPr>
            <w:rFonts w:ascii="仿宋" w:eastAsia="仿宋" w:hAnsi="仿宋" w:cs="仿宋" w:hint="eastAsia"/>
            <w:lang w:eastAsia="zh-CN"/>
          </w:rPr>
          <w:t>九、生产安全保护</w:t>
        </w:r>
        <w:r>
          <w:tab/>
        </w:r>
        <w:r>
          <w:fldChar w:fldCharType="begin"/>
        </w:r>
        <w:r>
          <w:instrText xml:space="preserve"> PAGEREF _Toc24495 \h </w:instrText>
        </w:r>
        <w:r>
          <w:fldChar w:fldCharType="separate"/>
        </w:r>
        <w:r>
          <w:t>37</w:t>
        </w:r>
        <w:r>
          <w:fldChar w:fldCharType="end"/>
        </w:r>
      </w:hyperlink>
    </w:p>
    <w:p>
      <w:pPr>
        <w:pStyle w:val="TOC2"/>
        <w:tabs>
          <w:tab w:val="right" w:leader="dot" w:pos="8306"/>
        </w:tabs>
      </w:pPr>
      <w:hyperlink w:anchor="_Toc16745" w:history="1">
        <w:r>
          <w:rPr>
            <w:rFonts w:ascii="仿宋" w:eastAsia="仿宋" w:hAnsi="仿宋" w:cs="仿宋" w:hint="eastAsia"/>
            <w:lang w:eastAsia="zh-CN"/>
          </w:rPr>
          <w:t>(一)、消防安全</w:t>
        </w:r>
        <w:r>
          <w:tab/>
        </w:r>
        <w:r>
          <w:fldChar w:fldCharType="begin"/>
        </w:r>
        <w:r>
          <w:instrText xml:space="preserve"> PAGEREF _Toc16745 \h </w:instrText>
        </w:r>
        <w:r>
          <w:fldChar w:fldCharType="separate"/>
        </w:r>
        <w:r>
          <w:t>37</w:t>
        </w:r>
        <w:r>
          <w:fldChar w:fldCharType="end"/>
        </w:r>
      </w:hyperlink>
    </w:p>
    <w:p>
      <w:pPr>
        <w:pStyle w:val="TOC2"/>
        <w:tabs>
          <w:tab w:val="right" w:leader="dot" w:pos="8306"/>
        </w:tabs>
      </w:pPr>
      <w:hyperlink w:anchor="_Toc29783" w:history="1">
        <w:r>
          <w:rPr>
            <w:rFonts w:ascii="仿宋" w:eastAsia="仿宋" w:hAnsi="仿宋" w:cs="仿宋" w:hint="eastAsia"/>
            <w:lang w:eastAsia="zh-CN"/>
          </w:rPr>
          <w:t>(二)、防火防爆总图布置措施</w:t>
        </w:r>
        <w:r>
          <w:tab/>
        </w:r>
        <w:r>
          <w:fldChar w:fldCharType="begin"/>
        </w:r>
        <w:r>
          <w:instrText xml:space="preserve"> PAGEREF _Toc29783 \h </w:instrText>
        </w:r>
        <w:r>
          <w:fldChar w:fldCharType="separate"/>
        </w:r>
        <w:r>
          <w:t>38</w:t>
        </w:r>
        <w:r>
          <w:fldChar w:fldCharType="end"/>
        </w:r>
      </w:hyperlink>
    </w:p>
    <w:p>
      <w:pPr>
        <w:pStyle w:val="TOC2"/>
        <w:tabs>
          <w:tab w:val="right" w:leader="dot" w:pos="8306"/>
        </w:tabs>
      </w:pPr>
      <w:hyperlink w:anchor="_Toc4519" w:history="1">
        <w:r>
          <w:rPr>
            <w:rFonts w:ascii="仿宋" w:eastAsia="仿宋" w:hAnsi="仿宋" w:cs="仿宋" w:hint="eastAsia"/>
            <w:lang w:eastAsia="zh-CN"/>
          </w:rPr>
          <w:t>(三)、自然灾害防范措施</w:t>
        </w:r>
        <w:r>
          <w:tab/>
        </w:r>
        <w:r>
          <w:fldChar w:fldCharType="begin"/>
        </w:r>
        <w:r>
          <w:instrText xml:space="preserve"> PAGEREF _Toc4519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96" w:history="1">
        <w:r>
          <w:rPr>
            <w:rFonts w:ascii="仿宋" w:eastAsia="仿宋" w:hAnsi="仿宋" w:cs="仿宋" w:hint="eastAsia"/>
            <w:lang w:eastAsia="zh-CN"/>
          </w:rPr>
          <w:t>(四)、安全色及安全标志使用要求</w:t>
        </w:r>
        <w:r>
          <w:tab/>
        </w:r>
        <w:r>
          <w:fldChar w:fldCharType="begin"/>
        </w:r>
        <w:r>
          <w:instrText xml:space="preserve"> PAGEREF _Toc7196 \h </w:instrText>
        </w:r>
        <w:r>
          <w:fldChar w:fldCharType="separate"/>
        </w:r>
        <w:r>
          <w:t>40</w:t>
        </w:r>
        <w:r>
          <w:fldChar w:fldCharType="end"/>
        </w:r>
      </w:hyperlink>
    </w:p>
    <w:p>
      <w:pPr>
        <w:pStyle w:val="TOC2"/>
        <w:tabs>
          <w:tab w:val="right" w:leader="dot" w:pos="8306"/>
        </w:tabs>
      </w:pPr>
      <w:hyperlink w:anchor="_Toc1921" w:history="1">
        <w:r>
          <w:rPr>
            <w:rFonts w:ascii="仿宋" w:eastAsia="仿宋" w:hAnsi="仿宋" w:cs="仿宋" w:hint="eastAsia"/>
            <w:lang w:eastAsia="zh-CN"/>
          </w:rPr>
          <w:t>(五)、防尘防毒措施</w:t>
        </w:r>
        <w:r>
          <w:tab/>
        </w:r>
        <w:r>
          <w:fldChar w:fldCharType="begin"/>
        </w:r>
        <w:r>
          <w:instrText xml:space="preserve"> PAGEREF _Toc1921 \h </w:instrText>
        </w:r>
        <w:r>
          <w:fldChar w:fldCharType="separate"/>
        </w:r>
        <w:r>
          <w:t>41</w:t>
        </w:r>
        <w:r>
          <w:fldChar w:fldCharType="end"/>
        </w:r>
      </w:hyperlink>
    </w:p>
    <w:p>
      <w:pPr>
        <w:pStyle w:val="TOC2"/>
        <w:tabs>
          <w:tab w:val="right" w:leader="dot" w:pos="8306"/>
        </w:tabs>
      </w:pPr>
      <w:hyperlink w:anchor="_Toc20277" w:history="1">
        <w:r>
          <w:rPr>
            <w:rFonts w:ascii="仿宋" w:eastAsia="仿宋" w:hAnsi="仿宋" w:cs="仿宋" w:hint="eastAsia"/>
            <w:lang w:eastAsia="zh-CN"/>
          </w:rPr>
          <w:t>(六)、防静电、触电防护及防雷措施</w:t>
        </w:r>
        <w:r>
          <w:tab/>
        </w:r>
        <w:r>
          <w:fldChar w:fldCharType="begin"/>
        </w:r>
        <w:r>
          <w:instrText xml:space="preserve"> PAGEREF _Toc20277 \h </w:instrText>
        </w:r>
        <w:r>
          <w:fldChar w:fldCharType="separate"/>
        </w:r>
        <w:r>
          <w:t>42</w:t>
        </w:r>
        <w:r>
          <w:fldChar w:fldCharType="end"/>
        </w:r>
      </w:hyperlink>
    </w:p>
    <w:p>
      <w:pPr>
        <w:pStyle w:val="TOC2"/>
        <w:tabs>
          <w:tab w:val="right" w:leader="dot" w:pos="8306"/>
        </w:tabs>
      </w:pPr>
      <w:hyperlink w:anchor="_Toc7139" w:history="1">
        <w:r>
          <w:rPr>
            <w:rFonts w:ascii="仿宋" w:eastAsia="仿宋" w:hAnsi="仿宋" w:cs="仿宋" w:hint="eastAsia"/>
            <w:lang w:eastAsia="zh-CN"/>
          </w:rPr>
          <w:t>(七)、机械设备安全保障措施</w:t>
        </w:r>
        <w:r>
          <w:tab/>
        </w:r>
        <w:r>
          <w:fldChar w:fldCharType="begin"/>
        </w:r>
        <w:r>
          <w:instrText xml:space="preserve"> PAGEREF _Toc7139 \h </w:instrText>
        </w:r>
        <w:r>
          <w:fldChar w:fldCharType="separate"/>
        </w:r>
        <w:r>
          <w:t>43</w:t>
        </w:r>
        <w:r>
          <w:fldChar w:fldCharType="end"/>
        </w:r>
      </w:hyperlink>
    </w:p>
    <w:p>
      <w:pPr>
        <w:pStyle w:val="TOC1"/>
        <w:tabs>
          <w:tab w:val="right" w:leader="dot" w:pos="8306"/>
        </w:tabs>
      </w:pPr>
      <w:hyperlink w:anchor="_Toc17959" w:history="1">
        <w:r>
          <w:rPr>
            <w:rFonts w:ascii="仿宋" w:eastAsia="仿宋" w:hAnsi="仿宋" w:cs="仿宋" w:hint="eastAsia"/>
            <w:lang w:eastAsia="zh-CN"/>
          </w:rPr>
          <w:t>十、高纯人造硅灰石项目经营效益</w:t>
        </w:r>
        <w:r>
          <w:tab/>
        </w:r>
        <w:r>
          <w:fldChar w:fldCharType="begin"/>
        </w:r>
        <w:r>
          <w:instrText xml:space="preserve"> PAGEREF _Toc17959 \h </w:instrText>
        </w:r>
        <w:r>
          <w:fldChar w:fldCharType="separate"/>
        </w:r>
        <w:r>
          <w:t>45</w:t>
        </w:r>
        <w:r>
          <w:fldChar w:fldCharType="end"/>
        </w:r>
      </w:hyperlink>
    </w:p>
    <w:p>
      <w:pPr>
        <w:pStyle w:val="TOC2"/>
        <w:tabs>
          <w:tab w:val="right" w:leader="dot" w:pos="8306"/>
        </w:tabs>
      </w:pPr>
      <w:hyperlink w:anchor="_Toc25441" w:history="1">
        <w:r>
          <w:rPr>
            <w:rFonts w:ascii="仿宋" w:eastAsia="仿宋" w:hAnsi="仿宋" w:cs="仿宋" w:hint="eastAsia"/>
            <w:lang w:eastAsia="zh-CN"/>
          </w:rPr>
          <w:t>(一)、经济评价财务测算</w:t>
        </w:r>
        <w:r>
          <w:tab/>
        </w:r>
        <w:r>
          <w:fldChar w:fldCharType="begin"/>
        </w:r>
        <w:r>
          <w:instrText xml:space="preserve"> PAGEREF _Toc25441 \h </w:instrText>
        </w:r>
        <w:r>
          <w:fldChar w:fldCharType="separate"/>
        </w:r>
        <w:r>
          <w:t>45</w:t>
        </w:r>
        <w:r>
          <w:fldChar w:fldCharType="end"/>
        </w:r>
      </w:hyperlink>
    </w:p>
    <w:p>
      <w:pPr>
        <w:pStyle w:val="TOC2"/>
        <w:tabs>
          <w:tab w:val="right" w:leader="dot" w:pos="8306"/>
        </w:tabs>
      </w:pPr>
      <w:hyperlink w:anchor="_Toc4307" w:history="1">
        <w:r>
          <w:rPr>
            <w:rFonts w:ascii="仿宋" w:eastAsia="仿宋" w:hAnsi="仿宋" w:cs="仿宋" w:hint="eastAsia"/>
            <w:lang w:eastAsia="zh-CN"/>
          </w:rPr>
          <w:t>(二)、高纯人造硅灰石项目盈利能力分析</w:t>
        </w:r>
        <w:r>
          <w:tab/>
        </w:r>
        <w:r>
          <w:fldChar w:fldCharType="begin"/>
        </w:r>
        <w:r>
          <w:instrText xml:space="preserve"> PAGEREF _Toc4307 \h </w:instrText>
        </w:r>
        <w:r>
          <w:fldChar w:fldCharType="separate"/>
        </w:r>
        <w:r>
          <w:t>46</w:t>
        </w:r>
        <w:r>
          <w:fldChar w:fldCharType="end"/>
        </w:r>
      </w:hyperlink>
    </w:p>
    <w:p>
      <w:pPr>
        <w:pStyle w:val="TOC1"/>
        <w:tabs>
          <w:tab w:val="right" w:leader="dot" w:pos="8306"/>
        </w:tabs>
      </w:pPr>
      <w:hyperlink w:anchor="_Toc11654" w:history="1">
        <w:r>
          <w:rPr>
            <w:rFonts w:ascii="仿宋" w:eastAsia="仿宋" w:hAnsi="仿宋" w:cs="仿宋" w:hint="eastAsia"/>
            <w:lang w:eastAsia="zh-CN"/>
          </w:rPr>
          <w:t>十一、高纯人造硅灰石项目技术管理</w:t>
        </w:r>
        <w:r>
          <w:tab/>
        </w:r>
        <w:r>
          <w:fldChar w:fldCharType="begin"/>
        </w:r>
        <w:r>
          <w:instrText xml:space="preserve"> PAGEREF _Toc11654 \h </w:instrText>
        </w:r>
        <w:r>
          <w:fldChar w:fldCharType="separate"/>
        </w:r>
        <w:r>
          <w:t>47</w:t>
        </w:r>
        <w:r>
          <w:fldChar w:fldCharType="end"/>
        </w:r>
      </w:hyperlink>
    </w:p>
    <w:p>
      <w:pPr>
        <w:pStyle w:val="TOC2"/>
        <w:tabs>
          <w:tab w:val="right" w:leader="dot" w:pos="8306"/>
        </w:tabs>
      </w:pPr>
      <w:hyperlink w:anchor="_Toc2819" w:history="1">
        <w:r>
          <w:rPr>
            <w:rFonts w:ascii="仿宋" w:eastAsia="仿宋" w:hAnsi="仿宋" w:cs="仿宋" w:hint="eastAsia"/>
            <w:lang w:eastAsia="zh-CN"/>
          </w:rPr>
          <w:t>(一)、技术方案选用方向</w:t>
        </w:r>
        <w:r>
          <w:tab/>
        </w:r>
        <w:r>
          <w:fldChar w:fldCharType="begin"/>
        </w:r>
        <w:r>
          <w:instrText xml:space="preserve"> PAGEREF _Toc2819 \h </w:instrText>
        </w:r>
        <w:r>
          <w:fldChar w:fldCharType="separate"/>
        </w:r>
        <w:r>
          <w:t>47</w:t>
        </w:r>
        <w:r>
          <w:fldChar w:fldCharType="end"/>
        </w:r>
      </w:hyperlink>
    </w:p>
    <w:p>
      <w:pPr>
        <w:pStyle w:val="TOC2"/>
        <w:tabs>
          <w:tab w:val="right" w:leader="dot" w:pos="8306"/>
        </w:tabs>
      </w:pPr>
      <w:hyperlink w:anchor="_Toc12223" w:history="1">
        <w:r>
          <w:rPr>
            <w:rFonts w:ascii="仿宋" w:eastAsia="仿宋" w:hAnsi="仿宋" w:cs="仿宋" w:hint="eastAsia"/>
            <w:lang w:eastAsia="zh-CN"/>
          </w:rPr>
          <w:t>(二)、工艺技术方案选用原则</w:t>
        </w:r>
        <w:r>
          <w:tab/>
        </w:r>
        <w:r>
          <w:fldChar w:fldCharType="begin"/>
        </w:r>
        <w:r>
          <w:instrText xml:space="preserve"> PAGEREF _Toc12223 \h </w:instrText>
        </w:r>
        <w:r>
          <w:fldChar w:fldCharType="separate"/>
        </w:r>
        <w:r>
          <w:t>49</w:t>
        </w:r>
        <w:r>
          <w:fldChar w:fldCharType="end"/>
        </w:r>
      </w:hyperlink>
    </w:p>
    <w:p>
      <w:pPr>
        <w:pStyle w:val="TOC2"/>
        <w:tabs>
          <w:tab w:val="right" w:leader="dot" w:pos="8306"/>
        </w:tabs>
      </w:pPr>
      <w:hyperlink w:anchor="_Toc16938" w:history="1">
        <w:r>
          <w:rPr>
            <w:rFonts w:ascii="仿宋" w:eastAsia="仿宋" w:hAnsi="仿宋" w:cs="仿宋" w:hint="eastAsia"/>
            <w:lang w:eastAsia="zh-CN"/>
          </w:rPr>
          <w:t>(三)、工艺技术方案要求</w:t>
        </w:r>
        <w:r>
          <w:tab/>
        </w:r>
        <w:r>
          <w:fldChar w:fldCharType="begin"/>
        </w:r>
        <w:r>
          <w:instrText xml:space="preserve"> PAGEREF _Toc16938 \h </w:instrText>
        </w:r>
        <w:r>
          <w:fldChar w:fldCharType="separate"/>
        </w:r>
        <w:r>
          <w:t>51</w:t>
        </w:r>
        <w:r>
          <w:fldChar w:fldCharType="end"/>
        </w:r>
      </w:hyperlink>
    </w:p>
    <w:p>
      <w:pPr>
        <w:pStyle w:val="TOC1"/>
        <w:tabs>
          <w:tab w:val="right" w:leader="dot" w:pos="8306"/>
        </w:tabs>
      </w:pPr>
      <w:hyperlink w:anchor="_Toc8315" w:history="1">
        <w:r>
          <w:rPr>
            <w:rFonts w:ascii="仿宋" w:eastAsia="仿宋" w:hAnsi="仿宋" w:cs="仿宋" w:hint="eastAsia"/>
            <w:lang w:eastAsia="zh-CN"/>
          </w:rPr>
          <w:t>十二、高纯人造硅灰石项目计划安排</w:t>
        </w:r>
        <w:r>
          <w:tab/>
        </w:r>
        <w:r>
          <w:fldChar w:fldCharType="begin"/>
        </w:r>
        <w:r>
          <w:instrText xml:space="preserve"> PAGEREF _Toc8315 \h </w:instrText>
        </w:r>
        <w:r>
          <w:fldChar w:fldCharType="separate"/>
        </w:r>
        <w:r>
          <w:t>53</w:t>
        </w:r>
        <w:r>
          <w:fldChar w:fldCharType="end"/>
        </w:r>
      </w:hyperlink>
    </w:p>
    <w:p>
      <w:pPr>
        <w:pStyle w:val="TOC2"/>
        <w:tabs>
          <w:tab w:val="right" w:leader="dot" w:pos="8306"/>
        </w:tabs>
      </w:pPr>
      <w:hyperlink w:anchor="_Toc15999" w:history="1">
        <w:r>
          <w:rPr>
            <w:rFonts w:ascii="仿宋" w:eastAsia="仿宋" w:hAnsi="仿宋" w:cs="仿宋" w:hint="eastAsia"/>
            <w:lang w:eastAsia="zh-CN"/>
          </w:rPr>
          <w:t>(一)、建设周期</w:t>
        </w:r>
        <w:r>
          <w:tab/>
        </w:r>
        <w:r>
          <w:fldChar w:fldCharType="begin"/>
        </w:r>
        <w:r>
          <w:instrText xml:space="preserve"> PAGEREF _Toc15999 \h </w:instrText>
        </w:r>
        <w:r>
          <w:fldChar w:fldCharType="separate"/>
        </w:r>
        <w:r>
          <w:t>53</w:t>
        </w:r>
        <w:r>
          <w:fldChar w:fldCharType="end"/>
        </w:r>
      </w:hyperlink>
    </w:p>
    <w:p>
      <w:pPr>
        <w:pStyle w:val="TOC2"/>
        <w:tabs>
          <w:tab w:val="right" w:leader="dot" w:pos="8306"/>
        </w:tabs>
      </w:pPr>
      <w:hyperlink w:anchor="_Toc3196" w:history="1">
        <w:r>
          <w:rPr>
            <w:rFonts w:ascii="仿宋" w:eastAsia="仿宋" w:hAnsi="仿宋" w:cs="仿宋" w:hint="eastAsia"/>
            <w:lang w:eastAsia="zh-CN"/>
          </w:rPr>
          <w:t>(二)、建设进度</w:t>
        </w:r>
        <w:r>
          <w:tab/>
        </w:r>
        <w:r>
          <w:fldChar w:fldCharType="begin"/>
        </w:r>
        <w:r>
          <w:instrText xml:space="preserve"> PAGEREF _Toc3196 \h </w:instrText>
        </w:r>
        <w:r>
          <w:fldChar w:fldCharType="separate"/>
        </w:r>
        <w:r>
          <w:t>54</w:t>
        </w:r>
        <w:r>
          <w:fldChar w:fldCharType="end"/>
        </w:r>
      </w:hyperlink>
    </w:p>
    <w:p>
      <w:pPr>
        <w:pStyle w:val="TOC2"/>
        <w:tabs>
          <w:tab w:val="right" w:leader="dot" w:pos="8306"/>
        </w:tabs>
      </w:pPr>
      <w:hyperlink w:anchor="_Toc29083" w:history="1">
        <w:r>
          <w:rPr>
            <w:rFonts w:ascii="仿宋" w:eastAsia="仿宋" w:hAnsi="仿宋" w:cs="仿宋" w:hint="eastAsia"/>
            <w:lang w:eastAsia="zh-CN"/>
          </w:rPr>
          <w:t>(三)、进度安排注意事项</w:t>
        </w:r>
        <w:r>
          <w:tab/>
        </w:r>
        <w:r>
          <w:fldChar w:fldCharType="begin"/>
        </w:r>
        <w:r>
          <w:instrText xml:space="preserve"> PAGEREF _Toc29083 \h </w:instrText>
        </w:r>
        <w:r>
          <w:fldChar w:fldCharType="separate"/>
        </w:r>
        <w:r>
          <w:t>55</w:t>
        </w:r>
        <w:r>
          <w:fldChar w:fldCharType="end"/>
        </w:r>
      </w:hyperlink>
    </w:p>
    <w:p>
      <w:pPr>
        <w:pStyle w:val="TOC2"/>
        <w:tabs>
          <w:tab w:val="right" w:leader="dot" w:pos="8306"/>
        </w:tabs>
      </w:pPr>
      <w:hyperlink w:anchor="_Toc16232" w:history="1">
        <w:r>
          <w:rPr>
            <w:rFonts w:ascii="仿宋" w:eastAsia="仿宋" w:hAnsi="仿宋" w:cs="仿宋" w:hint="eastAsia"/>
            <w:lang w:eastAsia="zh-CN"/>
          </w:rPr>
          <w:t>(四)、人力资源配置</w:t>
        </w:r>
        <w:r>
          <w:tab/>
        </w:r>
        <w:r>
          <w:fldChar w:fldCharType="begin"/>
        </w:r>
        <w:r>
          <w:instrText xml:space="preserve"> PAGEREF _Toc16232 \h </w:instrText>
        </w:r>
        <w:r>
          <w:fldChar w:fldCharType="separate"/>
        </w:r>
        <w:r>
          <w:t>57</w:t>
        </w:r>
        <w:r>
          <w:fldChar w:fldCharType="end"/>
        </w:r>
      </w:hyperlink>
    </w:p>
    <w:p>
      <w:pPr>
        <w:pStyle w:val="TOC1"/>
        <w:tabs>
          <w:tab w:val="right" w:leader="dot" w:pos="8306"/>
        </w:tabs>
      </w:pPr>
      <w:hyperlink w:anchor="_Toc24375" w:history="1">
        <w:r>
          <w:rPr>
            <w:rFonts w:ascii="仿宋" w:eastAsia="仿宋" w:hAnsi="仿宋" w:cs="仿宋" w:hint="eastAsia"/>
            <w:lang w:eastAsia="zh-CN"/>
          </w:rPr>
          <w:t>十三、利益相关者分析与沟通计划</w:t>
        </w:r>
        <w:r>
          <w:tab/>
        </w:r>
        <w:r>
          <w:fldChar w:fldCharType="begin"/>
        </w:r>
        <w:r>
          <w:instrText xml:space="preserve"> PAGEREF _Toc24375 \h </w:instrText>
        </w:r>
        <w:r>
          <w:fldChar w:fldCharType="separate"/>
        </w:r>
        <w:r>
          <w:t>58</w:t>
        </w:r>
        <w:r>
          <w:fldChar w:fldCharType="end"/>
        </w:r>
      </w:hyperlink>
    </w:p>
    <w:p>
      <w:pPr>
        <w:pStyle w:val="TOC2"/>
        <w:tabs>
          <w:tab w:val="right" w:leader="dot" w:pos="8306"/>
        </w:tabs>
      </w:pPr>
      <w:hyperlink w:anchor="_Toc8724" w:history="1">
        <w:r>
          <w:rPr>
            <w:rFonts w:ascii="仿宋" w:eastAsia="仿宋" w:hAnsi="仿宋" w:cs="仿宋" w:hint="eastAsia"/>
            <w:lang w:eastAsia="zh-CN"/>
          </w:rPr>
          <w:t>(一)、利益相关者分析</w:t>
        </w:r>
        <w:r>
          <w:tab/>
        </w:r>
        <w:r>
          <w:fldChar w:fldCharType="begin"/>
        </w:r>
        <w:r>
          <w:instrText xml:space="preserve"> PAGEREF _Toc8724 \h </w:instrText>
        </w:r>
        <w:r>
          <w:fldChar w:fldCharType="separate"/>
        </w:r>
        <w:r>
          <w:t>58</w:t>
        </w:r>
        <w:r>
          <w:fldChar w:fldCharType="end"/>
        </w:r>
      </w:hyperlink>
    </w:p>
    <w:p>
      <w:pPr>
        <w:pStyle w:val="TOC2"/>
        <w:tabs>
          <w:tab w:val="right" w:leader="dot" w:pos="8306"/>
        </w:tabs>
      </w:pPr>
      <w:hyperlink w:anchor="_Toc30922" w:history="1">
        <w:r>
          <w:rPr>
            <w:rFonts w:ascii="仿宋" w:eastAsia="仿宋" w:hAnsi="仿宋" w:cs="仿宋" w:hint="eastAsia"/>
            <w:lang w:eastAsia="zh-CN"/>
          </w:rPr>
          <w:t>(二)、沟通计划</w:t>
        </w:r>
        <w:r>
          <w:tab/>
        </w:r>
        <w:r>
          <w:fldChar w:fldCharType="begin"/>
        </w:r>
        <w:r>
          <w:instrText xml:space="preserve"> PAGEREF _Toc30922 \h </w:instrText>
        </w:r>
        <w:r>
          <w:fldChar w:fldCharType="separate"/>
        </w:r>
        <w:r>
          <w:t>59</w:t>
        </w:r>
        <w:r>
          <w:fldChar w:fldCharType="end"/>
        </w:r>
      </w:hyperlink>
    </w:p>
    <w:p>
      <w:pPr>
        <w:pStyle w:val="TOC1"/>
        <w:tabs>
          <w:tab w:val="right" w:leader="dot" w:pos="8306"/>
        </w:tabs>
      </w:pPr>
      <w:hyperlink w:anchor="_Toc17458" w:history="1">
        <w:r>
          <w:rPr>
            <w:rFonts w:ascii="仿宋" w:eastAsia="仿宋" w:hAnsi="仿宋" w:cs="仿宋" w:hint="eastAsia"/>
            <w:lang w:eastAsia="zh-CN"/>
          </w:rPr>
          <w:t>十四、高纯人造硅灰石项目实施时间节点</w:t>
        </w:r>
        <w:r>
          <w:tab/>
        </w:r>
        <w:r>
          <w:fldChar w:fldCharType="begin"/>
        </w:r>
        <w:r>
          <w:instrText xml:space="preserve"> PAGEREF _Toc17458 \h </w:instrText>
        </w:r>
        <w:r>
          <w:fldChar w:fldCharType="separate"/>
        </w:r>
        <w:r>
          <w:t>60</w:t>
        </w:r>
        <w:r>
          <w:fldChar w:fldCharType="end"/>
        </w:r>
      </w:hyperlink>
    </w:p>
    <w:p>
      <w:pPr>
        <w:pStyle w:val="TOC2"/>
        <w:tabs>
          <w:tab w:val="right" w:leader="dot" w:pos="8306"/>
        </w:tabs>
      </w:pPr>
      <w:hyperlink w:anchor="_Toc11020" w:history="1">
        <w:r>
          <w:rPr>
            <w:rFonts w:ascii="仿宋" w:eastAsia="仿宋" w:hAnsi="仿宋" w:cs="仿宋" w:hint="eastAsia"/>
            <w:lang w:eastAsia="zh-CN"/>
          </w:rPr>
          <w:t>(一)、高纯人造硅灰石项目启动阶段时间节点</w:t>
        </w:r>
        <w:r>
          <w:tab/>
        </w:r>
        <w:r>
          <w:fldChar w:fldCharType="begin"/>
        </w:r>
        <w:r>
          <w:instrText xml:space="preserve"> PAGEREF _Toc11020 \h </w:instrText>
        </w:r>
        <w:r>
          <w:fldChar w:fldCharType="separate"/>
        </w:r>
        <w:r>
          <w:t>60</w:t>
        </w:r>
        <w:r>
          <w:fldChar w:fldCharType="end"/>
        </w:r>
      </w:hyperlink>
    </w:p>
    <w:p>
      <w:pPr>
        <w:pStyle w:val="TOC2"/>
        <w:tabs>
          <w:tab w:val="right" w:leader="dot" w:pos="8306"/>
        </w:tabs>
      </w:pPr>
      <w:hyperlink w:anchor="_Toc13369" w:history="1">
        <w:r>
          <w:rPr>
            <w:rFonts w:ascii="仿宋" w:eastAsia="仿宋" w:hAnsi="仿宋" w:cs="仿宋" w:hint="eastAsia"/>
            <w:lang w:eastAsia="zh-CN"/>
          </w:rPr>
          <w:t>(二)、高纯人造硅灰石项目执行阶段时间节点</w:t>
        </w:r>
        <w:r>
          <w:tab/>
        </w:r>
        <w:r>
          <w:fldChar w:fldCharType="begin"/>
        </w:r>
        <w:r>
          <w:instrText xml:space="preserve"> PAGEREF _Toc13369 \h </w:instrText>
        </w:r>
        <w:r>
          <w:fldChar w:fldCharType="separate"/>
        </w:r>
        <w:r>
          <w:t>61</w:t>
        </w:r>
        <w:r>
          <w:fldChar w:fldCharType="end"/>
        </w:r>
      </w:hyperlink>
    </w:p>
    <w:p>
      <w:pPr>
        <w:pStyle w:val="TOC2"/>
        <w:tabs>
          <w:tab w:val="right" w:leader="dot" w:pos="8306"/>
        </w:tabs>
      </w:pPr>
      <w:hyperlink w:anchor="_Toc21680" w:history="1">
        <w:r>
          <w:rPr>
            <w:rFonts w:ascii="仿宋" w:eastAsia="仿宋" w:hAnsi="仿宋" w:cs="仿宋" w:hint="eastAsia"/>
            <w:lang w:eastAsia="zh-CN"/>
          </w:rPr>
          <w:t>(三)、高纯人造硅灰石项目完成阶段时间节点</w:t>
        </w:r>
        <w:r>
          <w:tab/>
        </w:r>
        <w:r>
          <w:fldChar w:fldCharType="begin"/>
        </w:r>
        <w:r>
          <w:instrText xml:space="preserve"> PAGEREF _Toc21680 \h </w:instrText>
        </w:r>
        <w:r>
          <w:fldChar w:fldCharType="separate"/>
        </w:r>
        <w:r>
          <w:t>62</w:t>
        </w:r>
        <w:r>
          <w:fldChar w:fldCharType="end"/>
        </w:r>
      </w:hyperlink>
    </w:p>
    <w:p>
      <w:pPr>
        <w:pStyle w:val="TOC1"/>
        <w:tabs>
          <w:tab w:val="right" w:leader="dot" w:pos="8306"/>
        </w:tabs>
      </w:pPr>
      <w:hyperlink w:anchor="_Toc8131" w:history="1">
        <w:r>
          <w:rPr>
            <w:rFonts w:ascii="仿宋" w:eastAsia="仿宋" w:hAnsi="仿宋" w:cs="仿宋" w:hint="eastAsia"/>
            <w:lang w:eastAsia="zh-CN"/>
          </w:rPr>
          <w:t>十五、风险识别与分类</w:t>
        </w:r>
        <w:r>
          <w:tab/>
        </w:r>
        <w:r>
          <w:fldChar w:fldCharType="begin"/>
        </w:r>
        <w:r>
          <w:instrText xml:space="preserve"> PAGEREF _Toc8131 \h </w:instrText>
        </w:r>
        <w:r>
          <w:fldChar w:fldCharType="separate"/>
        </w:r>
        <w:r>
          <w:t>63</w:t>
        </w:r>
        <w:r>
          <w:fldChar w:fldCharType="end"/>
        </w:r>
      </w:hyperlink>
    </w:p>
    <w:p>
      <w:pPr>
        <w:pStyle w:val="TOC2"/>
        <w:tabs>
          <w:tab w:val="right" w:leader="dot" w:pos="8306"/>
        </w:tabs>
      </w:pPr>
      <w:hyperlink w:anchor="_Toc22483" w:history="1">
        <w:r>
          <w:rPr>
            <w:rFonts w:ascii="仿宋" w:eastAsia="仿宋" w:hAnsi="仿宋" w:cs="仿宋" w:hint="eastAsia"/>
            <w:lang w:eastAsia="zh-CN"/>
          </w:rPr>
          <w:t>(一)、风险识别</w:t>
        </w:r>
        <w:r>
          <w:tab/>
        </w:r>
        <w:r>
          <w:fldChar w:fldCharType="begin"/>
        </w:r>
        <w:r>
          <w:instrText xml:space="preserve"> PAGEREF _Toc22483 \h </w:instrText>
        </w:r>
        <w:r>
          <w:fldChar w:fldCharType="separate"/>
        </w:r>
        <w:r>
          <w:t>63</w:t>
        </w:r>
        <w:r>
          <w:fldChar w:fldCharType="end"/>
        </w:r>
      </w:hyperlink>
    </w:p>
    <w:p>
      <w:pPr>
        <w:pStyle w:val="TOC2"/>
        <w:tabs>
          <w:tab w:val="right" w:leader="dot" w:pos="8306"/>
        </w:tabs>
      </w:pPr>
      <w:hyperlink w:anchor="_Toc18363" w:history="1">
        <w:r>
          <w:rPr>
            <w:rFonts w:ascii="仿宋" w:eastAsia="仿宋" w:hAnsi="仿宋" w:cs="仿宋" w:hint="eastAsia"/>
            <w:lang w:eastAsia="zh-CN"/>
          </w:rPr>
          <w:t>(二)、风险分类</w:t>
        </w:r>
        <w:r>
          <w:tab/>
        </w:r>
        <w:r>
          <w:fldChar w:fldCharType="begin"/>
        </w:r>
        <w:r>
          <w:instrText xml:space="preserve"> PAGEREF _Toc18363 \h </w:instrText>
        </w:r>
        <w:r>
          <w:fldChar w:fldCharType="separate"/>
        </w:r>
        <w:r>
          <w:t>65</w:t>
        </w:r>
        <w:r>
          <w:fldChar w:fldCharType="end"/>
        </w:r>
      </w:hyperlink>
    </w:p>
    <w:p>
      <w:pPr>
        <w:pStyle w:val="TOC1"/>
        <w:tabs>
          <w:tab w:val="right" w:leader="dot" w:pos="8306"/>
        </w:tabs>
      </w:pPr>
      <w:hyperlink w:anchor="_Toc17388" w:history="1">
        <w:r>
          <w:rPr>
            <w:rFonts w:ascii="仿宋" w:eastAsia="仿宋" w:hAnsi="仿宋" w:cs="仿宋" w:hint="eastAsia"/>
            <w:lang w:eastAsia="zh-CN"/>
          </w:rPr>
          <w:t>十六、质量管理体系</w:t>
        </w:r>
        <w:r>
          <w:tab/>
        </w:r>
        <w:r>
          <w:fldChar w:fldCharType="begin"/>
        </w:r>
        <w:r>
          <w:instrText xml:space="preserve"> PAGEREF _Toc17388 \h </w:instrText>
        </w:r>
        <w:r>
          <w:fldChar w:fldCharType="separate"/>
        </w:r>
        <w:r>
          <w:t>67</w:t>
        </w:r>
        <w:r>
          <w:fldChar w:fldCharType="end"/>
        </w:r>
      </w:hyperlink>
    </w:p>
    <w:p>
      <w:pPr>
        <w:pStyle w:val="TOC2"/>
        <w:tabs>
          <w:tab w:val="right" w:leader="dot" w:pos="8306"/>
        </w:tabs>
      </w:pPr>
      <w:hyperlink w:anchor="_Toc28427" w:history="1">
        <w:r>
          <w:rPr>
            <w:rFonts w:ascii="仿宋" w:eastAsia="仿宋" w:hAnsi="仿宋" w:cs="仿宋" w:hint="eastAsia"/>
            <w:lang w:eastAsia="zh-CN"/>
          </w:rPr>
          <w:t>(一)、质量目标与方针</w:t>
        </w:r>
        <w:r>
          <w:tab/>
        </w:r>
        <w:r>
          <w:fldChar w:fldCharType="begin"/>
        </w:r>
        <w:r>
          <w:instrText xml:space="preserve"> PAGEREF _Toc28427 \h </w:instrText>
        </w:r>
        <w:r>
          <w:fldChar w:fldCharType="separate"/>
        </w:r>
        <w:r>
          <w:t>67</w:t>
        </w:r>
        <w:r>
          <w:fldChar w:fldCharType="end"/>
        </w:r>
      </w:hyperlink>
    </w:p>
    <w:p>
      <w:pPr>
        <w:pStyle w:val="TOC2"/>
        <w:tabs>
          <w:tab w:val="right" w:leader="dot" w:pos="8306"/>
        </w:tabs>
      </w:pPr>
      <w:hyperlink w:anchor="_Toc17482" w:history="1">
        <w:r>
          <w:rPr>
            <w:rFonts w:ascii="仿宋" w:eastAsia="仿宋" w:hAnsi="仿宋" w:cs="仿宋" w:hint="eastAsia"/>
            <w:lang w:eastAsia="zh-CN"/>
          </w:rPr>
          <w:t>(二)、质量管理责任</w:t>
        </w:r>
        <w:r>
          <w:tab/>
        </w:r>
        <w:r>
          <w:fldChar w:fldCharType="begin"/>
        </w:r>
        <w:r>
          <w:instrText xml:space="preserve"> PAGEREF _Toc17482 \h </w:instrText>
        </w:r>
        <w:r>
          <w:fldChar w:fldCharType="separate"/>
        </w:r>
        <w:r>
          <w:t>68</w:t>
        </w:r>
        <w:r>
          <w:fldChar w:fldCharType="end"/>
        </w:r>
      </w:hyperlink>
    </w:p>
    <w:p>
      <w:pPr>
        <w:pStyle w:val="TOC2"/>
        <w:tabs>
          <w:tab w:val="right" w:leader="dot" w:pos="8306"/>
        </w:tabs>
      </w:pPr>
      <w:hyperlink w:anchor="_Toc24491" w:history="1">
        <w:r>
          <w:rPr>
            <w:rFonts w:ascii="仿宋" w:eastAsia="仿宋" w:hAnsi="仿宋" w:cs="仿宋" w:hint="eastAsia"/>
            <w:lang w:eastAsia="zh-CN"/>
          </w:rPr>
          <w:t>(三)、质量管理体系文件</w:t>
        </w:r>
        <w:r>
          <w:tab/>
        </w:r>
        <w:r>
          <w:fldChar w:fldCharType="begin"/>
        </w:r>
        <w:r>
          <w:instrText xml:space="preserve"> PAGEREF _Toc24491 \h </w:instrText>
        </w:r>
        <w:r>
          <w:fldChar w:fldCharType="separate"/>
        </w:r>
        <w:r>
          <w:t>69</w:t>
        </w:r>
        <w:r>
          <w:fldChar w:fldCharType="end"/>
        </w:r>
      </w:hyperlink>
    </w:p>
    <w:p>
      <w:pPr>
        <w:pStyle w:val="TOC2"/>
        <w:tabs>
          <w:tab w:val="right" w:leader="dot" w:pos="8306"/>
        </w:tabs>
      </w:pPr>
      <w:hyperlink w:anchor="_Toc8026" w:history="1">
        <w:r>
          <w:rPr>
            <w:rFonts w:ascii="仿宋" w:eastAsia="仿宋" w:hAnsi="仿宋" w:cs="仿宋" w:hint="eastAsia"/>
            <w:lang w:eastAsia="zh-CN"/>
          </w:rPr>
          <w:t>(四)、质量培训与教育</w:t>
        </w:r>
        <w:r>
          <w:tab/>
        </w:r>
        <w:r>
          <w:fldChar w:fldCharType="begin"/>
        </w:r>
        <w:r>
          <w:instrText xml:space="preserve"> PAGEREF _Toc8026 \h </w:instrText>
        </w:r>
        <w:r>
          <w:fldChar w:fldCharType="separate"/>
        </w:r>
        <w:r>
          <w:t>71</w:t>
        </w:r>
        <w:r>
          <w:fldChar w:fldCharType="end"/>
        </w:r>
      </w:hyperlink>
    </w:p>
    <w:p>
      <w:pPr>
        <w:pStyle w:val="TOC2"/>
        <w:tabs>
          <w:tab w:val="right" w:leader="dot" w:pos="8306"/>
        </w:tabs>
      </w:pPr>
      <w:hyperlink w:anchor="_Toc16708" w:history="1">
        <w:r>
          <w:rPr>
            <w:rFonts w:ascii="仿宋" w:eastAsia="仿宋" w:hAnsi="仿宋" w:cs="仿宋" w:hint="eastAsia"/>
            <w:lang w:eastAsia="zh-CN"/>
          </w:rPr>
          <w:t>(五)、质量审核与评价</w:t>
        </w:r>
        <w:r>
          <w:tab/>
        </w:r>
        <w:r>
          <w:fldChar w:fldCharType="begin"/>
        </w:r>
        <w:r>
          <w:instrText xml:space="preserve"> PAGEREF _Toc16708 \h </w:instrText>
        </w:r>
        <w:r>
          <w:fldChar w:fldCharType="separate"/>
        </w:r>
        <w:r>
          <w:t>72</w:t>
        </w:r>
        <w:r>
          <w:fldChar w:fldCharType="end"/>
        </w:r>
      </w:hyperlink>
    </w:p>
    <w:p>
      <w:pPr>
        <w:pStyle w:val="TOC2"/>
        <w:tabs>
          <w:tab w:val="right" w:leader="dot" w:pos="8306"/>
        </w:tabs>
      </w:pPr>
      <w:hyperlink w:anchor="_Toc13648" w:history="1">
        <w:r>
          <w:rPr>
            <w:rFonts w:ascii="仿宋" w:eastAsia="仿宋" w:hAnsi="仿宋" w:cs="仿宋" w:hint="eastAsia"/>
            <w:lang w:eastAsia="zh-CN"/>
          </w:rPr>
          <w:t>(六)、不符合与纠正措施</w:t>
        </w:r>
        <w:r>
          <w:tab/>
        </w:r>
        <w:r>
          <w:fldChar w:fldCharType="begin"/>
        </w:r>
        <w:r>
          <w:instrText xml:space="preserve"> PAGEREF _Toc13648 \h </w:instrText>
        </w:r>
        <w:r>
          <w:fldChar w:fldCharType="separate"/>
        </w:r>
        <w:r>
          <w:t>74</w:t>
        </w:r>
        <w:r>
          <w:fldChar w:fldCharType="end"/>
        </w:r>
      </w:hyperlink>
    </w:p>
    <w:p>
      <w:pPr>
        <w:pStyle w:val="TOC1"/>
        <w:tabs>
          <w:tab w:val="right" w:leader="dot" w:pos="8306"/>
        </w:tabs>
      </w:pPr>
      <w:hyperlink w:anchor="_Toc5568" w:history="1">
        <w:r>
          <w:rPr>
            <w:rFonts w:ascii="仿宋" w:eastAsia="仿宋" w:hAnsi="仿宋" w:cs="仿宋" w:hint="eastAsia"/>
            <w:lang w:eastAsia="zh-CN"/>
          </w:rPr>
          <w:t>十七、高纯人造硅灰石项目工程方案分析</w:t>
        </w:r>
        <w:r>
          <w:tab/>
        </w:r>
        <w:r>
          <w:fldChar w:fldCharType="begin"/>
        </w:r>
        <w:r>
          <w:instrText xml:space="preserve"> PAGEREF _Toc5568 \h </w:instrText>
        </w:r>
        <w:r>
          <w:fldChar w:fldCharType="separate"/>
        </w:r>
        <w:r>
          <w:t>75</w:t>
        </w:r>
        <w:r>
          <w:fldChar w:fldCharType="end"/>
        </w:r>
      </w:hyperlink>
    </w:p>
    <w:p>
      <w:pPr>
        <w:pStyle w:val="TOC2"/>
        <w:tabs>
          <w:tab w:val="right" w:leader="dot" w:pos="8306"/>
        </w:tabs>
      </w:pPr>
      <w:hyperlink w:anchor="_Toc8423" w:history="1">
        <w:r>
          <w:rPr>
            <w:rFonts w:ascii="仿宋" w:eastAsia="仿宋" w:hAnsi="仿宋" w:cs="仿宋" w:hint="eastAsia"/>
            <w:lang w:eastAsia="zh-CN"/>
          </w:rPr>
          <w:t>(一)、建筑工程设计原则</w:t>
        </w:r>
        <w:r>
          <w:tab/>
        </w:r>
        <w:r>
          <w:fldChar w:fldCharType="begin"/>
        </w:r>
        <w:r>
          <w:instrText xml:space="preserve"> PAGEREF _Toc8423 \h </w:instrText>
        </w:r>
        <w:r>
          <w:fldChar w:fldCharType="separate"/>
        </w:r>
        <w:r>
          <w:t>75</w:t>
        </w:r>
        <w:r>
          <w:fldChar w:fldCharType="end"/>
        </w:r>
      </w:hyperlink>
    </w:p>
    <w:p>
      <w:pPr>
        <w:pStyle w:val="TOC2"/>
        <w:tabs>
          <w:tab w:val="right" w:leader="dot" w:pos="8306"/>
        </w:tabs>
      </w:pPr>
      <w:hyperlink w:anchor="_Toc4987" w:history="1">
        <w:r>
          <w:rPr>
            <w:rFonts w:ascii="仿宋" w:eastAsia="仿宋" w:hAnsi="仿宋" w:cs="仿宋" w:hint="eastAsia"/>
            <w:lang w:eastAsia="zh-CN"/>
          </w:rPr>
          <w:t>(二)、土建工程建设指标</w:t>
        </w:r>
        <w:r>
          <w:tab/>
        </w:r>
        <w:r>
          <w:fldChar w:fldCharType="begin"/>
        </w:r>
        <w:r>
          <w:instrText xml:space="preserve"> PAGEREF _Toc4987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技术管理特点体现在其创新导向。通过引入最先进的技术趋势和解决方案，高纯人造硅灰石项目致力于提升科技含量、提高质量和效率水平。这意味着我们将采用最新的工具和方法，确保高纯人造硅灰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人造硅灰石项目技术管理的显著特征。通过整合不同领域的技术资源，我们实现了跨学科的协同工作。这有助于优化技术架构，提高整体效能。此外，整合性策略还促进了不同技术团队之间的紧密沟通和高效合作，确保高纯人造硅灰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人造硅灰石项目所采用的技术。通过不断优化技术方案，高纯人造硅灰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人造硅灰石项目团队将在高纯人造硅灰石项目初期识别可能的技术风险，并采取相应的预防和应对措施。通过建立健全的风险评估机制，高纯人造硅灰石项目能够在实施过程中及时发现并解决潜在的技术问题，保障高纯人造硅灰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人造硅灰石项目中，技术将成为高纯人造硅灰石项目成功的有力支持。这一深度剖析揭示了技术管理在高纯人造硅灰石项目实施中的关键作用，为高纯人造硅灰石项目的技术基础奠定了坚实的基础。</w:t>
      </w:r>
    </w:p>
    <w:p>
      <w:pPr>
        <w:pStyle w:val="Heading2"/>
        <w:ind w:firstLine="560" w:firstLineChars="200"/>
        <w:rPr>
          <w:rFonts w:ascii="仿宋" w:eastAsia="仿宋" w:hAnsi="仿宋" w:cs="仿宋" w:hint="eastAsia"/>
          <w:sz w:val="28"/>
          <w:lang w:eastAsia="zh-CN"/>
        </w:rPr>
      </w:pPr>
      <w:bookmarkStart w:id="4" w:name="_Toc29579"/>
      <w:r>
        <w:rPr>
          <w:rFonts w:ascii="仿宋" w:eastAsia="仿宋" w:hAnsi="仿宋" w:cs="仿宋" w:hint="eastAsia"/>
          <w:sz w:val="28"/>
          <w:lang w:eastAsia="zh-CN"/>
        </w:rPr>
        <w:t>(二)、高纯人造硅灰石项目工艺技术设计方案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人造硅灰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人造硅灰石项目将严格按照相关行业规范要求进行组织。通过有效控制产品质量，高纯人造硅灰石项目将致力于为顾客提供优质的高纯人造硅灰石项目产品和良好的服务。这体现了高纯人造硅灰石项目对于生产活动合规性和质量标准的高度重视，为高纯人造硅灰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人造硅灰石项目注重生态效益和清洁生产原则。高纯人造硅灰石项目建设将紧密结合地方特色经济发展，与社会经济发展规划和区域环境保护规划方案相协调一致。通过与当地区域自然生态系统的结合，高纯人造硅灰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人造硅灰石项目产品具有多样化的客户需求和个性化的特点。因此，高纯人造硅灰石项目产品规格品种多样，且单批生产数量较小。为满足这一特点，高纯人造硅灰石项目承办单位将建设先进的柔性制造生产线。通过广泛应用柔性制造技术，高纯人造硅灰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人造硅灰石项目采用的技术具有较高的技术含量和自动化水平，处于国内先进水平。这一技术选用不仅体现了对生产效率、质量和环境友好性的高标准要求，同时为高纯人造硅灰石项目的可持续发展奠定了坚实的基础。</w:t>
      </w:r>
    </w:p>
    <w:p>
      <w:pPr>
        <w:pStyle w:val="Heading2"/>
        <w:ind w:firstLine="560" w:firstLineChars="200"/>
        <w:rPr>
          <w:rFonts w:ascii="仿宋" w:eastAsia="仿宋" w:hAnsi="仿宋" w:cs="仿宋" w:hint="eastAsia"/>
          <w:sz w:val="28"/>
          <w:lang w:eastAsia="zh-CN"/>
        </w:rPr>
      </w:pPr>
      <w:bookmarkStart w:id="5" w:name="_Toc51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为确保高纯人造硅灰石项目的高效生产和技术实施，我们制定了一套精心设计的设备选型方案，以满足高纯人造硅灰石项目生产、质量和环保的要求。该方案的主要特点如下：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人造硅灰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针对高纯人造硅灰石项目产品的多样性和小批量生产的特点，我们将建设柔性制造生产线。通过在设备选型中考虑柔性制造技术，可以灵活应对不同产品规格和生产需求，实现生产线的高度灵活性和适应性。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32"/>
      <w:r>
        <w:rPr>
          <w:rFonts w:ascii="仿宋" w:eastAsia="仿宋" w:hAnsi="仿宋" w:cs="仿宋" w:hint="eastAsia"/>
          <w:sz w:val="28"/>
          <w:lang w:eastAsia="zh-CN"/>
        </w:rPr>
        <w:t>二、高纯人造硅灰石项目概论</w:t>
      </w:r>
      <w:bookmarkEnd w:id="6"/>
    </w:p>
    <w:p>
      <w:pPr>
        <w:pStyle w:val="Heading2"/>
        <w:rPr>
          <w:rFonts w:ascii="仿宋" w:eastAsia="仿宋" w:hAnsi="仿宋" w:cs="仿宋" w:hint="eastAsia"/>
          <w:lang w:eastAsia="zh-CN"/>
        </w:rPr>
      </w:pPr>
      <w:bookmarkStart w:id="7" w:name="_Toc10803"/>
      <w:r>
        <w:rPr>
          <w:rFonts w:ascii="仿宋" w:eastAsia="仿宋" w:hAnsi="仿宋" w:cs="仿宋" w:hint="eastAsia"/>
          <w:lang w:eastAsia="zh-CN"/>
        </w:rPr>
        <w:t>(一)、高纯人造硅灰石项目概况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起源追溯至对市场的深入洞察。市场的不断演变与变革为高纯人造硅灰石项目提供了难得的机遇。当前市场存在的需求缺口和变革的大环境共同构成了高纯人造硅灰石项目的背景。这个高纯人造硅灰石项目旨在充分利用市场机遇，填补行业中尚未满足的需求，为客户提供全新的解决方案。市场的变革和需求的增长使得这个高纯人造硅灰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高纯人造硅灰石项目名称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正式命名为高纯人造硅灰石。这个名称不仅仅是一个标识，更代表了高纯人造硅灰石项目的核心理念和愿景。它蕴含着高纯人造硅灰石项目所要解决问题的关键字，具有强烈的表达和辨识度，为高纯人造硅灰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高纯人造硅灰石项目目标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核心目标是提供一种全新、高效的解决方案，满足客户日益增长的需求。高纯人造硅灰石项目追求的不仅仅是满足市场需求，更是在市场中获得卓越的竞争优势。通过不断提升产品或服务的质量和创新水平，高纯人造硅灰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高纯人造硅灰石项目范围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全面涵盖了产品研发、制造、市场推广和售后服务，确保从产品设计到最终用户体验的全方位关注。这一全面的高纯人造硅灰石项目范围是为了确保高纯人造硅灰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高纯人造硅灰石项目时间表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高纯人造硅灰石项目计划在未来18个月内完成，包括研发、测试、市场试点和正式推出等不同阶段。这个时间表的合理设计是为了确保高纯人造硅灰石项目各个阶段的顺利推进，以便按时交付高质量的成果。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高纯人造硅灰石项目预算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总预算估算为XX百万美元，主要分配在研发、市场推广、人员培训和运营等方面。这一充足的预算为高纯人造硅灰石项目提供了充足的资源，确保高纯人造硅灰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高纯人造硅灰石项目风险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纯人造硅灰石项目可能面临的风险包括市场接受度低、技术难题、竞争激烈等。高纯人造硅灰石项目团队已经制定了相应的风险应对计划，通过前瞻性的风险管理，确保高纯人造硅灰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高纯人造硅灰石项目团队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高纯人造硅灰石项目汇聚了一支经验丰富、多领域专业素养的核心团队，确保高纯人造硅灰石项目在各个方面都能拥有高水平的执行力。团队的协同作战是高纯人造硅灰石项目成功的关键因素之一。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高纯人造硅灰石项目背景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高纯人造硅灰石项目的背景根植于市场对更高效、创新产品的渴望，同时也受到科技发展对行业格局的深刻改变的影响。这为高纯人造硅灰石项目提供了广阔的发展空间和市场需求。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高纯人造硅灰石项目现状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截至目前，高纯人造硅灰石项目已完成市场调研和技术验证，取得了初步的成功。这为高纯人造硅灰石项目在未来的发展奠定了坚实的基础，为更远大的目标打下了坚实的基石。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8289"/>
      <w:r>
        <w:rPr>
          <w:rFonts w:ascii="仿宋" w:eastAsia="仿宋" w:hAnsi="仿宋" w:cs="仿宋" w:hint="eastAsia"/>
          <w:sz w:val="28"/>
          <w:lang w:eastAsia="zh-CN"/>
        </w:rPr>
        <w:t>(二)、高纯人造硅灰石项目目标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keyword》高纯人造硅灰石项目首要业务目标是在市场中占据有利地位，实现产品/服务的成功推广和销售。通过不断提升产品质量、创新性，高纯人造硅灰石项目追求成为行业中的领导者，赢得更多客户的青睐。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在科技迅速发展的时代，高纯人造硅灰石项目着眼于技术创新。通过持续的研发和技术升级，高纯人造硅灰石项目旨在推出更具创新性的产品或服务，以满足市场对新鲜、先进解决方案的需求。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为了建立可持续的客户关系，高纯人造硅灰石项目设定了客户满意度目标。通过提供卓越的产品质量和优质的客户服务，高纯人造硅灰石项目追求赢得客户的信任和忠诚度，确保他们的满意度达到行业领先水平。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高纯人造硅灰石项目注重社会责任和可持续发展。通过实施环保、社会责任高纯人造硅灰石项目，高纯人造硅灰石项目致力于在经济发展的同时保护环境，促进社会公平，实现可持续经营。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高纯人造硅灰石项目的团队是实现目标的核心驱动力。因此，高纯人造硅灰石项目设定了团队发展目标，包括提升团队成员的专业技能、培养领导力，以及搭建协同高效的团队工作氛围。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764"/>
      <w:r>
        <w:rPr>
          <w:rFonts w:ascii="仿宋" w:eastAsia="仿宋" w:hAnsi="仿宋" w:cs="仿宋" w:hint="eastAsia"/>
          <w:sz w:val="28"/>
          <w:lang w:eastAsia="zh-CN"/>
        </w:rPr>
        <w:t>(三)、高纯人造硅灰石项目提出的理由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高纯人造硅灰石项目提出的理由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提出源于对市场机遇的深刻洞察。当前市场中存在的需求缺口和行业发展趋势表明，有巨大的商业机会等待被开发。通过准确捕捉市场机遇，高纯人造硅灰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纯人造硅灰石项目的理念基于对技术创新的信仰。通过持续的研发和技术投入，高纯人造硅灰石项目有望推出更具创新性的产品或服务。在科技飞速发展的当下，高纯人造硅灰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提出是为了增强企业的行业竞争力。通过提升产品或服务的质量和独特性，高纯人造硅灰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响应了消费者需求的变化。随着社会和科技的不断发展，消费者对产品和服务的需求也在发生变化。通过深入了解并及时回应消费者的新需求，高纯人造硅灰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提出是企业战略发展规划的一部分。在面对日益激烈的市场竞争和不断变化的商业环境中，高纯人造硅灰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提出不仅仅是基于商业考量，还注重社会责任。通过推出环保、社会责任等方面的高纯人造硅灰石项目，高纯人造硅灰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高纯人造硅灰石项目的提出反映了对利益相关者期望的关注。包括客户、员工、投资者等利益相关者在企业发展中都有着各自的期望，高纯人造硅灰石项目力求在满足这些期望的同时，取得更大的共赢。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562"/>
      <w:r>
        <w:rPr>
          <w:rFonts w:ascii="仿宋" w:eastAsia="仿宋" w:hAnsi="仿宋" w:cs="仿宋" w:hint="eastAsia"/>
          <w:sz w:val="28"/>
          <w:lang w:eastAsia="zh-CN"/>
        </w:rPr>
        <w:t>(四)、高纯人造硅灰石项目意义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在实施高纯人造硅灰石项目的过程中，我们不仅仅是在追逐商业成功，更是为企业和社会的多个层面创造了深远的意义。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首要意义在于提升企业的市场竞争力。通过持续的创新和对产品质量的高标准要求，高纯人造硅灰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人造硅灰石项目的推进将促使行业技术水平的提升。通过引入先进技术和创新性解决方案，高纯人造硅灰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人造硅灰石项目不仅创造了大量就业机会，提高了就业水平，还注重社会责任和环保。通过参与社会公益事业和推动环保高纯人造硅灰石项目，高纯人造硅灰石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综合而言，高纯人造硅灰石项目意义重大，不仅推动了企业的发展，也为行业和社会的进步贡献了积极力量。这是一个全面而深刻的影响，将在未来产生可持续的正面效应。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374"/>
      <w:r>
        <w:rPr>
          <w:rFonts w:ascii="仿宋" w:eastAsia="仿宋" w:hAnsi="仿宋" w:cs="仿宋" w:hint="eastAsia"/>
          <w:sz w:val="28"/>
          <w:lang w:eastAsia="zh-CN"/>
        </w:rPr>
        <w:t>(五)、高纯人造硅灰石项目背景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在当今迅猛发展的商业环境中，高纯人造硅灰石项目的动因根植于对多方面因素的审慎考量。这个高纯人造硅灰石项目的提出并非孤立的决策，而是对企业所处背景深入思考的产物。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人造硅灰石项目背后的首要原因。科技的迅速发展和全球市场的快速变化使得企业必须灵活应对。高纯人造硅灰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竞争的激烈程度也是高纯人造硅灰石项目背景中不可忽视的一环。企业需要在激烈竞争中脱颖而出，为此，高纯人造硅灰石项目致力于打破常规，提供独特的价值主张，以吸引客户并确保市场份额的增长。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技术的迅速发展为企业带来了机遇与挑战。作为高纯人造硅灰石项目启动的背景之一，对新兴技术的应用将有助于提升企业的技术水平，使其在不断演进的商业环境中保持竞争优势。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此外，社会对企业责任的期望也在逐渐升高。高纯人造硅灰石项目充分融入了社会责任的理念，通过可持续经营和社会公益高纯人造硅灰石项目，企图为社会贡献一份力量，在商业成功的同时关注社会价值。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780"/>
      <w:r>
        <w:rPr>
          <w:rFonts w:ascii="仿宋" w:eastAsia="仿宋" w:hAnsi="仿宋" w:cs="仿宋" w:hint="eastAsia"/>
          <w:sz w:val="28"/>
          <w:lang w:eastAsia="zh-CN"/>
        </w:rPr>
        <w:t>三、高纯人造硅灰石项目文档管理</w:t>
      </w:r>
      <w:bookmarkEnd w:id="12"/>
    </w:p>
    <w:p>
      <w:pPr>
        <w:pStyle w:val="Heading2"/>
        <w:rPr>
          <w:rFonts w:ascii="仿宋" w:eastAsia="仿宋" w:hAnsi="仿宋" w:cs="仿宋" w:hint="eastAsia"/>
          <w:lang w:eastAsia="zh-CN"/>
        </w:rPr>
      </w:pPr>
      <w:bookmarkStart w:id="13" w:name="_Toc471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高纯人造硅灰石项目高度重视文档的质量和准确性，以支持高纯人造硅灰石项目的各项活动和决策。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文档的编制始于高纯人造硅灰石项目计划的初期，我们制定了详细的文档编制计划，明确了每个文档的内容、格式和编写责任人。在高纯人造硅灰石项目启动阶段，我们首先编制了高纯人造硅灰石项目章程，明确定义了高纯人造硅灰石项目的目标、范围、风险等关键要素。随后，高纯人造硅灰石项目团队根据计划陆续编制了需求文档、设计文档、测试文档等各类文档，确保高纯人造硅灰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人造硅灰石项目管理中的重要环节，旨在确保高纯人造硅灰石项目文档符合质量标准和高纯人造硅灰石项目需求。在高纯人造硅灰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人造硅灰石项目相关利益方和专业领域的专家对文档进行独立审查。这有助于获取更全面、客观的反馈，确保高纯人造硅灰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高纯人造硅灰石项目在文档编制与审查方面建立了严格的管理机制，通过规范的流程和多维度的审查，确保高纯人造硅灰石项目文档的质量、准确性和可靠性，为高纯人造硅灰石项目的顺利推进提供了有力支持。</w:t>
      </w:r>
    </w:p>
    <w:p>
      <w:pPr>
        <w:pStyle w:val="Heading2"/>
        <w:ind w:firstLine="560" w:firstLineChars="200"/>
        <w:rPr>
          <w:rFonts w:ascii="仿宋" w:eastAsia="仿宋" w:hAnsi="仿宋" w:cs="仿宋" w:hint="eastAsia"/>
          <w:sz w:val="28"/>
          <w:lang w:eastAsia="zh-CN"/>
        </w:rPr>
      </w:pPr>
      <w:bookmarkStart w:id="14" w:name="_Toc814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在高纯人造硅灰石项目中，我们致力于优化文档发布与分发过程，以确保信息的高效传递和团队间协作的顺畅进行。以下是我们采取的关键优化策略：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我们通过多渠道发布文档，包括电子邮件、高纯人造硅灰石项目管理平台、内部网站等，以满足不同团队成员的偏好和需求。多渠道发布确保了信息的全面覆盖。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我们采用了精细的权限控制，确保只有授权人员可以访问敏感信息。这种安全措施保护了高纯人造硅灰石项目文档的机密性，防止了未经授权的信息泄露。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39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人造硅灰石项目生命周期中一个至关重要的环节，直接关系到高纯人造硅灰石项目信息的长期保存和历史记录的完整性。在高纯人造硅灰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https://d.book118.com/508123124065006023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87507"/>
    <w:rsid w:val="61887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3124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2024-01-01T20:36:00Z</dcterms:created>
  <dcterms:modified xsi:type="dcterms:W3CDTF">2024-01-01T20:36:25Z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3F543F49E46B48B28E9D8B60AABAF465_11</vt:lpwstr>
  </property>
  <property fmtid="{D5CDD505-2E9C-101B-9397-08002B2CF9AE}" pid="3" name="KSOProductBuildVer">
    <vt:lpwstr>2052-12.1.0.16120</vt:lpwstr>
  </property>
</Properties>
</file>