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光源器相关行业公司成立方案及可行性研究报告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7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_Toc12070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7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_Toc18277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_Toc12064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_Toc32117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_Toc32023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_Toc24446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eastAsia="zh-CN"/>
          </w:rPr>
          <w:t>(七)、光源器项目建设必要性分析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_Toc25950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_Toc24737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2" w:history="1">
        <w:r>
          <w:rPr>
            <w:rFonts w:ascii="仿宋" w:eastAsia="仿宋" w:hAnsi="仿宋" w:cs="仿宋" w:hint="eastAsia"/>
            <w:lang w:eastAsia="zh-CN"/>
          </w:rPr>
          <w:t>三、光源器项目概况</w:t>
        </w:r>
        <w:r>
          <w:tab/>
        </w:r>
        <w:r>
          <w:fldChar w:fldCharType="begin"/>
        </w:r>
        <w:r>
          <w:instrText xml:space="preserve"> PAGEREF _Toc13552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_Toc10854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1" w:history="1">
        <w:r>
          <w:rPr>
            <w:rFonts w:ascii="仿宋" w:eastAsia="仿宋" w:hAnsi="仿宋" w:cs="仿宋" w:hint="eastAsia"/>
            <w:lang w:eastAsia="zh-CN"/>
          </w:rPr>
          <w:t>(二)、光源器项目提出的理由</w:t>
        </w:r>
        <w:r>
          <w:tab/>
        </w:r>
        <w:r>
          <w:fldChar w:fldCharType="begin"/>
        </w:r>
        <w:r>
          <w:instrText xml:space="preserve"> PAGEREF _Toc25831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" w:history="1">
        <w:r>
          <w:rPr>
            <w:rFonts w:ascii="仿宋" w:eastAsia="仿宋" w:hAnsi="仿宋" w:cs="仿宋" w:hint="eastAsia"/>
            <w:lang w:eastAsia="zh-CN"/>
          </w:rPr>
          <w:t>(三)、光源器项目选址</w:t>
        </w:r>
        <w:r>
          <w:tab/>
        </w:r>
        <w:r>
          <w:fldChar w:fldCharType="begin"/>
        </w:r>
        <w:r>
          <w:instrText xml:space="preserve"> PAGEREF _Toc3113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7" w:history="1">
        <w:r>
          <w:rPr>
            <w:rFonts w:ascii="仿宋" w:eastAsia="仿宋" w:hAnsi="仿宋" w:cs="仿宋" w:hint="eastAsia"/>
            <w:lang w:eastAsia="zh-CN"/>
          </w:rPr>
          <w:t>(六)、光源器项目投资</w:t>
        </w:r>
        <w:r>
          <w:tab/>
        </w:r>
        <w:r>
          <w:fldChar w:fldCharType="begin"/>
        </w:r>
        <w:r>
          <w:instrText xml:space="preserve"> PAGEREF _Toc29237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3" w:history="1">
        <w:r>
          <w:rPr>
            <w:rFonts w:ascii="仿宋" w:eastAsia="仿宋" w:hAnsi="仿宋" w:cs="仿宋" w:hint="eastAsia"/>
            <w:lang w:eastAsia="zh-CN"/>
          </w:rPr>
          <w:t>(七)、光源器项目进度规划</w:t>
        </w:r>
        <w:r>
          <w:tab/>
        </w:r>
        <w:r>
          <w:fldChar w:fldCharType="begin"/>
        </w:r>
        <w:r>
          <w:instrText xml:space="preserve"> PAGEREF _Toc31153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_Toc6168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3" w:history="1">
        <w:r>
          <w:rPr>
            <w:rFonts w:ascii="仿宋" w:eastAsia="仿宋" w:hAnsi="仿宋" w:cs="仿宋" w:hint="eastAsia"/>
            <w:lang w:eastAsia="zh-CN"/>
          </w:rPr>
          <w:t>(九)、光源器项目综合评价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7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_Toc14297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_Toc14927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_Toc14904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_Toc3638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_Toc23720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_Toc23080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8" w:history="1">
        <w:r>
          <w:rPr>
            <w:rFonts w:ascii="仿宋" w:eastAsia="仿宋" w:hAnsi="仿宋" w:cs="仿宋" w:hint="eastAsia"/>
            <w:lang w:eastAsia="zh-CN"/>
          </w:rPr>
          <w:t>五、光源器筹建公司基本信息</w:t>
        </w:r>
        <w:r>
          <w:tab/>
        </w:r>
        <w:r>
          <w:fldChar w:fldCharType="begin"/>
        </w:r>
        <w:r>
          <w:instrText xml:space="preserve"> PAGEREF _Toc24858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_Toc7036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_Toc13641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_Toc31933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_Toc5731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_Toc6414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_Toc5598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_Toc28488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_Toc16167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_Toc24916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_Toc5279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8" w:history="1">
        <w:r>
          <w:rPr>
            <w:rFonts w:ascii="仿宋" w:eastAsia="仿宋" w:hAnsi="仿宋" w:cs="仿宋" w:hint="eastAsia"/>
            <w:lang w:eastAsia="zh-CN"/>
          </w:rPr>
          <w:t>七、光源器项目经济效益</w:t>
        </w:r>
        <w:r>
          <w:tab/>
        </w:r>
        <w:r>
          <w:fldChar w:fldCharType="begin"/>
        </w:r>
        <w:r>
          <w:instrText xml:space="preserve"> PAGEREF _Toc32698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_Toc30760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_Toc18316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0" w:history="1">
        <w:r>
          <w:rPr>
            <w:rFonts w:ascii="仿宋" w:eastAsia="仿宋" w:hAnsi="仿宋" w:cs="仿宋" w:hint="eastAsia"/>
            <w:lang w:eastAsia="zh-CN"/>
          </w:rPr>
          <w:t>(三)、光源器项目盈利能力分析</w:t>
        </w:r>
        <w:r>
          <w:tab/>
        </w:r>
        <w:r>
          <w:fldChar w:fldCharType="begin"/>
        </w:r>
        <w:r>
          <w:instrText xml:space="preserve"> PAGEREF _Toc15750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_Toc22579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4" w:history="1">
        <w:r>
          <w:rPr>
            <w:rFonts w:ascii="仿宋" w:eastAsia="仿宋" w:hAnsi="仿宋" w:cs="仿宋" w:hint="eastAsia"/>
            <w:lang w:eastAsia="zh-CN"/>
          </w:rPr>
          <w:t>八、光源器项目风险分析</w:t>
        </w:r>
        <w:r>
          <w:tab/>
        </w:r>
        <w:r>
          <w:fldChar w:fldCharType="begin"/>
        </w:r>
        <w:r>
          <w:instrText xml:space="preserve"> PAGEREF _Toc20734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(一)、光源器项目风险分析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7" w:history="1">
        <w:r>
          <w:rPr>
            <w:rFonts w:ascii="仿宋" w:eastAsia="仿宋" w:hAnsi="仿宋" w:cs="仿宋" w:hint="eastAsia"/>
            <w:lang w:eastAsia="zh-CN"/>
          </w:rPr>
          <w:t>(二)、光源器项目风险对策</w:t>
        </w:r>
        <w:r>
          <w:tab/>
        </w:r>
        <w:r>
          <w:fldChar w:fldCharType="begin"/>
        </w:r>
        <w:r>
          <w:instrText xml:space="preserve"> PAGEREF _Toc19647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9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_Toc9391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(一)、光源器项目进度安排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8" w:history="1">
        <w:r>
          <w:rPr>
            <w:rFonts w:ascii="仿宋" w:eastAsia="仿宋" w:hAnsi="仿宋" w:cs="仿宋" w:hint="eastAsia"/>
            <w:lang w:eastAsia="zh-CN"/>
          </w:rPr>
          <w:t>(二)、光源器项目实施保障措施</w:t>
        </w:r>
        <w:r>
          <w:tab/>
        </w:r>
        <w:r>
          <w:fldChar w:fldCharType="begin"/>
        </w:r>
        <w:r>
          <w:instrText xml:space="preserve"> PAGEREF _Toc28838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_Toc21735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_Toc10420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_Toc29702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(五)、光源器项目总投资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_Toc11350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11" w:history="1">
        <w:r>
          <w:rPr>
            <w:rFonts w:ascii="仿宋" w:eastAsia="仿宋" w:hAnsi="仿宋" w:cs="仿宋" w:hint="eastAsia"/>
            <w:lang w:eastAsia="zh-CN"/>
          </w:rPr>
          <w:t>十一、光源器项目总结分析</w:t>
        </w:r>
        <w:r>
          <w:tab/>
        </w:r>
        <w:r>
          <w:fldChar w:fldCharType="begin"/>
        </w:r>
        <w:r>
          <w:instrText xml:space="preserve"> PAGEREF _Toc21411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4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_Toc16764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_Toc22950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_Toc6837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72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_Toc29772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6" w:history="1">
        <w:r>
          <w:rPr>
            <w:rFonts w:ascii="仿宋" w:eastAsia="仿宋" w:hAnsi="仿宋" w:cs="仿宋" w:hint="eastAsia"/>
            <w:lang w:eastAsia="zh-CN"/>
          </w:rPr>
          <w:t>(一)、社会责任光源器项目</w:t>
        </w:r>
        <w:r>
          <w:tab/>
        </w:r>
        <w:r>
          <w:fldChar w:fldCharType="begin"/>
        </w:r>
        <w:r>
          <w:instrText xml:space="preserve"> PAGEREF _Toc12646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_Toc29349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9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_Toc31509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_Toc3452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_Toc23121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65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_Toc4650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_Toc20549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9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_Toc25329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8" w:history="1">
        <w:r>
          <w:rPr>
            <w:rFonts w:ascii="仿宋" w:eastAsia="仿宋" w:hAnsi="仿宋" w:cs="仿宋" w:hint="eastAsia"/>
            <w:lang w:eastAsia="zh-CN"/>
          </w:rPr>
          <w:t>(二)、合作光源器项目</w:t>
        </w:r>
        <w:r>
          <w:tab/>
        </w:r>
        <w:r>
          <w:fldChar w:fldCharType="begin"/>
        </w:r>
        <w:r>
          <w:instrText xml:space="preserve"> PAGEREF _Toc25658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_Toc24201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7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7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6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https://d.book118.com/508134007041006036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光源器相关行业公司成立方案及可行性研究报告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光源器相关行业公司成立方案及可行性研究报告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光源器相关行业公司成立方案及可行性研究报告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光源器相关行业公司成立方案及可行性研究报告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光源器相关行业公司成立方案及可行性研究报告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8134007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2024-02-07T18:21:00Z</dcterms:created>
  <dcterms:modified xsi:type="dcterms:W3CDTF">2024-02-07T18:22:07Z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C5200003FF6D4ABB91A771162276BC13_11</vt:lpwstr>
  </property>
  <property fmtid="{D5CDD505-2E9C-101B-9397-08002B2CF9AE}" pid="3" name="KSOProductBuildVer">
    <vt:lpwstr>2052-12.1.0.16250</vt:lpwstr>
  </property>
</Properties>
</file>