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SEPS项目构思建设方案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90" w:history="1">
        <w:r>
          <w:rPr>
            <w:rFonts w:ascii="仿宋" w:eastAsia="仿宋" w:hAnsi="仿宋" w:cs="仿宋" w:hint="eastAsia"/>
            <w:lang w:eastAsia="zh-CN"/>
          </w:rPr>
          <w:t>前言</w:t>
        </w:r>
        <w:r>
          <w:tab/>
        </w:r>
        <w:r>
          <w:fldChar w:fldCharType="begin"/>
        </w:r>
        <w:r>
          <w:instrText xml:space="preserve"> PAGEREF _Toc14990 \h </w:instrText>
        </w:r>
        <w:r>
          <w:fldChar w:fldCharType="separate"/>
        </w:r>
        <w:r>
          <w:t>3</w:t>
        </w:r>
        <w:r>
          <w:fldChar w:fldCharType="end"/>
        </w:r>
      </w:hyperlink>
    </w:p>
    <w:p>
      <w:pPr>
        <w:pStyle w:val="TOC1"/>
        <w:tabs>
          <w:tab w:val="right" w:leader="dot" w:pos="8306"/>
        </w:tabs>
      </w:pPr>
      <w:hyperlink w:anchor="_Toc4124" w:history="1">
        <w:r>
          <w:rPr>
            <w:rFonts w:ascii="仿宋" w:eastAsia="仿宋" w:hAnsi="仿宋" w:cs="仿宋" w:hint="eastAsia"/>
            <w:lang w:eastAsia="zh-CN"/>
          </w:rPr>
          <w:t>一、发展规划、产业政策和行业准入分析</w:t>
        </w:r>
        <w:r>
          <w:tab/>
        </w:r>
        <w:r>
          <w:fldChar w:fldCharType="begin"/>
        </w:r>
        <w:r>
          <w:instrText xml:space="preserve"> PAGEREF _Toc4124 \h </w:instrText>
        </w:r>
        <w:r>
          <w:fldChar w:fldCharType="separate"/>
        </w:r>
        <w:r>
          <w:t>3</w:t>
        </w:r>
        <w:r>
          <w:fldChar w:fldCharType="end"/>
        </w:r>
      </w:hyperlink>
    </w:p>
    <w:p>
      <w:pPr>
        <w:pStyle w:val="TOC2"/>
        <w:tabs>
          <w:tab w:val="right" w:leader="dot" w:pos="8306"/>
        </w:tabs>
      </w:pPr>
      <w:hyperlink w:anchor="_Toc12187" w:history="1">
        <w:r>
          <w:rPr>
            <w:rFonts w:ascii="仿宋" w:eastAsia="仿宋" w:hAnsi="仿宋" w:cs="仿宋" w:hint="eastAsia"/>
            <w:lang w:eastAsia="zh-CN"/>
          </w:rPr>
          <w:t>(一)、发展规划分析</w:t>
        </w:r>
        <w:r>
          <w:tab/>
        </w:r>
        <w:r>
          <w:fldChar w:fldCharType="begin"/>
        </w:r>
        <w:r>
          <w:instrText xml:space="preserve"> PAGEREF _Toc12187 \h </w:instrText>
        </w:r>
        <w:r>
          <w:fldChar w:fldCharType="separate"/>
        </w:r>
        <w:r>
          <w:t>3</w:t>
        </w:r>
        <w:r>
          <w:fldChar w:fldCharType="end"/>
        </w:r>
      </w:hyperlink>
    </w:p>
    <w:p>
      <w:pPr>
        <w:pStyle w:val="TOC2"/>
        <w:tabs>
          <w:tab w:val="right" w:leader="dot" w:pos="8306"/>
        </w:tabs>
      </w:pPr>
      <w:hyperlink w:anchor="_Toc22997" w:history="1">
        <w:r>
          <w:rPr>
            <w:rFonts w:ascii="仿宋" w:eastAsia="仿宋" w:hAnsi="仿宋" w:cs="仿宋" w:hint="eastAsia"/>
            <w:lang w:eastAsia="zh-CN"/>
          </w:rPr>
          <w:t>(二)、产业政策分析</w:t>
        </w:r>
        <w:r>
          <w:tab/>
        </w:r>
        <w:r>
          <w:fldChar w:fldCharType="begin"/>
        </w:r>
        <w:r>
          <w:instrText xml:space="preserve"> PAGEREF _Toc22997 \h </w:instrText>
        </w:r>
        <w:r>
          <w:fldChar w:fldCharType="separate"/>
        </w:r>
        <w:r>
          <w:t>5</w:t>
        </w:r>
        <w:r>
          <w:fldChar w:fldCharType="end"/>
        </w:r>
      </w:hyperlink>
    </w:p>
    <w:p>
      <w:pPr>
        <w:pStyle w:val="TOC2"/>
        <w:tabs>
          <w:tab w:val="right" w:leader="dot" w:pos="8306"/>
        </w:tabs>
      </w:pPr>
      <w:hyperlink w:anchor="_Toc17779" w:history="1">
        <w:r>
          <w:rPr>
            <w:rFonts w:ascii="仿宋" w:eastAsia="仿宋" w:hAnsi="仿宋" w:cs="仿宋" w:hint="eastAsia"/>
            <w:lang w:eastAsia="zh-CN"/>
          </w:rPr>
          <w:t>(三)、行业准入分析</w:t>
        </w:r>
        <w:r>
          <w:tab/>
        </w:r>
        <w:r>
          <w:fldChar w:fldCharType="begin"/>
        </w:r>
        <w:r>
          <w:instrText xml:space="preserve"> PAGEREF _Toc17779 \h </w:instrText>
        </w:r>
        <w:r>
          <w:fldChar w:fldCharType="separate"/>
        </w:r>
        <w:r>
          <w:t>6</w:t>
        </w:r>
        <w:r>
          <w:fldChar w:fldCharType="end"/>
        </w:r>
      </w:hyperlink>
    </w:p>
    <w:p>
      <w:pPr>
        <w:pStyle w:val="TOC1"/>
        <w:tabs>
          <w:tab w:val="right" w:leader="dot" w:pos="8306"/>
        </w:tabs>
      </w:pPr>
      <w:hyperlink w:anchor="_Toc30308" w:history="1">
        <w:r>
          <w:rPr>
            <w:rFonts w:ascii="仿宋" w:eastAsia="仿宋" w:hAnsi="仿宋" w:cs="仿宋" w:hint="eastAsia"/>
            <w:lang w:eastAsia="zh-CN"/>
          </w:rPr>
          <w:t>二、项目监理与质量保证</w:t>
        </w:r>
        <w:r>
          <w:tab/>
        </w:r>
        <w:r>
          <w:fldChar w:fldCharType="begin"/>
        </w:r>
        <w:r>
          <w:instrText xml:space="preserve"> PAGEREF _Toc30308 \h </w:instrText>
        </w:r>
        <w:r>
          <w:fldChar w:fldCharType="separate"/>
        </w:r>
        <w:r>
          <w:t>7</w:t>
        </w:r>
        <w:r>
          <w:fldChar w:fldCharType="end"/>
        </w:r>
      </w:hyperlink>
    </w:p>
    <w:p>
      <w:pPr>
        <w:pStyle w:val="TOC2"/>
        <w:tabs>
          <w:tab w:val="right" w:leader="dot" w:pos="8306"/>
        </w:tabs>
      </w:pPr>
      <w:hyperlink w:anchor="_Toc12326" w:history="1">
        <w:r>
          <w:rPr>
            <w:rFonts w:ascii="仿宋" w:eastAsia="仿宋" w:hAnsi="仿宋" w:cs="仿宋" w:hint="eastAsia"/>
            <w:lang w:eastAsia="zh-CN"/>
          </w:rPr>
          <w:t>(一)、监理体系构建</w:t>
        </w:r>
        <w:r>
          <w:tab/>
        </w:r>
        <w:r>
          <w:fldChar w:fldCharType="begin"/>
        </w:r>
        <w:r>
          <w:instrText xml:space="preserve"> PAGEREF _Toc12326 \h </w:instrText>
        </w:r>
        <w:r>
          <w:fldChar w:fldCharType="separate"/>
        </w:r>
        <w:r>
          <w:t>7</w:t>
        </w:r>
        <w:r>
          <w:fldChar w:fldCharType="end"/>
        </w:r>
      </w:hyperlink>
    </w:p>
    <w:p>
      <w:pPr>
        <w:pStyle w:val="TOC2"/>
        <w:tabs>
          <w:tab w:val="right" w:leader="dot" w:pos="8306"/>
        </w:tabs>
      </w:pPr>
      <w:hyperlink w:anchor="_Toc25938" w:history="1">
        <w:r>
          <w:rPr>
            <w:rFonts w:ascii="仿宋" w:eastAsia="仿宋" w:hAnsi="仿宋" w:cs="仿宋" w:hint="eastAsia"/>
            <w:lang w:eastAsia="zh-CN"/>
          </w:rPr>
          <w:t>(二)、质量保证体系实施</w:t>
        </w:r>
        <w:r>
          <w:tab/>
        </w:r>
        <w:r>
          <w:fldChar w:fldCharType="begin"/>
        </w:r>
        <w:r>
          <w:instrText xml:space="preserve"> PAGEREF _Toc25938 \h </w:instrText>
        </w:r>
        <w:r>
          <w:fldChar w:fldCharType="separate"/>
        </w:r>
        <w:r>
          <w:t>8</w:t>
        </w:r>
        <w:r>
          <w:fldChar w:fldCharType="end"/>
        </w:r>
      </w:hyperlink>
    </w:p>
    <w:p>
      <w:pPr>
        <w:pStyle w:val="TOC2"/>
        <w:tabs>
          <w:tab w:val="right" w:leader="dot" w:pos="8306"/>
        </w:tabs>
      </w:pPr>
      <w:hyperlink w:anchor="_Toc1509" w:history="1">
        <w:r>
          <w:rPr>
            <w:rFonts w:ascii="仿宋" w:eastAsia="仿宋" w:hAnsi="仿宋" w:cs="仿宋" w:hint="eastAsia"/>
            <w:lang w:eastAsia="zh-CN"/>
          </w:rPr>
          <w:t>(三)、监理与质量控制流程</w:t>
        </w:r>
        <w:r>
          <w:tab/>
        </w:r>
        <w:r>
          <w:fldChar w:fldCharType="begin"/>
        </w:r>
        <w:r>
          <w:instrText xml:space="preserve"> PAGEREF _Toc1509 \h </w:instrText>
        </w:r>
        <w:r>
          <w:fldChar w:fldCharType="separate"/>
        </w:r>
        <w:r>
          <w:t>9</w:t>
        </w:r>
        <w:r>
          <w:fldChar w:fldCharType="end"/>
        </w:r>
      </w:hyperlink>
    </w:p>
    <w:p>
      <w:pPr>
        <w:pStyle w:val="TOC1"/>
        <w:tabs>
          <w:tab w:val="right" w:leader="dot" w:pos="8306"/>
        </w:tabs>
      </w:pPr>
      <w:hyperlink w:anchor="_Toc28056" w:history="1">
        <w:r>
          <w:rPr>
            <w:rFonts w:ascii="仿宋" w:eastAsia="仿宋" w:hAnsi="仿宋" w:cs="仿宋" w:hint="eastAsia"/>
            <w:lang w:eastAsia="zh-CN"/>
          </w:rPr>
          <w:t>三、财务管理与成本控制</w:t>
        </w:r>
        <w:r>
          <w:tab/>
        </w:r>
        <w:r>
          <w:fldChar w:fldCharType="begin"/>
        </w:r>
        <w:r>
          <w:instrText xml:space="preserve"> PAGEREF _Toc28056 \h </w:instrText>
        </w:r>
        <w:r>
          <w:fldChar w:fldCharType="separate"/>
        </w:r>
        <w:r>
          <w:t>9</w:t>
        </w:r>
        <w:r>
          <w:fldChar w:fldCharType="end"/>
        </w:r>
      </w:hyperlink>
    </w:p>
    <w:p>
      <w:pPr>
        <w:pStyle w:val="TOC2"/>
        <w:tabs>
          <w:tab w:val="right" w:leader="dot" w:pos="8306"/>
        </w:tabs>
      </w:pPr>
      <w:hyperlink w:anchor="_Toc32044" w:history="1">
        <w:r>
          <w:rPr>
            <w:rFonts w:ascii="仿宋" w:eastAsia="仿宋" w:hAnsi="仿宋" w:cs="仿宋" w:hint="eastAsia"/>
            <w:lang w:eastAsia="zh-CN"/>
          </w:rPr>
          <w:t>(一)、财务管理体系建设</w:t>
        </w:r>
        <w:r>
          <w:tab/>
        </w:r>
        <w:r>
          <w:fldChar w:fldCharType="begin"/>
        </w:r>
        <w:r>
          <w:instrText xml:space="preserve"> PAGEREF _Toc32044 \h </w:instrText>
        </w:r>
        <w:r>
          <w:fldChar w:fldCharType="separate"/>
        </w:r>
        <w:r>
          <w:t>9</w:t>
        </w:r>
        <w:r>
          <w:fldChar w:fldCharType="end"/>
        </w:r>
      </w:hyperlink>
    </w:p>
    <w:p>
      <w:pPr>
        <w:pStyle w:val="TOC2"/>
        <w:tabs>
          <w:tab w:val="right" w:leader="dot" w:pos="8306"/>
        </w:tabs>
      </w:pPr>
      <w:hyperlink w:anchor="_Toc20892" w:history="1">
        <w:r>
          <w:rPr>
            <w:rFonts w:ascii="仿宋" w:eastAsia="仿宋" w:hAnsi="仿宋" w:cs="仿宋" w:hint="eastAsia"/>
            <w:lang w:eastAsia="zh-CN"/>
          </w:rPr>
          <w:t>(二)、成本控制措施</w:t>
        </w:r>
        <w:r>
          <w:tab/>
        </w:r>
        <w:r>
          <w:fldChar w:fldCharType="begin"/>
        </w:r>
        <w:r>
          <w:instrText xml:space="preserve"> PAGEREF _Toc20892 \h </w:instrText>
        </w:r>
        <w:r>
          <w:fldChar w:fldCharType="separate"/>
        </w:r>
        <w:r>
          <w:t>11</w:t>
        </w:r>
        <w:r>
          <w:fldChar w:fldCharType="end"/>
        </w:r>
      </w:hyperlink>
    </w:p>
    <w:p>
      <w:pPr>
        <w:pStyle w:val="TOC1"/>
        <w:tabs>
          <w:tab w:val="right" w:leader="dot" w:pos="8306"/>
        </w:tabs>
      </w:pPr>
      <w:hyperlink w:anchor="_Toc1335" w:history="1">
        <w:r>
          <w:rPr>
            <w:rFonts w:ascii="仿宋" w:eastAsia="仿宋" w:hAnsi="仿宋" w:cs="仿宋" w:hint="eastAsia"/>
            <w:lang w:eastAsia="zh-CN"/>
          </w:rPr>
          <w:t>四、社会影响分析</w:t>
        </w:r>
        <w:r>
          <w:tab/>
        </w:r>
        <w:r>
          <w:fldChar w:fldCharType="begin"/>
        </w:r>
        <w:r>
          <w:instrText xml:space="preserve"> PAGEREF _Toc1335 \h </w:instrText>
        </w:r>
        <w:r>
          <w:fldChar w:fldCharType="separate"/>
        </w:r>
        <w:r>
          <w:t>12</w:t>
        </w:r>
        <w:r>
          <w:fldChar w:fldCharType="end"/>
        </w:r>
      </w:hyperlink>
    </w:p>
    <w:p>
      <w:pPr>
        <w:pStyle w:val="TOC2"/>
        <w:tabs>
          <w:tab w:val="right" w:leader="dot" w:pos="8306"/>
        </w:tabs>
      </w:pPr>
      <w:hyperlink w:anchor="_Toc26706" w:history="1">
        <w:r>
          <w:rPr>
            <w:rFonts w:ascii="仿宋" w:eastAsia="仿宋" w:hAnsi="仿宋" w:cs="仿宋" w:hint="eastAsia"/>
            <w:lang w:eastAsia="zh-CN"/>
          </w:rPr>
          <w:t>(一)、社会影响效果分析</w:t>
        </w:r>
        <w:r>
          <w:tab/>
        </w:r>
        <w:r>
          <w:fldChar w:fldCharType="begin"/>
        </w:r>
        <w:r>
          <w:instrText xml:space="preserve"> PAGEREF _Toc26706 \h </w:instrText>
        </w:r>
        <w:r>
          <w:fldChar w:fldCharType="separate"/>
        </w:r>
        <w:r>
          <w:t>12</w:t>
        </w:r>
        <w:r>
          <w:fldChar w:fldCharType="end"/>
        </w:r>
      </w:hyperlink>
    </w:p>
    <w:p>
      <w:pPr>
        <w:pStyle w:val="TOC2"/>
        <w:tabs>
          <w:tab w:val="right" w:leader="dot" w:pos="8306"/>
        </w:tabs>
      </w:pPr>
      <w:hyperlink w:anchor="_Toc21297" w:history="1">
        <w:r>
          <w:rPr>
            <w:rFonts w:ascii="仿宋" w:eastAsia="仿宋" w:hAnsi="仿宋" w:cs="仿宋" w:hint="eastAsia"/>
            <w:lang w:eastAsia="zh-CN"/>
          </w:rPr>
          <w:t>(二)、社会适应性分析</w:t>
        </w:r>
        <w:r>
          <w:tab/>
        </w:r>
        <w:r>
          <w:fldChar w:fldCharType="begin"/>
        </w:r>
        <w:r>
          <w:instrText xml:space="preserve"> PAGEREF _Toc21297 \h </w:instrText>
        </w:r>
        <w:r>
          <w:fldChar w:fldCharType="separate"/>
        </w:r>
        <w:r>
          <w:t>14</w:t>
        </w:r>
        <w:r>
          <w:fldChar w:fldCharType="end"/>
        </w:r>
      </w:hyperlink>
    </w:p>
    <w:p>
      <w:pPr>
        <w:pStyle w:val="TOC2"/>
        <w:tabs>
          <w:tab w:val="right" w:leader="dot" w:pos="8306"/>
        </w:tabs>
      </w:pPr>
      <w:hyperlink w:anchor="_Toc27700" w:history="1">
        <w:r>
          <w:rPr>
            <w:rFonts w:ascii="仿宋" w:eastAsia="仿宋" w:hAnsi="仿宋" w:cs="仿宋" w:hint="eastAsia"/>
            <w:lang w:eastAsia="zh-CN"/>
          </w:rPr>
          <w:t>(三)、社会风险及对策分析</w:t>
        </w:r>
        <w:r>
          <w:tab/>
        </w:r>
        <w:r>
          <w:fldChar w:fldCharType="begin"/>
        </w:r>
        <w:r>
          <w:instrText xml:space="preserve"> PAGEREF _Toc27700 \h </w:instrText>
        </w:r>
        <w:r>
          <w:fldChar w:fldCharType="separate"/>
        </w:r>
        <w:r>
          <w:t>16</w:t>
        </w:r>
        <w:r>
          <w:fldChar w:fldCharType="end"/>
        </w:r>
      </w:hyperlink>
    </w:p>
    <w:p>
      <w:pPr>
        <w:pStyle w:val="TOC1"/>
        <w:tabs>
          <w:tab w:val="right" w:leader="dot" w:pos="8306"/>
        </w:tabs>
      </w:pPr>
      <w:hyperlink w:anchor="_Toc4538" w:history="1">
        <w:r>
          <w:rPr>
            <w:rFonts w:ascii="仿宋" w:eastAsia="仿宋" w:hAnsi="仿宋" w:cs="仿宋" w:hint="eastAsia"/>
            <w:lang w:eastAsia="zh-CN"/>
          </w:rPr>
          <w:t>五、背景、必要性分析</w:t>
        </w:r>
        <w:r>
          <w:tab/>
        </w:r>
        <w:r>
          <w:fldChar w:fldCharType="begin"/>
        </w:r>
        <w:r>
          <w:instrText xml:space="preserve"> PAGEREF _Toc4538 \h </w:instrText>
        </w:r>
        <w:r>
          <w:fldChar w:fldCharType="separate"/>
        </w:r>
        <w:r>
          <w:t>19</w:t>
        </w:r>
        <w:r>
          <w:fldChar w:fldCharType="end"/>
        </w:r>
      </w:hyperlink>
    </w:p>
    <w:p>
      <w:pPr>
        <w:pStyle w:val="TOC2"/>
        <w:tabs>
          <w:tab w:val="right" w:leader="dot" w:pos="8306"/>
        </w:tabs>
      </w:pPr>
      <w:hyperlink w:anchor="_Toc5932" w:history="1">
        <w:r>
          <w:rPr>
            <w:rFonts w:ascii="仿宋" w:eastAsia="仿宋" w:hAnsi="仿宋" w:cs="仿宋" w:hint="eastAsia"/>
            <w:lang w:eastAsia="zh-CN"/>
          </w:rPr>
          <w:t>(一)、项目建设背景</w:t>
        </w:r>
        <w:r>
          <w:tab/>
        </w:r>
        <w:r>
          <w:fldChar w:fldCharType="begin"/>
        </w:r>
        <w:r>
          <w:instrText xml:space="preserve"> PAGEREF _Toc5932 \h </w:instrText>
        </w:r>
        <w:r>
          <w:fldChar w:fldCharType="separate"/>
        </w:r>
        <w:r>
          <w:t>19</w:t>
        </w:r>
        <w:r>
          <w:fldChar w:fldCharType="end"/>
        </w:r>
      </w:hyperlink>
    </w:p>
    <w:p>
      <w:pPr>
        <w:pStyle w:val="TOC2"/>
        <w:tabs>
          <w:tab w:val="right" w:leader="dot" w:pos="8306"/>
        </w:tabs>
      </w:pPr>
      <w:hyperlink w:anchor="_Toc3509" w:history="1">
        <w:r>
          <w:rPr>
            <w:rFonts w:ascii="仿宋" w:eastAsia="仿宋" w:hAnsi="仿宋" w:cs="仿宋" w:hint="eastAsia"/>
            <w:lang w:eastAsia="zh-CN"/>
          </w:rPr>
          <w:t>(二)、必要性分析</w:t>
        </w:r>
        <w:r>
          <w:tab/>
        </w:r>
        <w:r>
          <w:fldChar w:fldCharType="begin"/>
        </w:r>
        <w:r>
          <w:instrText xml:space="preserve"> PAGEREF _Toc3509 \h </w:instrText>
        </w:r>
        <w:r>
          <w:fldChar w:fldCharType="separate"/>
        </w:r>
        <w:r>
          <w:t>20</w:t>
        </w:r>
        <w:r>
          <w:fldChar w:fldCharType="end"/>
        </w:r>
      </w:hyperlink>
    </w:p>
    <w:p>
      <w:pPr>
        <w:pStyle w:val="TOC2"/>
        <w:tabs>
          <w:tab w:val="right" w:leader="dot" w:pos="8306"/>
        </w:tabs>
      </w:pPr>
      <w:hyperlink w:anchor="_Toc6828" w:history="1">
        <w:r>
          <w:rPr>
            <w:rFonts w:ascii="仿宋" w:eastAsia="仿宋" w:hAnsi="仿宋" w:cs="仿宋" w:hint="eastAsia"/>
            <w:lang w:eastAsia="zh-CN"/>
          </w:rPr>
          <w:t>(三)、项目建设有利条件</w:t>
        </w:r>
        <w:r>
          <w:tab/>
        </w:r>
        <w:r>
          <w:fldChar w:fldCharType="begin"/>
        </w:r>
        <w:r>
          <w:instrText xml:space="preserve"> PAGEREF _Toc6828 \h </w:instrText>
        </w:r>
        <w:r>
          <w:fldChar w:fldCharType="separate"/>
        </w:r>
        <w:r>
          <w:t>22</w:t>
        </w:r>
        <w:r>
          <w:fldChar w:fldCharType="end"/>
        </w:r>
      </w:hyperlink>
    </w:p>
    <w:p>
      <w:pPr>
        <w:pStyle w:val="TOC1"/>
        <w:tabs>
          <w:tab w:val="right" w:leader="dot" w:pos="8306"/>
        </w:tabs>
      </w:pPr>
      <w:hyperlink w:anchor="_Toc21123" w:history="1">
        <w:r>
          <w:rPr>
            <w:rFonts w:ascii="仿宋" w:eastAsia="仿宋" w:hAnsi="仿宋" w:cs="仿宋" w:hint="eastAsia"/>
            <w:lang w:eastAsia="zh-CN"/>
          </w:rPr>
          <w:t>六、SEPS项目概论</w:t>
        </w:r>
        <w:r>
          <w:tab/>
        </w:r>
        <w:r>
          <w:fldChar w:fldCharType="begin"/>
        </w:r>
        <w:r>
          <w:instrText xml:space="preserve"> PAGEREF _Toc21123 \h </w:instrText>
        </w:r>
        <w:r>
          <w:fldChar w:fldCharType="separate"/>
        </w:r>
        <w:r>
          <w:t>23</w:t>
        </w:r>
        <w:r>
          <w:fldChar w:fldCharType="end"/>
        </w:r>
      </w:hyperlink>
    </w:p>
    <w:p>
      <w:pPr>
        <w:pStyle w:val="TOC2"/>
        <w:tabs>
          <w:tab w:val="right" w:leader="dot" w:pos="8306"/>
        </w:tabs>
      </w:pPr>
      <w:hyperlink w:anchor="_Toc15737" w:history="1">
        <w:r>
          <w:rPr>
            <w:rFonts w:ascii="仿宋" w:eastAsia="仿宋" w:hAnsi="仿宋" w:cs="仿宋" w:hint="eastAsia"/>
            <w:lang w:eastAsia="zh-CN"/>
          </w:rPr>
          <w:t>(一)、项目申报单位概况</w:t>
        </w:r>
        <w:r>
          <w:tab/>
        </w:r>
        <w:r>
          <w:fldChar w:fldCharType="begin"/>
        </w:r>
        <w:r>
          <w:instrText xml:space="preserve"> PAGEREF _Toc15737 \h </w:instrText>
        </w:r>
        <w:r>
          <w:fldChar w:fldCharType="separate"/>
        </w:r>
        <w:r>
          <w:t>23</w:t>
        </w:r>
        <w:r>
          <w:fldChar w:fldCharType="end"/>
        </w:r>
      </w:hyperlink>
    </w:p>
    <w:p>
      <w:pPr>
        <w:pStyle w:val="TOC2"/>
        <w:tabs>
          <w:tab w:val="right" w:leader="dot" w:pos="8306"/>
        </w:tabs>
      </w:pPr>
      <w:hyperlink w:anchor="_Toc30996" w:history="1">
        <w:r>
          <w:rPr>
            <w:rFonts w:ascii="仿宋" w:eastAsia="仿宋" w:hAnsi="仿宋" w:cs="仿宋" w:hint="eastAsia"/>
            <w:lang w:eastAsia="zh-CN"/>
          </w:rPr>
          <w:t>(二)、项目概况</w:t>
        </w:r>
        <w:r>
          <w:tab/>
        </w:r>
        <w:r>
          <w:fldChar w:fldCharType="begin"/>
        </w:r>
        <w:r>
          <w:instrText xml:space="preserve"> PAGEREF _Toc30996 \h </w:instrText>
        </w:r>
        <w:r>
          <w:fldChar w:fldCharType="separate"/>
        </w:r>
        <w:r>
          <w:t>24</w:t>
        </w:r>
        <w:r>
          <w:fldChar w:fldCharType="end"/>
        </w:r>
      </w:hyperlink>
    </w:p>
    <w:p>
      <w:pPr>
        <w:pStyle w:val="TOC1"/>
        <w:tabs>
          <w:tab w:val="right" w:leader="dot" w:pos="8306"/>
        </w:tabs>
      </w:pPr>
      <w:hyperlink w:anchor="_Toc29953" w:history="1">
        <w:r>
          <w:rPr>
            <w:rFonts w:ascii="仿宋" w:eastAsia="仿宋" w:hAnsi="仿宋" w:cs="仿宋" w:hint="eastAsia"/>
            <w:lang w:eastAsia="zh-CN"/>
          </w:rPr>
          <w:t>七、经济效益与社会效益优化</w:t>
        </w:r>
        <w:r>
          <w:tab/>
        </w:r>
        <w:r>
          <w:fldChar w:fldCharType="begin"/>
        </w:r>
        <w:r>
          <w:instrText xml:space="preserve"> PAGEREF _Toc29953 \h </w:instrText>
        </w:r>
        <w:r>
          <w:fldChar w:fldCharType="separate"/>
        </w:r>
        <w:r>
          <w:t>27</w:t>
        </w:r>
        <w:r>
          <w:fldChar w:fldCharType="end"/>
        </w:r>
      </w:hyperlink>
    </w:p>
    <w:p>
      <w:pPr>
        <w:pStyle w:val="TOC2"/>
        <w:tabs>
          <w:tab w:val="right" w:leader="dot" w:pos="8306"/>
        </w:tabs>
      </w:pPr>
      <w:hyperlink w:anchor="_Toc18543" w:history="1">
        <w:r>
          <w:rPr>
            <w:rFonts w:ascii="仿宋" w:eastAsia="仿宋" w:hAnsi="仿宋" w:cs="仿宋" w:hint="eastAsia"/>
            <w:lang w:eastAsia="zh-CN"/>
          </w:rPr>
          <w:t>(一)、经济效益提升策略</w:t>
        </w:r>
        <w:r>
          <w:tab/>
        </w:r>
        <w:r>
          <w:fldChar w:fldCharType="begin"/>
        </w:r>
        <w:r>
          <w:instrText xml:space="preserve"> PAGEREF _Toc18543 \h </w:instrText>
        </w:r>
        <w:r>
          <w:fldChar w:fldCharType="separate"/>
        </w:r>
        <w:r>
          <w:t>27</w:t>
        </w:r>
        <w:r>
          <w:fldChar w:fldCharType="end"/>
        </w:r>
      </w:hyperlink>
    </w:p>
    <w:p>
      <w:pPr>
        <w:pStyle w:val="TOC2"/>
        <w:tabs>
          <w:tab w:val="right" w:leader="dot" w:pos="8306"/>
        </w:tabs>
      </w:pPr>
      <w:hyperlink w:anchor="_Toc15923" w:history="1">
        <w:r>
          <w:rPr>
            <w:rFonts w:ascii="仿宋" w:eastAsia="仿宋" w:hAnsi="仿宋" w:cs="仿宋" w:hint="eastAsia"/>
            <w:lang w:eastAsia="zh-CN"/>
          </w:rPr>
          <w:t>(二)、社会效益增强方案</w:t>
        </w:r>
        <w:r>
          <w:tab/>
        </w:r>
        <w:r>
          <w:fldChar w:fldCharType="begin"/>
        </w:r>
        <w:r>
          <w:instrText xml:space="preserve"> PAGEREF _Toc15923 \h </w:instrText>
        </w:r>
        <w:r>
          <w:fldChar w:fldCharType="separate"/>
        </w:r>
        <w:r>
          <w:t>28</w:t>
        </w:r>
        <w:r>
          <w:fldChar w:fldCharType="end"/>
        </w:r>
      </w:hyperlink>
    </w:p>
    <w:p>
      <w:pPr>
        <w:pStyle w:val="TOC1"/>
        <w:tabs>
          <w:tab w:val="right" w:leader="dot" w:pos="8306"/>
        </w:tabs>
      </w:pPr>
      <w:hyperlink w:anchor="_Toc31659" w:history="1">
        <w:r>
          <w:rPr>
            <w:rFonts w:ascii="仿宋" w:eastAsia="仿宋" w:hAnsi="仿宋" w:cs="仿宋" w:hint="eastAsia"/>
            <w:lang w:eastAsia="zh-CN"/>
          </w:rPr>
          <w:t>八、项目进度计划</w:t>
        </w:r>
        <w:r>
          <w:tab/>
        </w:r>
        <w:r>
          <w:fldChar w:fldCharType="begin"/>
        </w:r>
        <w:r>
          <w:instrText xml:space="preserve"> PAGEREF _Toc31659 \h </w:instrText>
        </w:r>
        <w:r>
          <w:fldChar w:fldCharType="separate"/>
        </w:r>
        <w:r>
          <w:t>29</w:t>
        </w:r>
        <w:r>
          <w:fldChar w:fldCharType="end"/>
        </w:r>
      </w:hyperlink>
    </w:p>
    <w:p>
      <w:pPr>
        <w:pStyle w:val="TOC2"/>
        <w:tabs>
          <w:tab w:val="right" w:leader="dot" w:pos="8306"/>
        </w:tabs>
      </w:pPr>
      <w:hyperlink w:anchor="_Toc23083" w:history="1">
        <w:r>
          <w:rPr>
            <w:rFonts w:ascii="仿宋" w:eastAsia="仿宋" w:hAnsi="仿宋" w:cs="仿宋" w:hint="eastAsia"/>
            <w:lang w:eastAsia="zh-CN"/>
          </w:rPr>
          <w:t>(一)、建设周期</w:t>
        </w:r>
        <w:r>
          <w:tab/>
        </w:r>
        <w:r>
          <w:fldChar w:fldCharType="begin"/>
        </w:r>
        <w:r>
          <w:instrText xml:space="preserve"> PAGEREF _Toc23083 \h </w:instrText>
        </w:r>
        <w:r>
          <w:fldChar w:fldCharType="separate"/>
        </w:r>
        <w:r>
          <w:t>29</w:t>
        </w:r>
        <w:r>
          <w:fldChar w:fldCharType="end"/>
        </w:r>
      </w:hyperlink>
    </w:p>
    <w:p>
      <w:pPr>
        <w:pStyle w:val="TOC2"/>
        <w:tabs>
          <w:tab w:val="right" w:leader="dot" w:pos="8306"/>
        </w:tabs>
      </w:pPr>
      <w:hyperlink w:anchor="_Toc24677" w:history="1">
        <w:r>
          <w:rPr>
            <w:rFonts w:ascii="仿宋" w:eastAsia="仿宋" w:hAnsi="仿宋" w:cs="仿宋" w:hint="eastAsia"/>
            <w:lang w:eastAsia="zh-CN"/>
          </w:rPr>
          <w:t>(二)、建设进度</w:t>
        </w:r>
        <w:r>
          <w:tab/>
        </w:r>
        <w:r>
          <w:fldChar w:fldCharType="begin"/>
        </w:r>
        <w:r>
          <w:instrText xml:space="preserve"> PAGEREF _Toc24677 \h </w:instrText>
        </w:r>
        <w:r>
          <w:fldChar w:fldCharType="separate"/>
        </w:r>
        <w:r>
          <w:t>29</w:t>
        </w:r>
        <w:r>
          <w:fldChar w:fldCharType="end"/>
        </w:r>
      </w:hyperlink>
    </w:p>
    <w:p>
      <w:pPr>
        <w:pStyle w:val="TOC2"/>
        <w:tabs>
          <w:tab w:val="right" w:leader="dot" w:pos="8306"/>
        </w:tabs>
      </w:pPr>
      <w:hyperlink w:anchor="_Toc30005" w:history="1">
        <w:r>
          <w:rPr>
            <w:rFonts w:ascii="仿宋" w:eastAsia="仿宋" w:hAnsi="仿宋" w:cs="仿宋" w:hint="eastAsia"/>
            <w:lang w:eastAsia="zh-CN"/>
          </w:rPr>
          <w:t>(三)、进度安排注意事项</w:t>
        </w:r>
        <w:r>
          <w:tab/>
        </w:r>
        <w:r>
          <w:fldChar w:fldCharType="begin"/>
        </w:r>
        <w:r>
          <w:instrText xml:space="preserve"> PAGEREF _Toc30005 \h </w:instrText>
        </w:r>
        <w:r>
          <w:fldChar w:fldCharType="separate"/>
        </w:r>
        <w:r>
          <w:t>31</w:t>
        </w:r>
        <w:r>
          <w:fldChar w:fldCharType="end"/>
        </w:r>
      </w:hyperlink>
    </w:p>
    <w:p>
      <w:pPr>
        <w:pStyle w:val="TOC2"/>
        <w:tabs>
          <w:tab w:val="right" w:leader="dot" w:pos="8306"/>
        </w:tabs>
      </w:pPr>
      <w:hyperlink w:anchor="_Toc23100" w:history="1">
        <w:r>
          <w:rPr>
            <w:rFonts w:ascii="仿宋" w:eastAsia="仿宋" w:hAnsi="仿宋" w:cs="仿宋" w:hint="eastAsia"/>
            <w:lang w:eastAsia="zh-CN"/>
          </w:rPr>
          <w:t>(四)、人力资源配置</w:t>
        </w:r>
        <w:r>
          <w:tab/>
        </w:r>
        <w:r>
          <w:fldChar w:fldCharType="begin"/>
        </w:r>
        <w:r>
          <w:instrText xml:space="preserve"> PAGEREF _Toc23100 \h </w:instrText>
        </w:r>
        <w:r>
          <w:fldChar w:fldCharType="separate"/>
        </w:r>
        <w:r>
          <w:t>32</w:t>
        </w:r>
        <w:r>
          <w:fldChar w:fldCharType="end"/>
        </w:r>
      </w:hyperlink>
    </w:p>
    <w:p>
      <w:pPr>
        <w:pStyle w:val="TOC2"/>
        <w:tabs>
          <w:tab w:val="right" w:leader="dot" w:pos="8306"/>
        </w:tabs>
      </w:pPr>
      <w:hyperlink w:anchor="_Toc13043" w:history="1">
        <w:r>
          <w:rPr>
            <w:rFonts w:ascii="仿宋" w:eastAsia="仿宋" w:hAnsi="仿宋" w:cs="仿宋" w:hint="eastAsia"/>
            <w:lang w:eastAsia="zh-CN"/>
          </w:rPr>
          <w:t>(五)、员工培训</w:t>
        </w:r>
        <w:r>
          <w:tab/>
        </w:r>
        <w:r>
          <w:fldChar w:fldCharType="begin"/>
        </w:r>
        <w:r>
          <w:instrText xml:space="preserve"> PAGEREF _Toc13043 \h </w:instrText>
        </w:r>
        <w:r>
          <w:fldChar w:fldCharType="separate"/>
        </w:r>
        <w:r>
          <w:t>34</w:t>
        </w:r>
        <w:r>
          <w:fldChar w:fldCharType="end"/>
        </w:r>
      </w:hyperlink>
    </w:p>
    <w:p>
      <w:pPr>
        <w:pStyle w:val="TOC2"/>
        <w:tabs>
          <w:tab w:val="right" w:leader="dot" w:pos="8306"/>
        </w:tabs>
      </w:pPr>
      <w:hyperlink w:anchor="_Toc31451" w:history="1">
        <w:r>
          <w:rPr>
            <w:rFonts w:ascii="仿宋" w:eastAsia="仿宋" w:hAnsi="仿宋" w:cs="仿宋" w:hint="eastAsia"/>
            <w:lang w:eastAsia="zh-CN"/>
          </w:rPr>
          <w:t>(六)、项目实施保障</w:t>
        </w:r>
        <w:r>
          <w:tab/>
        </w:r>
        <w:r>
          <w:fldChar w:fldCharType="begin"/>
        </w:r>
        <w:r>
          <w:instrText xml:space="preserve"> PAGEREF _Toc31451 \h </w:instrText>
        </w:r>
        <w:r>
          <w:fldChar w:fldCharType="separate"/>
        </w:r>
        <w:r>
          <w:t>34</w:t>
        </w:r>
        <w:r>
          <w:fldChar w:fldCharType="end"/>
        </w:r>
      </w:hyperlink>
    </w:p>
    <w:p>
      <w:pPr>
        <w:pStyle w:val="TOC2"/>
        <w:tabs>
          <w:tab w:val="right" w:leader="dot" w:pos="8306"/>
        </w:tabs>
      </w:pPr>
      <w:hyperlink w:anchor="_Toc12458" w:history="1">
        <w:r>
          <w:rPr>
            <w:rFonts w:ascii="仿宋" w:eastAsia="仿宋" w:hAnsi="仿宋" w:cs="仿宋" w:hint="eastAsia"/>
            <w:lang w:eastAsia="zh-CN"/>
          </w:rPr>
          <w:t>(七)、安全规范管理</w:t>
        </w:r>
        <w:r>
          <w:tab/>
        </w:r>
        <w:r>
          <w:fldChar w:fldCharType="begin"/>
        </w:r>
        <w:r>
          <w:instrText xml:space="preserve"> PAGEREF _Toc12458 \h </w:instrText>
        </w:r>
        <w:r>
          <w:fldChar w:fldCharType="separate"/>
        </w:r>
        <w:r>
          <w:t>35</w:t>
        </w:r>
        <w:r>
          <w:fldChar w:fldCharType="end"/>
        </w:r>
      </w:hyperlink>
    </w:p>
    <w:p>
      <w:pPr>
        <w:pStyle w:val="TOC1"/>
        <w:tabs>
          <w:tab w:val="right" w:leader="dot" w:pos="8306"/>
        </w:tabs>
      </w:pPr>
      <w:hyperlink w:anchor="_Toc7059" w:history="1">
        <w:r>
          <w:rPr>
            <w:rFonts w:ascii="仿宋" w:eastAsia="仿宋" w:hAnsi="仿宋" w:cs="仿宋" w:hint="eastAsia"/>
            <w:lang w:eastAsia="zh-CN"/>
          </w:rPr>
          <w:t>九、客户关系管理与市场拓展</w:t>
        </w:r>
        <w:r>
          <w:tab/>
        </w:r>
        <w:r>
          <w:fldChar w:fldCharType="begin"/>
        </w:r>
        <w:r>
          <w:instrText xml:space="preserve"> PAGEREF _Toc7059 \h </w:instrText>
        </w:r>
        <w:r>
          <w:fldChar w:fldCharType="separate"/>
        </w:r>
        <w:r>
          <w:t>37</w:t>
        </w:r>
        <w:r>
          <w:fldChar w:fldCharType="end"/>
        </w:r>
      </w:hyperlink>
    </w:p>
    <w:p>
      <w:pPr>
        <w:pStyle w:val="TOC2"/>
        <w:tabs>
          <w:tab w:val="right" w:leader="dot" w:pos="8306"/>
        </w:tabs>
      </w:pPr>
      <w:hyperlink w:anchor="_Toc22277" w:history="1">
        <w:r>
          <w:rPr>
            <w:rFonts w:ascii="仿宋" w:eastAsia="仿宋" w:hAnsi="仿宋" w:cs="仿宋" w:hint="eastAsia"/>
            <w:lang w:eastAsia="zh-CN"/>
          </w:rPr>
          <w:t>(一)、客户关系管理策略</w:t>
        </w:r>
        <w:r>
          <w:tab/>
        </w:r>
        <w:r>
          <w:fldChar w:fldCharType="begin"/>
        </w:r>
        <w:r>
          <w:instrText xml:space="preserve"> PAGEREF _Toc22277 \h </w:instrText>
        </w:r>
        <w:r>
          <w:fldChar w:fldCharType="separate"/>
        </w:r>
        <w:r>
          <w:t>37</w:t>
        </w:r>
        <w:r>
          <w:fldChar w:fldCharType="end"/>
        </w:r>
      </w:hyperlink>
    </w:p>
    <w:p>
      <w:pPr>
        <w:pStyle w:val="TOC2"/>
        <w:tabs>
          <w:tab w:val="right" w:leader="dot" w:pos="8306"/>
        </w:tabs>
      </w:pPr>
      <w:hyperlink w:anchor="_Toc3228" w:history="1">
        <w:r>
          <w:rPr>
            <w:rFonts w:ascii="仿宋" w:eastAsia="仿宋" w:hAnsi="仿宋" w:cs="仿宋" w:hint="eastAsia"/>
            <w:lang w:eastAsia="zh-CN"/>
          </w:rPr>
          <w:t>(二)、市场拓展方案</w:t>
        </w:r>
        <w:r>
          <w:tab/>
        </w:r>
        <w:r>
          <w:fldChar w:fldCharType="begin"/>
        </w:r>
        <w:r>
          <w:instrText xml:space="preserve"> PAGEREF _Toc3228 \h </w:instrText>
        </w:r>
        <w:r>
          <w:fldChar w:fldCharType="separate"/>
        </w:r>
        <w:r>
          <w:t>38</w:t>
        </w:r>
        <w:r>
          <w:fldChar w:fldCharType="end"/>
        </w:r>
      </w:hyperlink>
    </w:p>
    <w:p>
      <w:pPr>
        <w:pStyle w:val="TOC1"/>
        <w:tabs>
          <w:tab w:val="right" w:leader="dot" w:pos="8306"/>
        </w:tabs>
      </w:pPr>
      <w:hyperlink w:anchor="_Toc24262" w:history="1">
        <w:r>
          <w:rPr>
            <w:rFonts w:ascii="仿宋" w:eastAsia="仿宋" w:hAnsi="仿宋" w:cs="仿宋" w:hint="eastAsia"/>
            <w:lang w:eastAsia="zh-CN"/>
          </w:rPr>
          <w:t>十、安全与应急管理</w:t>
        </w:r>
        <w:r>
          <w:tab/>
        </w:r>
        <w:r>
          <w:fldChar w:fldCharType="begin"/>
        </w:r>
        <w:r>
          <w:instrText xml:space="preserve"> PAGEREF _Toc24262 \h </w:instrText>
        </w:r>
        <w:r>
          <w:fldChar w:fldCharType="separate"/>
        </w:r>
        <w:r>
          <w:t>39</w:t>
        </w:r>
        <w:r>
          <w:fldChar w:fldCharType="end"/>
        </w:r>
      </w:hyperlink>
    </w:p>
    <w:p>
      <w:pPr>
        <w:pStyle w:val="TOC2"/>
        <w:tabs>
          <w:tab w:val="right" w:leader="dot" w:pos="8306"/>
        </w:tabs>
      </w:pPr>
      <w:hyperlink w:anchor="_Toc20330" w:history="1">
        <w:r>
          <w:rPr>
            <w:rFonts w:ascii="仿宋" w:eastAsia="仿宋" w:hAnsi="仿宋" w:cs="仿宋" w:hint="eastAsia"/>
            <w:lang w:eastAsia="zh-CN"/>
          </w:rPr>
          <w:t>(一)、安全生产管理</w:t>
        </w:r>
        <w:r>
          <w:tab/>
        </w:r>
        <w:r>
          <w:fldChar w:fldCharType="begin"/>
        </w:r>
        <w:r>
          <w:instrText xml:space="preserve"> PAGEREF _Toc20330 \h </w:instrText>
        </w:r>
        <w:r>
          <w:fldChar w:fldCharType="separate"/>
        </w:r>
        <w:r>
          <w:t>39</w:t>
        </w:r>
        <w:r>
          <w:fldChar w:fldCharType="end"/>
        </w:r>
      </w:hyperlink>
    </w:p>
    <w:p>
      <w:pPr>
        <w:pStyle w:val="TOC2"/>
        <w:tabs>
          <w:tab w:val="right" w:leader="dot" w:pos="8306"/>
        </w:tabs>
      </w:pPr>
      <w:hyperlink w:anchor="_Toc18502" w:history="1">
        <w:r>
          <w:rPr>
            <w:rFonts w:ascii="仿宋" w:eastAsia="仿宋" w:hAnsi="仿宋" w:cs="仿宋" w:hint="eastAsia"/>
            <w:lang w:eastAsia="zh-CN"/>
          </w:rPr>
          <w:t>(二)、应急预案与响应</w:t>
        </w:r>
        <w:r>
          <w:tab/>
        </w:r>
        <w:r>
          <w:fldChar w:fldCharType="begin"/>
        </w:r>
        <w:r>
          <w:instrText xml:space="preserve"> PAGEREF _Toc18502 \h </w:instrText>
        </w:r>
        <w:r>
          <w:fldChar w:fldCharType="separate"/>
        </w:r>
        <w:r>
          <w:t>40</w:t>
        </w:r>
        <w:r>
          <w:fldChar w:fldCharType="end"/>
        </w:r>
      </w:hyperlink>
    </w:p>
    <w:p>
      <w:pPr>
        <w:pStyle w:val="TOC1"/>
        <w:tabs>
          <w:tab w:val="right" w:leader="dot" w:pos="8306"/>
        </w:tabs>
      </w:pPr>
      <w:hyperlink w:anchor="_Toc15560" w:history="1">
        <w:r>
          <w:rPr>
            <w:rFonts w:ascii="仿宋" w:eastAsia="仿宋" w:hAnsi="仿宋" w:cs="仿宋" w:hint="eastAsia"/>
            <w:lang w:eastAsia="zh-CN"/>
          </w:rPr>
          <w:t>十一、环境保护与治理方案</w:t>
        </w:r>
        <w:r>
          <w:tab/>
        </w:r>
        <w:r>
          <w:fldChar w:fldCharType="begin"/>
        </w:r>
        <w:r>
          <w:instrText xml:space="preserve"> PAGEREF _Toc15560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32" w:history="1">
        <w:r>
          <w:rPr>
            <w:rFonts w:ascii="仿宋" w:eastAsia="仿宋" w:hAnsi="仿宋" w:cs="仿宋" w:hint="eastAsia"/>
            <w:lang w:eastAsia="zh-CN"/>
          </w:rPr>
          <w:t>(一)、项目环境影响评估</w:t>
        </w:r>
        <w:r>
          <w:tab/>
        </w:r>
        <w:r>
          <w:fldChar w:fldCharType="begin"/>
        </w:r>
        <w:r>
          <w:instrText xml:space="preserve"> PAGEREF _Toc17332 \h </w:instrText>
        </w:r>
        <w:r>
          <w:fldChar w:fldCharType="separate"/>
        </w:r>
        <w:r>
          <w:t>42</w:t>
        </w:r>
        <w:r>
          <w:fldChar w:fldCharType="end"/>
        </w:r>
      </w:hyperlink>
    </w:p>
    <w:p>
      <w:pPr>
        <w:pStyle w:val="TOC2"/>
        <w:tabs>
          <w:tab w:val="right" w:leader="dot" w:pos="8306"/>
        </w:tabs>
      </w:pPr>
      <w:hyperlink w:anchor="_Toc15499" w:history="1">
        <w:r>
          <w:rPr>
            <w:rFonts w:ascii="仿宋" w:eastAsia="仿宋" w:hAnsi="仿宋" w:cs="仿宋" w:hint="eastAsia"/>
            <w:lang w:eastAsia="zh-CN"/>
          </w:rPr>
          <w:t>(二)、环境保护措施与治理方案</w:t>
        </w:r>
        <w:r>
          <w:tab/>
        </w:r>
        <w:r>
          <w:fldChar w:fldCharType="begin"/>
        </w:r>
        <w:r>
          <w:instrText xml:space="preserve"> PAGEREF _Toc15499 \h </w:instrText>
        </w:r>
        <w:r>
          <w:fldChar w:fldCharType="separate"/>
        </w:r>
        <w:r>
          <w:t>43</w:t>
        </w:r>
        <w:r>
          <w:fldChar w:fldCharType="end"/>
        </w:r>
      </w:hyperlink>
    </w:p>
    <w:p>
      <w:pPr>
        <w:pStyle w:val="TOC1"/>
        <w:tabs>
          <w:tab w:val="right" w:leader="dot" w:pos="8306"/>
        </w:tabs>
      </w:pPr>
      <w:hyperlink w:anchor="_Toc14439" w:history="1">
        <w:r>
          <w:rPr>
            <w:rFonts w:ascii="仿宋" w:eastAsia="仿宋" w:hAnsi="仿宋" w:cs="仿宋" w:hint="eastAsia"/>
            <w:lang w:eastAsia="zh-CN"/>
          </w:rPr>
          <w:t>十二、项目质量与标准</w:t>
        </w:r>
        <w:r>
          <w:tab/>
        </w:r>
        <w:r>
          <w:fldChar w:fldCharType="begin"/>
        </w:r>
        <w:r>
          <w:instrText xml:space="preserve"> PAGEREF _Toc14439 \h </w:instrText>
        </w:r>
        <w:r>
          <w:fldChar w:fldCharType="separate"/>
        </w:r>
        <w:r>
          <w:t>43</w:t>
        </w:r>
        <w:r>
          <w:fldChar w:fldCharType="end"/>
        </w:r>
      </w:hyperlink>
    </w:p>
    <w:p>
      <w:pPr>
        <w:pStyle w:val="TOC2"/>
        <w:tabs>
          <w:tab w:val="right" w:leader="dot" w:pos="8306"/>
        </w:tabs>
      </w:pPr>
      <w:hyperlink w:anchor="_Toc9244" w:history="1">
        <w:r>
          <w:rPr>
            <w:rFonts w:ascii="仿宋" w:eastAsia="仿宋" w:hAnsi="仿宋" w:cs="仿宋" w:hint="eastAsia"/>
            <w:lang w:eastAsia="zh-CN"/>
          </w:rPr>
          <w:t>(一)、质量保障体系</w:t>
        </w:r>
        <w:r>
          <w:tab/>
        </w:r>
        <w:r>
          <w:fldChar w:fldCharType="begin"/>
        </w:r>
        <w:r>
          <w:instrText xml:space="preserve"> PAGEREF _Toc9244 \h </w:instrText>
        </w:r>
        <w:r>
          <w:fldChar w:fldCharType="separate"/>
        </w:r>
        <w:r>
          <w:t>43</w:t>
        </w:r>
        <w:r>
          <w:fldChar w:fldCharType="end"/>
        </w:r>
      </w:hyperlink>
    </w:p>
    <w:p>
      <w:pPr>
        <w:pStyle w:val="TOC2"/>
        <w:tabs>
          <w:tab w:val="right" w:leader="dot" w:pos="8306"/>
        </w:tabs>
      </w:pPr>
      <w:hyperlink w:anchor="_Toc19407" w:history="1">
        <w:r>
          <w:rPr>
            <w:rFonts w:ascii="仿宋" w:eastAsia="仿宋" w:hAnsi="仿宋" w:cs="仿宋" w:hint="eastAsia"/>
            <w:lang w:eastAsia="zh-CN"/>
          </w:rPr>
          <w:t>(二)、标准化作业流程</w:t>
        </w:r>
        <w:r>
          <w:tab/>
        </w:r>
        <w:r>
          <w:fldChar w:fldCharType="begin"/>
        </w:r>
        <w:r>
          <w:instrText xml:space="preserve"> PAGEREF _Toc19407 \h </w:instrText>
        </w:r>
        <w:r>
          <w:fldChar w:fldCharType="separate"/>
        </w:r>
        <w:r>
          <w:t>45</w:t>
        </w:r>
        <w:r>
          <w:fldChar w:fldCharType="end"/>
        </w:r>
      </w:hyperlink>
    </w:p>
    <w:p>
      <w:pPr>
        <w:pStyle w:val="TOC2"/>
        <w:tabs>
          <w:tab w:val="right" w:leader="dot" w:pos="8306"/>
        </w:tabs>
      </w:pPr>
      <w:hyperlink w:anchor="_Toc14900" w:history="1">
        <w:r>
          <w:rPr>
            <w:rFonts w:ascii="仿宋" w:eastAsia="仿宋" w:hAnsi="仿宋" w:cs="仿宋" w:hint="eastAsia"/>
            <w:lang w:eastAsia="zh-CN"/>
          </w:rPr>
          <w:t>(三)、质量监控与评估</w:t>
        </w:r>
        <w:r>
          <w:tab/>
        </w:r>
        <w:r>
          <w:fldChar w:fldCharType="begin"/>
        </w:r>
        <w:r>
          <w:instrText xml:space="preserve"> PAGEREF _Toc14900 \h </w:instrText>
        </w:r>
        <w:r>
          <w:fldChar w:fldCharType="separate"/>
        </w:r>
        <w:r>
          <w:t>46</w:t>
        </w:r>
        <w:r>
          <w:fldChar w:fldCharType="end"/>
        </w:r>
      </w:hyperlink>
    </w:p>
    <w:p>
      <w:pPr>
        <w:pStyle w:val="TOC2"/>
        <w:tabs>
          <w:tab w:val="right" w:leader="dot" w:pos="8306"/>
        </w:tabs>
      </w:pPr>
      <w:hyperlink w:anchor="_Toc3259" w:history="1">
        <w:r>
          <w:rPr>
            <w:rFonts w:ascii="仿宋" w:eastAsia="仿宋" w:hAnsi="仿宋" w:cs="仿宋" w:hint="eastAsia"/>
            <w:lang w:eastAsia="zh-CN"/>
          </w:rPr>
          <w:t>(四)、质量改进计划</w:t>
        </w:r>
        <w:r>
          <w:tab/>
        </w:r>
        <w:r>
          <w:fldChar w:fldCharType="begin"/>
        </w:r>
        <w:r>
          <w:instrText xml:space="preserve"> PAGEREF _Toc3259 \h </w:instrText>
        </w:r>
        <w:r>
          <w:fldChar w:fldCharType="separate"/>
        </w:r>
        <w:r>
          <w:t>47</w:t>
        </w:r>
        <w:r>
          <w:fldChar w:fldCharType="end"/>
        </w:r>
      </w:hyperlink>
    </w:p>
    <w:p>
      <w:pPr>
        <w:pStyle w:val="TOC1"/>
        <w:tabs>
          <w:tab w:val="right" w:leader="dot" w:pos="8306"/>
        </w:tabs>
      </w:pPr>
      <w:hyperlink w:anchor="_Toc4467" w:history="1">
        <w:r>
          <w:rPr>
            <w:rFonts w:ascii="仿宋" w:eastAsia="仿宋" w:hAnsi="仿宋" w:cs="仿宋" w:hint="eastAsia"/>
            <w:lang w:eastAsia="zh-CN"/>
          </w:rPr>
          <w:t>十三、成果转化与推广应用</w:t>
        </w:r>
        <w:r>
          <w:tab/>
        </w:r>
        <w:r>
          <w:fldChar w:fldCharType="begin"/>
        </w:r>
        <w:r>
          <w:instrText xml:space="preserve"> PAGEREF _Toc4467 \h </w:instrText>
        </w:r>
        <w:r>
          <w:fldChar w:fldCharType="separate"/>
        </w:r>
        <w:r>
          <w:t>49</w:t>
        </w:r>
        <w:r>
          <w:fldChar w:fldCharType="end"/>
        </w:r>
      </w:hyperlink>
    </w:p>
    <w:p>
      <w:pPr>
        <w:pStyle w:val="TOC2"/>
        <w:tabs>
          <w:tab w:val="right" w:leader="dot" w:pos="8306"/>
        </w:tabs>
      </w:pPr>
      <w:hyperlink w:anchor="_Toc19988" w:history="1">
        <w:r>
          <w:rPr>
            <w:rFonts w:ascii="仿宋" w:eastAsia="仿宋" w:hAnsi="仿宋" w:cs="仿宋" w:hint="eastAsia"/>
            <w:lang w:eastAsia="zh-CN"/>
          </w:rPr>
          <w:t>(一)、成果转化策略制定</w:t>
        </w:r>
        <w:r>
          <w:tab/>
        </w:r>
        <w:r>
          <w:fldChar w:fldCharType="begin"/>
        </w:r>
        <w:r>
          <w:instrText xml:space="preserve"> PAGEREF _Toc19988 \h </w:instrText>
        </w:r>
        <w:r>
          <w:fldChar w:fldCharType="separate"/>
        </w:r>
        <w:r>
          <w:t>49</w:t>
        </w:r>
        <w:r>
          <w:fldChar w:fldCharType="end"/>
        </w:r>
      </w:hyperlink>
    </w:p>
    <w:p>
      <w:pPr>
        <w:pStyle w:val="TOC2"/>
        <w:tabs>
          <w:tab w:val="right" w:leader="dot" w:pos="8306"/>
        </w:tabs>
      </w:pPr>
      <w:hyperlink w:anchor="_Toc14527" w:history="1">
        <w:r>
          <w:rPr>
            <w:rFonts w:ascii="仿宋" w:eastAsia="仿宋" w:hAnsi="仿宋" w:cs="仿宋" w:hint="eastAsia"/>
            <w:lang w:eastAsia="zh-CN"/>
          </w:rPr>
          <w:t>(二)、成果推广应用方案</w:t>
        </w:r>
        <w:r>
          <w:tab/>
        </w:r>
        <w:r>
          <w:fldChar w:fldCharType="begin"/>
        </w:r>
        <w:r>
          <w:instrText xml:space="preserve"> PAGEREF _Toc14527 \h </w:instrText>
        </w:r>
        <w:r>
          <w:fldChar w:fldCharType="separate"/>
        </w:r>
        <w:r>
          <w:t>50</w:t>
        </w:r>
        <w:r>
          <w:fldChar w:fldCharType="end"/>
        </w:r>
      </w:hyperlink>
    </w:p>
    <w:p>
      <w:pPr>
        <w:pStyle w:val="TOC1"/>
        <w:tabs>
          <w:tab w:val="right" w:leader="dot" w:pos="8306"/>
        </w:tabs>
      </w:pPr>
      <w:hyperlink w:anchor="_Toc21573" w:history="1">
        <w:r>
          <w:rPr>
            <w:rFonts w:ascii="仿宋" w:eastAsia="仿宋" w:hAnsi="仿宋" w:cs="仿宋" w:hint="eastAsia"/>
            <w:lang w:eastAsia="zh-CN"/>
          </w:rPr>
          <w:t>十四、创新驱动与持续发展</w:t>
        </w:r>
        <w:r>
          <w:tab/>
        </w:r>
        <w:r>
          <w:fldChar w:fldCharType="begin"/>
        </w:r>
        <w:r>
          <w:instrText xml:space="preserve"> PAGEREF _Toc21573 \h </w:instrText>
        </w:r>
        <w:r>
          <w:fldChar w:fldCharType="separate"/>
        </w:r>
        <w:r>
          <w:t>52</w:t>
        </w:r>
        <w:r>
          <w:fldChar w:fldCharType="end"/>
        </w:r>
      </w:hyperlink>
    </w:p>
    <w:p>
      <w:pPr>
        <w:pStyle w:val="TOC2"/>
        <w:tabs>
          <w:tab w:val="right" w:leader="dot" w:pos="8306"/>
        </w:tabs>
      </w:pPr>
      <w:hyperlink w:anchor="_Toc30605" w:history="1">
        <w:r>
          <w:rPr>
            <w:rFonts w:ascii="仿宋" w:eastAsia="仿宋" w:hAnsi="仿宋" w:cs="仿宋" w:hint="eastAsia"/>
            <w:lang w:eastAsia="zh-CN"/>
          </w:rPr>
          <w:t>(一)、创新驱动战略实施</w:t>
        </w:r>
        <w:r>
          <w:tab/>
        </w:r>
        <w:r>
          <w:fldChar w:fldCharType="begin"/>
        </w:r>
        <w:r>
          <w:instrText xml:space="preserve"> PAGEREF _Toc30605 \h </w:instrText>
        </w:r>
        <w:r>
          <w:fldChar w:fldCharType="separate"/>
        </w:r>
        <w:r>
          <w:t>52</w:t>
        </w:r>
        <w:r>
          <w:fldChar w:fldCharType="end"/>
        </w:r>
      </w:hyperlink>
    </w:p>
    <w:p>
      <w:pPr>
        <w:pStyle w:val="TOC2"/>
        <w:tabs>
          <w:tab w:val="right" w:leader="dot" w:pos="8306"/>
        </w:tabs>
      </w:pPr>
      <w:hyperlink w:anchor="_Toc21207" w:history="1">
        <w:r>
          <w:rPr>
            <w:rFonts w:ascii="仿宋" w:eastAsia="仿宋" w:hAnsi="仿宋" w:cs="仿宋" w:hint="eastAsia"/>
            <w:lang w:eastAsia="zh-CN"/>
          </w:rPr>
          <w:t>(二)、持续发展路径探索</w:t>
        </w:r>
        <w:r>
          <w:tab/>
        </w:r>
        <w:r>
          <w:fldChar w:fldCharType="begin"/>
        </w:r>
        <w:r>
          <w:instrText xml:space="preserve"> PAGEREF _Toc21207 \h </w:instrText>
        </w:r>
        <w:r>
          <w:fldChar w:fldCharType="separate"/>
        </w:r>
        <w:r>
          <w:t>53</w:t>
        </w:r>
        <w:r>
          <w:fldChar w:fldCharType="end"/>
        </w:r>
      </w:hyperlink>
    </w:p>
    <w:p>
      <w:pPr>
        <w:pStyle w:val="TOC1"/>
        <w:tabs>
          <w:tab w:val="right" w:leader="dot" w:pos="8306"/>
        </w:tabs>
      </w:pPr>
      <w:hyperlink w:anchor="_Toc15746" w:history="1">
        <w:r>
          <w:rPr>
            <w:rFonts w:ascii="仿宋" w:eastAsia="仿宋" w:hAnsi="仿宋" w:cs="仿宋" w:hint="eastAsia"/>
            <w:lang w:eastAsia="zh-CN"/>
          </w:rPr>
          <w:t>十五、法律法规与政策遵循</w:t>
        </w:r>
        <w:r>
          <w:tab/>
        </w:r>
        <w:r>
          <w:fldChar w:fldCharType="begin"/>
        </w:r>
        <w:r>
          <w:instrText xml:space="preserve"> PAGEREF _Toc15746 \h </w:instrText>
        </w:r>
        <w:r>
          <w:fldChar w:fldCharType="separate"/>
        </w:r>
        <w:r>
          <w:t>57</w:t>
        </w:r>
        <w:r>
          <w:fldChar w:fldCharType="end"/>
        </w:r>
      </w:hyperlink>
    </w:p>
    <w:p>
      <w:pPr>
        <w:pStyle w:val="TOC2"/>
        <w:tabs>
          <w:tab w:val="right" w:leader="dot" w:pos="8306"/>
        </w:tabs>
      </w:pPr>
      <w:hyperlink w:anchor="_Toc25622" w:history="1">
        <w:r>
          <w:rPr>
            <w:rFonts w:ascii="仿宋" w:eastAsia="仿宋" w:hAnsi="仿宋" w:cs="仿宋" w:hint="eastAsia"/>
            <w:lang w:eastAsia="zh-CN"/>
          </w:rPr>
          <w:t>(一)、法律法规遵守</w:t>
        </w:r>
        <w:r>
          <w:tab/>
        </w:r>
        <w:r>
          <w:fldChar w:fldCharType="begin"/>
        </w:r>
        <w:r>
          <w:instrText xml:space="preserve"> PAGEREF _Toc25622 \h </w:instrText>
        </w:r>
        <w:r>
          <w:fldChar w:fldCharType="separate"/>
        </w:r>
        <w:r>
          <w:t>57</w:t>
        </w:r>
        <w:r>
          <w:fldChar w:fldCharType="end"/>
        </w:r>
      </w:hyperlink>
    </w:p>
    <w:p>
      <w:pPr>
        <w:pStyle w:val="TOC2"/>
        <w:tabs>
          <w:tab w:val="right" w:leader="dot" w:pos="8306"/>
        </w:tabs>
      </w:pPr>
      <w:hyperlink w:anchor="_Toc26640" w:history="1">
        <w:r>
          <w:rPr>
            <w:rFonts w:ascii="仿宋" w:eastAsia="仿宋" w:hAnsi="仿宋" w:cs="仿宋" w:hint="eastAsia"/>
            <w:lang w:eastAsia="zh-CN"/>
          </w:rPr>
          <w:t>(二)、政策导向与利用</w:t>
        </w:r>
        <w:r>
          <w:tab/>
        </w:r>
        <w:r>
          <w:fldChar w:fldCharType="begin"/>
        </w:r>
        <w:r>
          <w:instrText xml:space="preserve"> PAGEREF _Toc26640 \h </w:instrText>
        </w:r>
        <w:r>
          <w:fldChar w:fldCharType="separate"/>
        </w:r>
        <w:r>
          <w:t>58</w:t>
        </w:r>
        <w:r>
          <w:fldChar w:fldCharType="end"/>
        </w:r>
      </w:hyperlink>
    </w:p>
    <w:p>
      <w:pPr>
        <w:pStyle w:val="TOC1"/>
        <w:tabs>
          <w:tab w:val="right" w:leader="dot" w:pos="8306"/>
        </w:tabs>
      </w:pPr>
      <w:hyperlink w:anchor="_Toc12982" w:history="1">
        <w:r>
          <w:rPr>
            <w:rFonts w:ascii="仿宋" w:eastAsia="仿宋" w:hAnsi="仿宋" w:cs="仿宋" w:hint="eastAsia"/>
            <w:lang w:eastAsia="zh-CN"/>
          </w:rPr>
          <w:t>十六、企业合规与伦理</w:t>
        </w:r>
        <w:r>
          <w:tab/>
        </w:r>
        <w:r>
          <w:fldChar w:fldCharType="begin"/>
        </w:r>
        <w:r>
          <w:instrText xml:space="preserve"> PAGEREF _Toc12982 \h </w:instrText>
        </w:r>
        <w:r>
          <w:fldChar w:fldCharType="separate"/>
        </w:r>
        <w:r>
          <w:t>59</w:t>
        </w:r>
        <w:r>
          <w:fldChar w:fldCharType="end"/>
        </w:r>
      </w:hyperlink>
    </w:p>
    <w:p>
      <w:pPr>
        <w:pStyle w:val="TOC2"/>
        <w:tabs>
          <w:tab w:val="right" w:leader="dot" w:pos="8306"/>
        </w:tabs>
      </w:pPr>
      <w:hyperlink w:anchor="_Toc22005" w:history="1">
        <w:r>
          <w:rPr>
            <w:rFonts w:ascii="仿宋" w:eastAsia="仿宋" w:hAnsi="仿宋" w:cs="仿宋" w:hint="eastAsia"/>
            <w:lang w:eastAsia="zh-CN"/>
          </w:rPr>
          <w:t>(一)、合规政策与程序</w:t>
        </w:r>
        <w:r>
          <w:tab/>
        </w:r>
        <w:r>
          <w:fldChar w:fldCharType="begin"/>
        </w:r>
        <w:r>
          <w:instrText xml:space="preserve"> PAGEREF _Toc22005 \h </w:instrText>
        </w:r>
        <w:r>
          <w:fldChar w:fldCharType="separate"/>
        </w:r>
        <w:r>
          <w:t>59</w:t>
        </w:r>
        <w:r>
          <w:fldChar w:fldCharType="end"/>
        </w:r>
      </w:hyperlink>
    </w:p>
    <w:p>
      <w:pPr>
        <w:pStyle w:val="TOC2"/>
        <w:tabs>
          <w:tab w:val="right" w:leader="dot" w:pos="8306"/>
        </w:tabs>
      </w:pPr>
      <w:hyperlink w:anchor="_Toc3542" w:history="1">
        <w:r>
          <w:rPr>
            <w:rFonts w:ascii="仿宋" w:eastAsia="仿宋" w:hAnsi="仿宋" w:cs="仿宋" w:hint="eastAsia"/>
            <w:lang w:eastAsia="zh-CN"/>
          </w:rPr>
          <w:t>(二)、伦理规范与培训</w:t>
        </w:r>
        <w:r>
          <w:tab/>
        </w:r>
        <w:r>
          <w:fldChar w:fldCharType="begin"/>
        </w:r>
        <w:r>
          <w:instrText xml:space="preserve"> PAGEREF _Toc3542 \h </w:instrText>
        </w:r>
        <w:r>
          <w:fldChar w:fldCharType="separate"/>
        </w:r>
        <w:r>
          <w:t>60</w:t>
        </w:r>
        <w:r>
          <w:fldChar w:fldCharType="end"/>
        </w:r>
      </w:hyperlink>
    </w:p>
    <w:p>
      <w:pPr>
        <w:pStyle w:val="TOC2"/>
        <w:tabs>
          <w:tab w:val="right" w:leader="dot" w:pos="8306"/>
        </w:tabs>
      </w:pPr>
      <w:hyperlink w:anchor="_Toc16332" w:history="1">
        <w:r>
          <w:rPr>
            <w:rFonts w:ascii="仿宋" w:eastAsia="仿宋" w:hAnsi="仿宋" w:cs="仿宋" w:hint="eastAsia"/>
            <w:lang w:eastAsia="zh-CN"/>
          </w:rPr>
          <w:t>(三)、合规风险评估</w:t>
        </w:r>
        <w:r>
          <w:tab/>
        </w:r>
        <w:r>
          <w:fldChar w:fldCharType="begin"/>
        </w:r>
        <w:r>
          <w:instrText xml:space="preserve"> PAGEREF _Toc16332 \h </w:instrText>
        </w:r>
        <w:r>
          <w:fldChar w:fldCharType="separate"/>
        </w:r>
        <w:r>
          <w:t>61</w:t>
        </w:r>
        <w:r>
          <w:fldChar w:fldCharType="end"/>
        </w:r>
      </w:hyperlink>
    </w:p>
    <w:p>
      <w:pPr>
        <w:pStyle w:val="TOC2"/>
        <w:tabs>
          <w:tab w:val="right" w:leader="dot" w:pos="8306"/>
        </w:tabs>
      </w:pPr>
      <w:hyperlink w:anchor="_Toc8652" w:history="1">
        <w:r>
          <w:rPr>
            <w:rFonts w:ascii="仿宋" w:eastAsia="仿宋" w:hAnsi="仿宋" w:cs="仿宋" w:hint="eastAsia"/>
            <w:lang w:eastAsia="zh-CN"/>
          </w:rPr>
          <w:t>(四)、合规监督与执行</w:t>
        </w:r>
        <w:r>
          <w:tab/>
        </w:r>
        <w:r>
          <w:fldChar w:fldCharType="begin"/>
        </w:r>
        <w:r>
          <w:instrText xml:space="preserve"> PAGEREF _Toc8652 \h </w:instrText>
        </w:r>
        <w:r>
          <w:fldChar w:fldCharType="separate"/>
        </w:r>
        <w:r>
          <w:t>63</w:t>
        </w:r>
        <w:r>
          <w:fldChar w:fldCharType="end"/>
        </w:r>
      </w:hyperlink>
    </w:p>
    <w:p>
      <w:pPr>
        <w:pStyle w:val="TOC1"/>
        <w:tabs>
          <w:tab w:val="right" w:leader="dot" w:pos="8306"/>
        </w:tabs>
      </w:pPr>
      <w:hyperlink w:anchor="_Toc17938" w:history="1">
        <w:r>
          <w:rPr>
            <w:rFonts w:ascii="仿宋" w:eastAsia="仿宋" w:hAnsi="仿宋" w:cs="仿宋" w:hint="eastAsia"/>
            <w:lang w:eastAsia="zh-CN"/>
          </w:rPr>
          <w:t>十七、人力资源管理与开发</w:t>
        </w:r>
        <w:r>
          <w:tab/>
        </w:r>
        <w:r>
          <w:fldChar w:fldCharType="begin"/>
        </w:r>
        <w:r>
          <w:instrText xml:space="preserve"> PAGEREF _Toc17938 \h </w:instrText>
        </w:r>
        <w:r>
          <w:fldChar w:fldCharType="separate"/>
        </w:r>
        <w:r>
          <w:t>63</w:t>
        </w:r>
        <w:r>
          <w:fldChar w:fldCharType="end"/>
        </w:r>
      </w:hyperlink>
    </w:p>
    <w:p>
      <w:pPr>
        <w:pStyle w:val="TOC2"/>
        <w:tabs>
          <w:tab w:val="right" w:leader="dot" w:pos="8306"/>
        </w:tabs>
      </w:pPr>
      <w:hyperlink w:anchor="_Toc9376" w:history="1">
        <w:r>
          <w:rPr>
            <w:rFonts w:ascii="仿宋" w:eastAsia="仿宋" w:hAnsi="仿宋" w:cs="仿宋" w:hint="eastAsia"/>
            <w:lang w:eastAsia="zh-CN"/>
          </w:rPr>
          <w:t>(一)、人力资源规划</w:t>
        </w:r>
        <w:r>
          <w:tab/>
        </w:r>
        <w:r>
          <w:fldChar w:fldCharType="begin"/>
        </w:r>
        <w:r>
          <w:instrText xml:space="preserve"> PAGEREF _Toc9376 \h </w:instrText>
        </w:r>
        <w:r>
          <w:fldChar w:fldCharType="separate"/>
        </w:r>
        <w:r>
          <w:t>63</w:t>
        </w:r>
        <w:r>
          <w:fldChar w:fldCharType="end"/>
        </w:r>
      </w:hyperlink>
    </w:p>
    <w:p>
      <w:pPr>
        <w:pStyle w:val="TOC2"/>
        <w:tabs>
          <w:tab w:val="right" w:leader="dot" w:pos="8306"/>
        </w:tabs>
      </w:pPr>
      <w:hyperlink w:anchor="_Toc26691" w:history="1">
        <w:r>
          <w:rPr>
            <w:rFonts w:ascii="仿宋" w:eastAsia="仿宋" w:hAnsi="仿宋" w:cs="仿宋" w:hint="eastAsia"/>
            <w:lang w:eastAsia="zh-CN"/>
          </w:rPr>
          <w:t>(二)、人力资源开发与培训</w:t>
        </w:r>
        <w:r>
          <w:tab/>
        </w:r>
        <w:r>
          <w:fldChar w:fldCharType="begin"/>
        </w:r>
        <w:r>
          <w:instrText xml:space="preserve"> PAGEREF _Toc26691 \h </w:instrText>
        </w:r>
        <w:r>
          <w:fldChar w:fldCharType="separate"/>
        </w:r>
        <w:r>
          <w:t>65</w:t>
        </w:r>
        <w:r>
          <w:fldChar w:fldCharType="end"/>
        </w:r>
      </w:hyperlink>
    </w:p>
    <w:p>
      <w:pPr>
        <w:pStyle w:val="TOC1"/>
        <w:tabs>
          <w:tab w:val="right" w:leader="dot" w:pos="8306"/>
        </w:tabs>
      </w:pPr>
      <w:hyperlink w:anchor="_Toc31527" w:history="1">
        <w:r>
          <w:rPr>
            <w:rFonts w:ascii="仿宋" w:eastAsia="仿宋" w:hAnsi="仿宋" w:cs="仿宋" w:hint="eastAsia"/>
            <w:lang w:eastAsia="zh-CN"/>
          </w:rPr>
          <w:t>十八、设施与设备管理</w:t>
        </w:r>
        <w:r>
          <w:tab/>
        </w:r>
        <w:r>
          <w:fldChar w:fldCharType="begin"/>
        </w:r>
        <w:r>
          <w:instrText xml:space="preserve"> PAGEREF _Toc31527 \h </w:instrText>
        </w:r>
        <w:r>
          <w:fldChar w:fldCharType="separate"/>
        </w:r>
        <w:r>
          <w:t>67</w:t>
        </w:r>
        <w:r>
          <w:fldChar w:fldCharType="end"/>
        </w:r>
      </w:hyperlink>
    </w:p>
    <w:p>
      <w:pPr>
        <w:pStyle w:val="TOC2"/>
        <w:tabs>
          <w:tab w:val="right" w:leader="dot" w:pos="8306"/>
        </w:tabs>
      </w:pPr>
      <w:hyperlink w:anchor="_Toc30210" w:history="1">
        <w:r>
          <w:rPr>
            <w:rFonts w:ascii="仿宋" w:eastAsia="仿宋" w:hAnsi="仿宋" w:cs="仿宋" w:hint="eastAsia"/>
            <w:lang w:eastAsia="zh-CN"/>
          </w:rPr>
          <w:t>(一)、设施规划与配置</w:t>
        </w:r>
        <w:r>
          <w:tab/>
        </w:r>
        <w:r>
          <w:fldChar w:fldCharType="begin"/>
        </w:r>
        <w:r>
          <w:instrText xml:space="preserve"> PAGEREF _Toc30210 \h </w:instrText>
        </w:r>
        <w:r>
          <w:fldChar w:fldCharType="separate"/>
        </w:r>
        <w:r>
          <w:t>67</w:t>
        </w:r>
        <w:r>
          <w:fldChar w:fldCharType="end"/>
        </w:r>
      </w:hyperlink>
    </w:p>
    <w:p>
      <w:pPr>
        <w:pStyle w:val="TOC2"/>
        <w:tabs>
          <w:tab w:val="right" w:leader="dot" w:pos="8306"/>
        </w:tabs>
      </w:pPr>
      <w:hyperlink w:anchor="_Toc17427" w:history="1">
        <w:r>
          <w:rPr>
            <w:rFonts w:ascii="仿宋" w:eastAsia="仿宋" w:hAnsi="仿宋" w:cs="仿宋" w:hint="eastAsia"/>
            <w:lang w:eastAsia="zh-CN"/>
          </w:rPr>
          <w:t>(二)、设备采购与维护管理</w:t>
        </w:r>
        <w:r>
          <w:tab/>
        </w:r>
        <w:r>
          <w:fldChar w:fldCharType="begin"/>
        </w:r>
        <w:r>
          <w:instrText xml:space="preserve"> PAGEREF _Toc17427 \h </w:instrText>
        </w:r>
        <w:r>
          <w:fldChar w:fldCharType="separate"/>
        </w:r>
        <w:r>
          <w:t>68</w:t>
        </w:r>
        <w:r>
          <w:fldChar w:fldCharType="end"/>
        </w:r>
      </w:hyperlink>
    </w:p>
    <w:p>
      <w:pPr>
        <w:pStyle w:val="TOC2"/>
        <w:tabs>
          <w:tab w:val="right" w:leader="dot" w:pos="8306"/>
        </w:tabs>
      </w:pPr>
      <w:hyperlink w:anchor="_Toc21097" w:history="1">
        <w:r>
          <w:rPr>
            <w:rFonts w:ascii="仿宋" w:eastAsia="仿宋" w:hAnsi="仿宋" w:cs="仿宋" w:hint="eastAsia"/>
            <w:lang w:eastAsia="zh-CN"/>
          </w:rPr>
          <w:t>(三)、设施设备升级策略</w:t>
        </w:r>
        <w:r>
          <w:tab/>
        </w:r>
        <w:r>
          <w:fldChar w:fldCharType="begin"/>
        </w:r>
        <w:r>
          <w:instrText xml:space="preserve"> PAGEREF _Toc21097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2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21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99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77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一、SEPS项目的市场准入条件分析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EPS项目而言，市场准入条件首先取决于政策法规环境。政府对于[行业名称]领域的法规，如环保标准、税收政策、和技术使用规范，直接影响SEPS项目的运营和成本结构。例如，若政府针对使用可再生能源的企业提供税收优惠，这将对SEPS项目的财务规划产生重要影响。同时，考虑经济环境和消费者偏好的变化对SEPS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二、SEPS项目的行业规范与合规性要求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SEPS项目来说，遵守行业规范和合规性要求是确保项目顺利进行的基础。这包括遵循质量控制标准、安全规定、数据保护法规等。例如，若SEPS项目涉及数据处理，须严格遵守相关的数据保护法规。此外，行业内部的自律规范，如产品标准和服务流程，也对于提升SEPS项目在行业内的认可度和竞争力至关重要。项目管理团队必须不断更新策略，以应对行业规范和法规的变化，确保SEPS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三、SEPS项目的竞争格局和战略定位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SEPS项目的发展规划中，理解行业的竞争格局对于制定有效的市场策略极为关键。这包括分析主要竞争对手的市场地位、优势及其业务模式。SEPS项目面临的竞争对手可能包括大型成熟企业和创新型初创公司，各自采取不同的市场策略。因此，SEPS项目需精确地定位自己的市场策略，如专注于产品创新、客户服务或成本效率，以在竞争中占据优势。通过深入的市场和竞争分析，SEPS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30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2326"/>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593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509"/>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805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32044"/>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SEPS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20892"/>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https://d.book118.com/508134025030006031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775BE"/>
    <w:rsid w:val="17977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34025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2024-01-17T18:06:00Z</dcterms:created>
  <dcterms:modified xsi:type="dcterms:W3CDTF">2024-01-17T18:06:31Z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93E4E6F9E3934DDE927052A42B79B894_11</vt:lpwstr>
  </property>
  <property fmtid="{D5CDD505-2E9C-101B-9397-08002B2CF9AE}" pid="3" name="KSOProductBuildVer">
    <vt:lpwstr>2052-12.1.0.16120</vt:lpwstr>
  </property>
</Properties>
</file>