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8823AFA" w14:textId="77777777">
          <w:pPr>
            <w:pStyle w:val="NoSpacing"/>
          </w:pPr>
        </w:p>
        <w:p w:rsidR="00C018A2" w14:paraId="671D88CC" w14:textId="77777777">
          <w:pPr>
            <w:pStyle w:val="NoSpacing"/>
          </w:pPr>
        </w:p>
        <w:p w:rsidR="00C018A2" w14:paraId="7315DD3D" w14:textId="77777777">
          <w:pPr>
            <w:pStyle w:val="NoSpacing"/>
          </w:pPr>
        </w:p>
        <w:p w:rsidR="00C018A2" w14:paraId="28D552EA" w14:textId="77777777">
          <w:pPr>
            <w:pStyle w:val="NoSpacing"/>
          </w:pPr>
        </w:p>
        <w:p w:rsidR="00C018A2" w14:paraId="1ADAA843" w14:textId="77777777">
          <w:pPr>
            <w:pStyle w:val="NoSpacing"/>
          </w:pPr>
        </w:p>
        <w:p w:rsidR="00C018A2" w14:paraId="5175D03B" w14:textId="77777777">
          <w:pPr>
            <w:pStyle w:val="NoSpacing"/>
          </w:pPr>
        </w:p>
        <w:p w:rsidR="00C018A2" w14:paraId="2FC2429F" w14:textId="77777777">
          <w:pPr>
            <w:pStyle w:val="NoSpacing"/>
          </w:pPr>
        </w:p>
        <w:p w:rsidR="00C018A2" w14:paraId="4A82A9C6" w14:textId="77777777">
          <w:pPr>
            <w:pStyle w:val="NoSpacing"/>
          </w:pPr>
        </w:p>
        <w:p w:rsidR="00C018A2" w14:paraId="11B7ECDF" w14:textId="77777777">
          <w:pPr>
            <w:pStyle w:val="NoSpacing"/>
          </w:pPr>
        </w:p>
        <w:p w:rsidR="00C018A2" w14:paraId="5806D59E" w14:textId="77777777">
          <w:pPr>
            <w:pStyle w:val="NoSpacing"/>
          </w:pPr>
        </w:p>
        <w:p w:rsidR="00C018A2" w14:paraId="193DE77E" w14:textId="77777777">
          <w:pPr>
            <w:pStyle w:val="NoSpacing"/>
          </w:pPr>
        </w:p>
        <w:p w:rsidR="00C018A2" w14:paraId="76E67F1F" w14:textId="77777777">
          <w:pPr>
            <w:pStyle w:val="NoSpacing"/>
          </w:pPr>
        </w:p>
        <w:p w:rsidR="00C018A2" w14:paraId="03A7CAD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7DE76F9" w14:textId="77777777">
                            <w:pPr>
                              <w:pStyle w:val="NoSpacing"/>
                              <w:jc w:val="right"/>
                              <w:rPr>
                                <w:color w:val="FFFFFF" w:themeColor="background1"/>
                                <w:sz w:val="28"/>
                                <w:szCs w:val="28"/>
                              </w:rPr>
                            </w:pPr>
                            <w:sdt>
                              <w:sdtPr>
                                <w:rPr>
                                  <w:color w:val="FFFFFF" w:themeColor="background1"/>
                                  <w:sz w:val="32"/>
                                  <w:szCs w:val="32"/>
                                </w:rPr>
                                <w:alias w:val="日期"/>
                                <w:id w:val="205872369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71E4AD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游泳镜</w:t>
          </w:r>
          <w:r w:rsidRPr="007A4CF7">
            <w:rPr>
              <w:rFonts w:ascii="仿宋" w:eastAsia="仿宋" w:hAnsi="仿宋" w:hint="eastAsia"/>
              <w:b/>
              <w:bCs/>
              <w:sz w:val="52"/>
              <w:szCs w:val="52"/>
            </w:rPr>
            <w:t>项目</w:t>
          </w:r>
        </w:p>
        <w:p w:rsidR="00C018A2" w:rsidP="007A4CF7" w14:paraId="4029E9A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C006BF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6445B87" w14:textId="1C006BFC">
                          <w:pPr>
                            <w:pStyle w:val="NoSpacing"/>
                            <w:rPr>
                              <w:color w:val="4472C4" w:themeColor="accent1"/>
                              <w:sz w:val="36"/>
                              <w:szCs w:val="36"/>
                            </w:rPr>
                          </w:pPr>
                          <w:sdt>
                            <w:sdtPr>
                              <w:rPr>
                                <w:color w:val="4472C4" w:themeColor="accent1"/>
                                <w:sz w:val="36"/>
                                <w:szCs w:val="36"/>
                              </w:rPr>
                              <w:alias w:val="作者"/>
                              <w:id w:val="129164283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7782203" w14:textId="77777777">
                          <w:pPr>
                            <w:pStyle w:val="NoSpacing"/>
                            <w:rPr>
                              <w:color w:val="595959" w:themeColor="text1" w:themeTint="A6"/>
                              <w:sz w:val="24"/>
                              <w:szCs w:val="24"/>
                            </w:rPr>
                          </w:pPr>
                          <w:sdt>
                            <w:sdtPr>
                              <w:rPr>
                                <w:caps/>
                                <w:color w:val="595959" w:themeColor="text1" w:themeTint="A6"/>
                                <w:sz w:val="24"/>
                                <w:szCs w:val="24"/>
                              </w:rPr>
                              <w:alias w:val="公司"/>
                              <w:id w:val="17746645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2F68E4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7BE14D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233238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EE793B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游泳镜项目商业计划书摘要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51AB5D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CBFBCB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游泳镜产品或服务描述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2B7CC1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01D61C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游泳镜目标市场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23BE2F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游泳镜市场竞争分析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7EB38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游泳镜行业趋势与机遇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DBA718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4A197F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64EBB0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游泳镜产品定价策略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569405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游泳镜产品销售渠道与拓展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1D6838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D7FB85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7D0B316"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C730AA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46CF406"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2DA62F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F13A74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005FB5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087B4D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35465583"/>
        <w:docPartObj>
          <w:docPartGallery w:val="Table of Contents"/>
          <w:docPartUnique/>
        </w:docPartObj>
      </w:sdtPr>
      <w:sdtEndPr>
        <w:rPr>
          <w:b/>
          <w:bCs/>
        </w:rPr>
      </w:sdtEndPr>
      <w:sdtContent>
        <w:p w:rsidR="007A4CF7" w:rsidRPr="007A4CF7" w:rsidP="007A4CF7" w14:paraId="4132329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DCC90F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BE15A92"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5C77E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70528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1BB43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2DD059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42C050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7CA174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EEC56B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BC856D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FB9640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6404C0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BB13B0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933366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CBA7DE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97D167C" w14:textId="77777777">
          <w:pPr>
            <w:spacing w:line="500" w:lineRule="exact"/>
          </w:pPr>
          <w:r w:rsidRPr="007A4CF7">
            <w:rPr>
              <w:b/>
              <w:bCs/>
              <w:sz w:val="28"/>
              <w:szCs w:val="28"/>
              <w:lang w:val="zh-CN"/>
            </w:rPr>
            <w:fldChar w:fldCharType="end"/>
          </w:r>
        </w:p>
      </w:sdtContent>
    </w:sdt>
    <w:p w:rsidR="007A4CF7" w:rsidP="00DA4121" w14:paraId="6ED4476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0C4D2CC" w14:textId="77777777">
      <w:pPr>
        <w:pStyle w:val="Heading2"/>
      </w:pPr>
      <w:r w:rsidRPr="009C12B5">
        <w:t>一、概述</w:t>
      </w:r>
      <w:bookmarkEnd w:id="0"/>
    </w:p>
    <w:p w:rsidR="009C12B5" w:rsidRPr="00DA4121" w:rsidP="00DA4121" w14:paraId="79D7D0EB" w14:textId="77777777">
      <w:pPr>
        <w:pStyle w:val="Heading3"/>
      </w:pPr>
      <w:bookmarkStart w:id="1" w:name="_Toc157814104"/>
      <w:r w:rsidRPr="00DA4121">
        <w:t xml:space="preserve">1.1 </w:t>
      </w:r>
      <w:r w:rsidR="007A4CF7">
        <w:t>游泳镜</w:t>
      </w:r>
      <w:r w:rsidR="007A4CF7">
        <w:rPr>
          <w:rFonts w:hint="eastAsia"/>
        </w:rPr>
        <w:t>项目</w:t>
      </w:r>
      <w:r w:rsidRPr="00DA4121">
        <w:t>商业计划书摘要</w:t>
      </w:r>
      <w:bookmarkEnd w:id="1"/>
    </w:p>
    <w:p w:rsidR="009C12B5" w:rsidRPr="009C12B5" w:rsidP="009C12B5" w14:paraId="6776CE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游泳镜产品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游泳镜产品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游泳镜产品</w:t>
      </w:r>
      <w:r w:rsidRPr="009C12B5">
        <w:rPr>
          <w:rFonts w:ascii="仿宋" w:eastAsia="仿宋" w:hAnsi="仿宋"/>
          <w:sz w:val="28"/>
          <w:szCs w:val="28"/>
        </w:rPr>
        <w:t>有望成为市场上的畅销产品，并为公司带来可观的收益和市场份额。</w:t>
      </w:r>
    </w:p>
    <w:p w:rsidR="009C12B5" w:rsidRPr="009C12B5" w:rsidP="009C12B5" w14:paraId="53D8B8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游泳镜产品</w:t>
      </w:r>
      <w:r w:rsidRPr="009C12B5">
        <w:rPr>
          <w:rFonts w:ascii="仿宋" w:eastAsia="仿宋" w:hAnsi="仿宋"/>
          <w:sz w:val="28"/>
          <w:szCs w:val="28"/>
        </w:rPr>
        <w:t>商业计划书中，我们将详细阐述</w:t>
      </w:r>
      <w:r w:rsidR="00E75C7F">
        <w:rPr>
          <w:rFonts w:ascii="仿宋" w:eastAsia="仿宋" w:hAnsi="仿宋"/>
          <w:sz w:val="28"/>
          <w:szCs w:val="28"/>
        </w:rPr>
        <w:t>游泳镜产品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游泳镜产品</w:t>
      </w:r>
      <w:r w:rsidRPr="009C12B5">
        <w:rPr>
          <w:rFonts w:ascii="仿宋" w:eastAsia="仿宋" w:hAnsi="仿宋"/>
          <w:sz w:val="28"/>
          <w:szCs w:val="28"/>
        </w:rPr>
        <w:t>有一个全面而深入的了解，并认识到其巨大的商业价值和投资潜力。</w:t>
      </w:r>
    </w:p>
    <w:p w:rsidR="009C12B5" w:rsidRPr="009C12B5" w:rsidP="009C12B5" w14:paraId="3C292A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游泳镜产品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2404FB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游泳镜产品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游泳镜产品</w:t>
      </w:r>
      <w:r w:rsidRPr="009C12B5">
        <w:rPr>
          <w:rFonts w:ascii="仿宋" w:eastAsia="仿宋" w:hAnsi="仿宋"/>
          <w:sz w:val="28"/>
          <w:szCs w:val="28"/>
        </w:rPr>
        <w:t>的美好未来。</w:t>
      </w:r>
    </w:p>
    <w:p w:rsidR="009C12B5" w:rsidRPr="009C12B5" w:rsidP="007A4CF7" w14:paraId="483E91B2" w14:textId="77777777">
      <w:pPr>
        <w:pStyle w:val="Heading3"/>
      </w:pPr>
      <w:bookmarkStart w:id="2" w:name="_Toc157814105"/>
      <w:r w:rsidRPr="009C12B5">
        <w:t xml:space="preserve">1.2 </w:t>
      </w:r>
      <w:r w:rsidRPr="009C12B5">
        <w:t>公司简介</w:t>
      </w:r>
      <w:bookmarkEnd w:id="2"/>
    </w:p>
    <w:p w:rsidR="009C12B5" w:rsidRPr="009C12B5" w:rsidP="009C12B5" w14:paraId="236823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D1FC9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780E1C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66259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60C6A42" w14:textId="77777777">
      <w:pPr>
        <w:pStyle w:val="Heading3"/>
      </w:pPr>
      <w:bookmarkStart w:id="3" w:name="_Toc157814106"/>
      <w:r w:rsidRPr="007A4CF7">
        <w:t xml:space="preserve">1.3 </w:t>
      </w:r>
      <w:r w:rsidR="007A4CF7">
        <w:t>游泳镜</w:t>
      </w:r>
      <w:r w:rsidRPr="007A4CF7">
        <w:t>产品或服务描述</w:t>
      </w:r>
      <w:bookmarkEnd w:id="3"/>
    </w:p>
    <w:p w:rsidR="00471233" w14:paraId="45553567" w14:textId="551A9469">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游泳镜是一种专门为游泳运动设计的防护眼镜，其主要功能包括：</w:t>
      </w:r>
      <w:r>
        <w:rPr>
          <w:rFonts w:ascii="仿宋" w:eastAsia="仿宋" w:hAnsi="仿宋"/>
          <w:sz w:val="28"/>
        </w:rPr>
        <w:br/>
        <w:t xml:space="preserve">    1.</w:t>
      </w:r>
      <w:r>
        <w:rPr>
          <w:rFonts w:ascii="仿宋" w:eastAsia="仿宋" w:hAnsi="仿宋"/>
          <w:sz w:val="28"/>
        </w:rPr>
        <w:t>防雾设计：游泳镜通常采用防雾涂层或防雾镜片，以确保在游泳过程中不会产生雾气，保持清晰的视野。</w:t>
      </w:r>
      <w:r>
        <w:rPr>
          <w:rFonts w:ascii="仿宋" w:eastAsia="仿宋" w:hAnsi="仿宋"/>
          <w:sz w:val="28"/>
        </w:rPr>
        <w:br/>
        <w:t xml:space="preserve">    2.</w:t>
      </w:r>
      <w:r>
        <w:rPr>
          <w:rFonts w:ascii="仿宋" w:eastAsia="仿宋" w:hAnsi="仿宋"/>
          <w:sz w:val="28"/>
        </w:rPr>
        <w:t>紫外线防护：高质量的游泳镜能够有效阻挡紫外线，保护游泳者的眼睛免受紫外线辐射的伤害。</w:t>
      </w:r>
      <w:r>
        <w:rPr>
          <w:rFonts w:ascii="仿宋" w:eastAsia="仿宋" w:hAnsi="仿宋"/>
          <w:sz w:val="28"/>
        </w:rPr>
        <w:br/>
        <w:t xml:space="preserve">    3.</w:t>
      </w:r>
      <w:r>
        <w:rPr>
          <w:rFonts w:ascii="仿宋" w:eastAsia="仿宋" w:hAnsi="仿宋"/>
          <w:sz w:val="28"/>
        </w:rPr>
        <w:t>镜片清晰度：游泳镜的镜片应具有良好的光学质量，提供清晰的水下视野，这对于游泳训练和比赛至关重要。</w:t>
      </w:r>
      <w:r>
        <w:rPr>
          <w:rFonts w:ascii="仿宋" w:eastAsia="仿宋" w:hAnsi="仿宋"/>
          <w:sz w:val="28"/>
        </w:rPr>
        <w:br/>
        <w:t xml:space="preserve">    4.</w:t>
      </w:r>
      <w:r>
        <w:rPr>
          <w:rFonts w:ascii="仿宋" w:eastAsia="仿宋" w:hAnsi="仿宋"/>
          <w:sz w:val="28"/>
        </w:rPr>
        <w:t>舒适性：一副好的游泳镜应该贴合面部，不会在游泳时滑落或勒紧头部，同时具备良好的浮力特性，减少对头部的压力。</w:t>
      </w:r>
      <w:r>
        <w:rPr>
          <w:rFonts w:ascii="仿宋" w:eastAsia="仿宋" w:hAnsi="仿宋"/>
          <w:sz w:val="28"/>
        </w:rPr>
        <w:br/>
        <w:t xml:space="preserve">    5.</w:t>
      </w:r>
      <w:r>
        <w:rPr>
          <w:rFonts w:ascii="仿宋" w:eastAsia="仿宋" w:hAnsi="仿宋"/>
          <w:sz w:val="28"/>
        </w:rPr>
        <w:t>耐用性：由于游泳环境可能包含氯或其他化学物质，游泳镜需要具备抗腐蚀和抗撕裂的能力，以确保长期使用。</w:t>
      </w:r>
      <w:r>
        <w:rPr>
          <w:rFonts w:ascii="仿宋" w:eastAsia="仿宋" w:hAnsi="仿宋"/>
          <w:sz w:val="28"/>
        </w:rPr>
        <w:br/>
        <w:t xml:space="preserve">    6.</w:t>
      </w:r>
      <w:r>
        <w:rPr>
          <w:rFonts w:ascii="仿宋" w:eastAsia="仿宋" w:hAnsi="仿宋"/>
          <w:sz w:val="28"/>
        </w:rPr>
        <w:t>调节功能：一些高级游泳镜可能具有可调节的鼻桥和头带，以适应不同佩戴者的面部形状。</w:t>
      </w:r>
      <w:r>
        <w:rPr>
          <w:rFonts w:ascii="仿宋" w:eastAsia="仿宋" w:hAnsi="仿宋"/>
          <w:sz w:val="28"/>
        </w:rPr>
        <w:br/>
        <w:t xml:space="preserve">    7.</w:t>
      </w:r>
      <w:r>
        <w:rPr>
          <w:rFonts w:ascii="仿宋" w:eastAsia="仿宋" w:hAnsi="仿宋"/>
          <w:sz w:val="28"/>
        </w:rPr>
        <w:t>外观设计：时尚的外观设计不仅能够吸引消费者，还能提高运动员的自信心。</w:t>
      </w:r>
      <w:r>
        <w:rPr>
          <w:rFonts w:ascii="仿宋" w:eastAsia="仿宋" w:hAnsi="仿宋"/>
          <w:sz w:val="28"/>
        </w:rPr>
        <w:br/>
        <w:t xml:space="preserve">    8.</w:t>
      </w:r>
    </w:p>
    <w:p w:rsidR="00471233" w14:textId="551A9469">
      <w:pPr>
        <w:ind w:firstLine="560"/>
      </w:pPr>
      <w:r>
        <w:rPr>
          <w:rFonts w:ascii="仿宋" w:eastAsia="仿宋" w:hAnsi="仿宋"/>
          <w:sz w:val="28"/>
        </w:rPr>
        <w:t>符合竞赛规则：对于竞技游泳者来说，游泳镜需要符合国际游泳联合会（</w:t>
      </w:r>
      <w:r>
        <w:rPr>
          <w:rFonts w:ascii="仿宋" w:eastAsia="仿宋" w:hAnsi="仿宋"/>
          <w:sz w:val="28"/>
        </w:rPr>
        <w:t>FINA</w:t>
      </w:r>
      <w:r>
        <w:rPr>
          <w:rFonts w:ascii="仿宋" w:eastAsia="仿宋" w:hAnsi="仿宋"/>
          <w:sz w:val="28"/>
        </w:rPr>
        <w:t>）或其他相关竞赛的规则要求。</w:t>
      </w:r>
      <w:r>
        <w:rPr>
          <w:rFonts w:ascii="仿宋" w:eastAsia="仿宋" w:hAnsi="仿宋"/>
          <w:sz w:val="28"/>
        </w:rPr>
        <w:br/>
      </w:r>
      <w:r>
        <w:rPr>
          <w:rFonts w:ascii="仿宋" w:eastAsia="仿宋" w:hAnsi="仿宋"/>
          <w:sz w:val="28"/>
        </w:rPr>
        <w:t>游泳镜产品的发展计划应基于上述功能特点，结合市场调研和消费者需求，不断进行产品创新和升级，以满足不同层次消费者的需求，并确保产品的竞争力和市场占有率。</w:t>
      </w:r>
    </w:p>
    <w:p w:rsidR="009C12B5" w:rsidRPr="009C12B5" w:rsidP="009C12B5" w14:paraId="70EE78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游泳镜产品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游泳镜产品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游泳镜产品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游泳镜产品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79476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游泳镜产品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58636A5" w14:textId="77777777">
      <w:pPr>
        <w:pStyle w:val="Heading2"/>
      </w:pPr>
      <w:bookmarkStart w:id="4" w:name="_Toc157814107"/>
      <w:r w:rsidRPr="009C12B5">
        <w:t>二、市场分析</w:t>
      </w:r>
      <w:bookmarkEnd w:id="4"/>
    </w:p>
    <w:p w:rsidR="009C12B5" w:rsidP="007A4CF7" w14:paraId="68EB4EC7" w14:textId="77777777">
      <w:pPr>
        <w:pStyle w:val="Heading3"/>
      </w:pPr>
      <w:bookmarkStart w:id="5" w:name="_Toc157814108"/>
      <w:r w:rsidRPr="009C12B5">
        <w:t xml:space="preserve">2.1 </w:t>
      </w:r>
      <w:r w:rsidR="007A4CF7">
        <w:t>游泳镜</w:t>
      </w:r>
      <w:r w:rsidRPr="009C12B5">
        <w:t>目标市场</w:t>
      </w:r>
      <w:bookmarkEnd w:id="5"/>
    </w:p>
    <w:p w:rsidR="00471233" w14:paraId="263A0548" w14:textId="7612B7BB">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游泳镜产品项目商业发展计划书中的游泳镜产品目标市场分析应重点考虑以下几个方面：</w:t>
      </w:r>
    </w:p>
    <w:p w:rsidR="00471233" w14:textId="7612B7B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市场容量评估</w:t>
      </w:r>
      <w:r>
        <w:rPr>
          <w:rFonts w:ascii="仿宋" w:eastAsia="仿宋" w:hAnsi="仿宋"/>
          <w:sz w:val="28"/>
        </w:rPr>
        <w:t>：分析目标市场的潜在规模，包括游泳爱好者的数量、游泳场馆的分布以及相关赛事的举办情况。</w:t>
      </w:r>
      <w:r>
        <w:rPr>
          <w:rFonts w:ascii="仿宋" w:eastAsia="仿宋" w:hAnsi="仿宋"/>
          <w:sz w:val="28"/>
        </w:rPr>
        <w:br/>
        <w:t xml:space="preserve">    2.</w:t>
      </w:r>
      <w:r>
        <w:rPr>
          <w:rFonts w:ascii="仿宋" w:eastAsia="仿宋" w:hAnsi="仿宋"/>
          <w:sz w:val="28"/>
        </w:rPr>
        <w:t>消费者细分</w:t>
      </w:r>
      <w:r>
        <w:rPr>
          <w:rFonts w:ascii="仿宋" w:eastAsia="仿宋" w:hAnsi="仿宋"/>
          <w:sz w:val="28"/>
        </w:rPr>
        <w:t>：识别不同的消费者群体，如专业游泳运动员、业余爱好者、儿童等，并分析他们的需求差异。</w:t>
      </w:r>
      <w:r>
        <w:rPr>
          <w:rFonts w:ascii="仿宋" w:eastAsia="仿宋" w:hAnsi="仿宋"/>
          <w:sz w:val="28"/>
        </w:rPr>
        <w:br/>
        <w:t xml:space="preserve">    3.</w:t>
      </w:r>
      <w:r>
        <w:rPr>
          <w:rFonts w:ascii="仿宋" w:eastAsia="仿宋" w:hAnsi="仿宋"/>
          <w:sz w:val="28"/>
        </w:rPr>
        <w:t>竞争对手分析</w:t>
      </w:r>
      <w:r>
        <w:rPr>
          <w:rFonts w:ascii="仿宋" w:eastAsia="仿宋" w:hAnsi="仿宋"/>
          <w:sz w:val="28"/>
        </w:rPr>
        <w:t>：评估现有游泳镜品牌的市占率、产品特点以及营销策略，找出市场空白和竞争优势。</w:t>
      </w:r>
      <w:r>
        <w:rPr>
          <w:rFonts w:ascii="仿宋" w:eastAsia="仿宋" w:hAnsi="仿宋"/>
          <w:sz w:val="28"/>
        </w:rPr>
        <w:br/>
        <w:t xml:space="preserve">    4.</w:t>
      </w:r>
      <w:r>
        <w:rPr>
          <w:rFonts w:ascii="仿宋" w:eastAsia="仿宋" w:hAnsi="仿宋"/>
          <w:sz w:val="28"/>
        </w:rPr>
        <w:t>价格定位</w:t>
      </w:r>
      <w:r>
        <w:rPr>
          <w:rFonts w:ascii="仿宋" w:eastAsia="仿宋" w:hAnsi="仿宋"/>
          <w:sz w:val="28"/>
        </w:rPr>
        <w:t>：根据目标市场的消费能力和竞争对手的价格策略，确定产品的价格区间。</w:t>
      </w:r>
      <w:r>
        <w:rPr>
          <w:rFonts w:ascii="仿宋" w:eastAsia="仿宋" w:hAnsi="仿宋"/>
          <w:sz w:val="28"/>
        </w:rPr>
        <w:br/>
        <w:t xml:space="preserve">    5.</w:t>
      </w:r>
      <w:r>
        <w:rPr>
          <w:rFonts w:ascii="仿宋" w:eastAsia="仿宋" w:hAnsi="仿宋"/>
          <w:sz w:val="28"/>
        </w:rPr>
        <w:t>产品定位</w:t>
      </w:r>
      <w:r>
        <w:rPr>
          <w:rFonts w:ascii="仿宋" w:eastAsia="仿宋" w:hAnsi="仿宋"/>
          <w:sz w:val="28"/>
        </w:rPr>
        <w:t>：明确产品在市场中的独特卖点，如舒适度、视野、防雾性能等，以吸引目标消费者。</w:t>
      </w:r>
      <w:r>
        <w:rPr>
          <w:rFonts w:ascii="仿宋" w:eastAsia="仿宋" w:hAnsi="仿宋"/>
          <w:sz w:val="28"/>
        </w:rPr>
        <w:br/>
        <w:t xml:space="preserve">    6.</w:t>
      </w:r>
      <w:r>
        <w:rPr>
          <w:rFonts w:ascii="仿宋" w:eastAsia="仿宋" w:hAnsi="仿宋"/>
          <w:sz w:val="28"/>
        </w:rPr>
        <w:t>销售渠道规划</w:t>
      </w:r>
      <w:r>
        <w:rPr>
          <w:rFonts w:ascii="仿宋" w:eastAsia="仿宋" w:hAnsi="仿宋"/>
          <w:sz w:val="28"/>
        </w:rPr>
        <w:t>：制定产品销售策略，包括线上销售、线下零售、直销或代理等。</w:t>
      </w:r>
      <w:r>
        <w:rPr>
          <w:rFonts w:ascii="仿宋" w:eastAsia="仿宋" w:hAnsi="仿宋"/>
          <w:sz w:val="28"/>
        </w:rPr>
        <w:br/>
        <w:t xml:space="preserve">    7.</w:t>
      </w:r>
      <w:r>
        <w:rPr>
          <w:rFonts w:ascii="仿宋" w:eastAsia="仿宋" w:hAnsi="仿宋"/>
          <w:sz w:val="28"/>
        </w:rPr>
        <w:t>营销策略</w:t>
      </w:r>
      <w:r>
        <w:rPr>
          <w:rFonts w:ascii="仿宋" w:eastAsia="仿宋" w:hAnsi="仿宋"/>
          <w:sz w:val="28"/>
        </w:rPr>
        <w:t>：制定推广计划，包括广告宣传、社交媒体营销、赞助活动等，以提高品牌知名度和产品销量。</w:t>
      </w:r>
      <w:r>
        <w:rPr>
          <w:rFonts w:ascii="仿宋" w:eastAsia="仿宋" w:hAnsi="仿宋"/>
          <w:sz w:val="28"/>
        </w:rPr>
        <w:br/>
        <w:t xml:space="preserve">    8.</w:t>
      </w:r>
      <w:r>
        <w:rPr>
          <w:rFonts w:ascii="仿宋" w:eastAsia="仿宋" w:hAnsi="仿宋"/>
          <w:sz w:val="28"/>
        </w:rPr>
        <w:t>市场趋势预测</w:t>
      </w:r>
      <w:r>
        <w:rPr>
          <w:rFonts w:ascii="仿宋" w:eastAsia="仿宋" w:hAnsi="仿宋"/>
          <w:sz w:val="28"/>
        </w:rPr>
        <w:t>：分析游泳运动的发展趋势，如水上运动的流行度、健康意识的提升等，以预测市场未来的变化。</w:t>
      </w:r>
      <w:r>
        <w:rPr>
          <w:rFonts w:ascii="仿宋" w:eastAsia="仿宋" w:hAnsi="仿宋"/>
          <w:sz w:val="28"/>
        </w:rPr>
        <w:br/>
        <w:t xml:space="preserve">    9.</w:t>
      </w:r>
      <w:r>
        <w:rPr>
          <w:rFonts w:ascii="仿宋" w:eastAsia="仿宋" w:hAnsi="仿宋"/>
          <w:sz w:val="28"/>
        </w:rPr>
        <w:t>风险评估</w:t>
      </w:r>
      <w:r>
        <w:rPr>
          <w:rFonts w:ascii="仿宋" w:eastAsia="仿宋" w:hAnsi="仿宋"/>
          <w:sz w:val="28"/>
        </w:rPr>
        <w:t>：识别可能的市场风险，如政策变化、技术革新、消费者偏好改变等，并制定相应的应对措施。</w:t>
      </w:r>
      <w:r>
        <w:rPr>
          <w:rFonts w:ascii="仿宋" w:eastAsia="仿宋" w:hAnsi="仿宋"/>
          <w:sz w:val="28"/>
        </w:rPr>
        <w:br/>
      </w:r>
      <w:r>
        <w:rPr>
          <w:rFonts w:ascii="仿宋" w:eastAsia="仿宋" w:hAnsi="仿宋"/>
          <w:sz w:val="28"/>
        </w:rPr>
        <w:t>通过上述分析，游泳镜产品项目可以更好地了解目标市场，制定出符合市场需求的商业发展计划，从而提高产品市场占有率和盈利能力。</w:t>
      </w:r>
    </w:p>
    <w:p w:rsidR="009C12B5" w:rsidRPr="009C12B5" w:rsidP="009C12B5" w14:paraId="1AE95E9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5DEB2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游泳镜产品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游泳镜产品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游泳镜产品</w:t>
      </w:r>
      <w:r w:rsidRPr="009C12B5">
        <w:rPr>
          <w:rFonts w:ascii="仿宋" w:eastAsia="仿宋" w:hAnsi="仿宋"/>
          <w:sz w:val="28"/>
          <w:szCs w:val="28"/>
        </w:rPr>
        <w:t>始终与市场需求保持同步。</w:t>
      </w:r>
    </w:p>
    <w:p w:rsidR="009C12B5" w:rsidP="007A4CF7" w14:paraId="4B84FEC8" w14:textId="77777777">
      <w:pPr>
        <w:pStyle w:val="Heading3"/>
      </w:pPr>
      <w:bookmarkStart w:id="6" w:name="_Toc157814109"/>
      <w:r w:rsidRPr="009C12B5">
        <w:t xml:space="preserve">2.2 </w:t>
      </w:r>
      <w:r w:rsidR="007A4CF7">
        <w:t>游泳镜</w:t>
      </w:r>
      <w:r w:rsidR="007A4CF7">
        <w:rPr>
          <w:rFonts w:hint="eastAsia"/>
        </w:rPr>
        <w:t>市场</w:t>
      </w:r>
      <w:r w:rsidRPr="009C12B5">
        <w:t>竞争分析</w:t>
      </w:r>
      <w:bookmarkEnd w:id="6"/>
    </w:p>
    <w:p w:rsidR="00471233" w14:paraId="482F0FF4" w14:textId="1D860CD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游泳镜市场近年来呈现出快速增长的态势，这得益于人们对健康和休闲活动的日益重视。在这个市场中，消费者对游泳镜的需求不仅局限于功能性，还追求时尚设计和舒适度。因此，游泳镜产品市场竞争激烈，品牌众多，从高端专业品牌到经济实惠的入门级品牌，满足了不同消费者的需求。</w:t>
      </w:r>
      <w:r>
        <w:rPr>
          <w:rFonts w:ascii="仿宋" w:eastAsia="仿宋" w:hAnsi="仿宋"/>
          <w:sz w:val="28"/>
        </w:rPr>
        <w:br/>
      </w:r>
      <w:r>
        <w:rPr>
          <w:rFonts w:ascii="仿宋" w:eastAsia="仿宋" w:hAnsi="仿宋"/>
          <w:sz w:val="28"/>
        </w:rPr>
        <w:t>在市场竞争分析中，我们首先关注的是市场上的主要竞争对手。这些竞争对手可能在品牌知名度、产品线宽度、技术创新、营销策略以及价格定位等方面各具优势。通过对比分析，我们可以了解自身产品的竞争优势和不足，从而制定相应的市场策略。</w:t>
      </w:r>
      <w:r>
        <w:rPr>
          <w:rFonts w:ascii="仿宋" w:eastAsia="仿宋" w:hAnsi="仿宋"/>
          <w:sz w:val="28"/>
        </w:rPr>
        <w:br/>
      </w:r>
    </w:p>
    <w:p w:rsidR="00471233" w14:textId="1D860CD0">
      <w:pPr>
        <w:ind w:firstLine="560"/>
      </w:pPr>
      <w:r>
        <w:rPr>
          <w:rFonts w:ascii="仿宋" w:eastAsia="仿宋" w:hAnsi="仿宋"/>
          <w:sz w:val="28"/>
        </w:rPr>
        <w:t>其次，我们需要分析市场上的产品趋势和技术创新。随着科技的进步，游泳镜产品也在不断推陈出新，例如防雾技术、紫外线防护、以及更加符合人体工学的设计。了解这些趋势有助于我们把握市场动态，及时调整产品研发方向。</w:t>
      </w:r>
      <w:r>
        <w:rPr>
          <w:rFonts w:ascii="仿宋" w:eastAsia="仿宋" w:hAnsi="仿宋"/>
          <w:sz w:val="28"/>
        </w:rPr>
        <w:br/>
      </w:r>
      <w:r>
        <w:rPr>
          <w:rFonts w:ascii="仿宋" w:eastAsia="仿宋" w:hAnsi="仿宋"/>
          <w:sz w:val="28"/>
        </w:rPr>
        <w:t>另外，价格策略也是市场竞争的重要因素。我们需要研究市场上不同品牌和型号的游泳镜价格区间，确定自己的价格定位，以吸引目标消费者群体。同时，还需要考虑成本控制，确保产品在市场上的竞争力。</w:t>
      </w:r>
      <w:r>
        <w:rPr>
          <w:rFonts w:ascii="仿宋" w:eastAsia="仿宋" w:hAnsi="仿宋"/>
          <w:sz w:val="28"/>
        </w:rPr>
        <w:br/>
      </w:r>
      <w:r>
        <w:rPr>
          <w:rFonts w:ascii="仿宋" w:eastAsia="仿宋" w:hAnsi="仿宋"/>
          <w:sz w:val="28"/>
        </w:rPr>
        <w:t>最后，营销策略在市场竞争中起着关键作用。通过有效的营销手段，如广告宣传、社交媒体推广、赞助游泳赛事等，可以提升品牌知名度和产品销量。此外，建立良好的客户关系和品牌忠诚度也是长期市场成功的关键。</w:t>
      </w:r>
      <w:r>
        <w:rPr>
          <w:rFonts w:ascii="仿宋" w:eastAsia="仿宋" w:hAnsi="仿宋"/>
          <w:sz w:val="28"/>
        </w:rPr>
        <w:br/>
      </w:r>
      <w:r>
        <w:rPr>
          <w:rFonts w:ascii="仿宋" w:eastAsia="仿宋" w:hAnsi="仿宋"/>
          <w:sz w:val="28"/>
        </w:rPr>
        <w:t>综上所述，游泳镜产品市场竞争激烈，需要企业在产品研发、市场定位、价格策略和营销推广等方面不断努力，以保持竞争优势并实现可持续发展。</w:t>
      </w:r>
    </w:p>
    <w:p w:rsidR="009C12B5" w:rsidRPr="009C12B5" w:rsidP="009C12B5" w14:paraId="5083E0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游泳镜产品</w:t>
      </w:r>
      <w:r w:rsidRPr="009C12B5">
        <w:rPr>
          <w:rFonts w:ascii="仿宋" w:eastAsia="仿宋" w:hAnsi="仿宋"/>
          <w:sz w:val="28"/>
          <w:szCs w:val="28"/>
        </w:rPr>
        <w:t>的竞争优势和差异化策略。我们认为，</w:t>
      </w:r>
      <w:r w:rsidR="00E75C7F">
        <w:rPr>
          <w:rFonts w:ascii="仿宋" w:eastAsia="仿宋" w:hAnsi="仿宋"/>
          <w:sz w:val="28"/>
          <w:szCs w:val="28"/>
        </w:rPr>
        <w:t>游泳镜产品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E4A640D"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游泳镜产品</w:t>
      </w:r>
      <w:r w:rsidRPr="009C12B5">
        <w:rPr>
          <w:rFonts w:ascii="仿宋" w:eastAsia="仿宋" w:hAnsi="仿宋"/>
          <w:sz w:val="28"/>
          <w:szCs w:val="28"/>
        </w:rPr>
        <w:t>将在竞争激烈的市场中脱颖而出。</w:t>
      </w:r>
    </w:p>
    <w:p w:rsidR="009C12B5" w:rsidP="007A4CF7" w14:paraId="36ED36F7" w14:textId="77777777">
      <w:pPr>
        <w:pStyle w:val="Heading3"/>
      </w:pPr>
      <w:bookmarkStart w:id="7" w:name="_Toc157814110"/>
      <w:r w:rsidRPr="009C12B5">
        <w:t xml:space="preserve">2.3 </w:t>
      </w:r>
      <w:r w:rsidR="007A4CF7">
        <w:t>游泳镜</w:t>
      </w:r>
      <w:r w:rsidRPr="009C12B5">
        <w:t>行业趋势与机遇</w:t>
      </w:r>
      <w:bookmarkEnd w:id="7"/>
    </w:p>
    <w:p w:rsidR="00471233" w14:paraId="45627F77" w14:textId="6ED5B026">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游泳镜市场近年来呈现出蓬勃发展的态势，这主要得益于全球范围内人们对健康和健身意识的提升。随着人们对户外和水上运动的热情日益高涨，游泳镜作为必备的水上运动装备，其需求量持续增长。此外，新兴市场国家的中产阶级人口增长也为游泳镜市场提供了巨大的增长潜力。</w:t>
      </w:r>
      <w:r>
        <w:rPr>
          <w:rFonts w:ascii="仿宋" w:eastAsia="仿宋" w:hAnsi="仿宋"/>
          <w:sz w:val="28"/>
        </w:rPr>
        <w:br/>
      </w:r>
      <w:r>
        <w:rPr>
          <w:rFonts w:ascii="仿宋" w:eastAsia="仿宋" w:hAnsi="仿宋"/>
          <w:sz w:val="28"/>
        </w:rPr>
        <w:t>从行业趋势来看，游泳镜产品正朝着更加注重功能性和时尚性的方向发展。消费者对游泳镜的期待不仅仅局限于其基本的防护和视觉清晰度，而是希望它们能够提供更好的防水性能、抗紫外线能力、以及更加舒适和贴合的面部设计。同时，时尚元素的融入使得游泳镜不再仅仅是运动用品，而是成为了时尚配饰的一部分。</w:t>
      </w:r>
      <w:r>
        <w:rPr>
          <w:rFonts w:ascii="仿宋" w:eastAsia="仿宋" w:hAnsi="仿宋"/>
          <w:sz w:val="28"/>
        </w:rPr>
        <w:br/>
      </w:r>
      <w:r>
        <w:rPr>
          <w:rFonts w:ascii="仿宋" w:eastAsia="仿宋" w:hAnsi="仿宋"/>
          <w:sz w:val="28"/>
        </w:rPr>
        <w:t>在机遇分析方面，技术创新为游泳镜行业带来了新的发展机遇。例如，一些高端游泳镜产品采用了先进的镜片技术，能够根据水下光线自动调节镜片颜色，提供更好的视觉体验。此外，智能游泳镜的概念也逐渐进入市场，这些产品集成了心率监测、水温测量、甚至音乐播放等功能，为消费者提供了更加丰富的使用体验。</w:t>
      </w:r>
      <w:r>
        <w:rPr>
          <w:rFonts w:ascii="仿宋" w:eastAsia="仿宋" w:hAnsi="仿宋"/>
          <w:sz w:val="28"/>
        </w:rPr>
        <w:br/>
      </w:r>
    </w:p>
    <w:p w:rsidR="00471233" w14:textId="6ED5B026">
      <w:pPr>
        <w:ind w:firstLine="560"/>
      </w:pPr>
      <w:r>
        <w:rPr>
          <w:rFonts w:ascii="仿宋" w:eastAsia="仿宋" w:hAnsi="仿宋"/>
          <w:sz w:val="28"/>
        </w:rPr>
        <w:t>另外，环保意识的提升也促使游泳镜制造商开始关注产品的可持续性。使用环保材料、可回收包装以及延长产品的使用寿命成为了行业的新焦点。这不仅有助于减少对环境的影响，还能吸引那些注重环保的消费者群体。</w:t>
      </w:r>
      <w:r>
        <w:rPr>
          <w:rFonts w:ascii="仿宋" w:eastAsia="仿宋" w:hAnsi="仿宋"/>
          <w:sz w:val="28"/>
        </w:rPr>
        <w:br/>
      </w:r>
      <w:r>
        <w:rPr>
          <w:rFonts w:ascii="仿宋" w:eastAsia="仿宋" w:hAnsi="仿宋"/>
          <w:sz w:val="28"/>
        </w:rPr>
        <w:t>总的来说，游泳镜产品行业正处于一个充满活力的增长阶段，随着消费者需求的不断变化和技术创新的推动，未来市场前景广阔。制造商和品牌商需要不断推陈出新，提供符合消费者需求的产品，才能在竞争激烈的市场中脱颖而出。</w:t>
      </w:r>
    </w:p>
    <w:p w:rsidR="009C12B5" w:rsidRPr="009C12B5" w:rsidP="009C12B5" w14:paraId="6EC0DA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游泳镜产品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游泳镜产品</w:t>
      </w:r>
      <w:r w:rsidRPr="009C12B5">
        <w:rPr>
          <w:rFonts w:ascii="仿宋" w:eastAsia="仿宋" w:hAnsi="仿宋"/>
          <w:sz w:val="28"/>
          <w:szCs w:val="28"/>
        </w:rPr>
        <w:t>始终走在行业的前沿并抓住每一个市场机遇。</w:t>
      </w:r>
    </w:p>
    <w:p w:rsidR="009C12B5" w:rsidRPr="009C12B5" w:rsidP="007A4CF7" w14:paraId="779DDED1" w14:textId="77777777">
      <w:pPr>
        <w:pStyle w:val="Heading2"/>
      </w:pPr>
      <w:bookmarkStart w:id="8" w:name="_Toc157814111"/>
      <w:r w:rsidRPr="009C12B5">
        <w:t>三、营销策略</w:t>
      </w:r>
      <w:bookmarkEnd w:id="8"/>
    </w:p>
    <w:p w:rsidR="009C12B5" w:rsidRPr="009C12B5" w:rsidP="007A4CF7" w14:paraId="7E7A0011" w14:textId="77777777">
      <w:pPr>
        <w:pStyle w:val="Heading3"/>
      </w:pPr>
      <w:bookmarkStart w:id="9" w:name="_Toc157814112"/>
      <w:r w:rsidRPr="009C12B5">
        <w:t xml:space="preserve">3.1 </w:t>
      </w:r>
      <w:r w:rsidRPr="009C12B5">
        <w:t>品牌定位与传播</w:t>
      </w:r>
      <w:bookmarkEnd w:id="9"/>
    </w:p>
    <w:p w:rsidR="009C12B5" w:rsidRPr="009C12B5" w:rsidP="007A4CF7" w14:paraId="29618E0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游泳镜产品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E92742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游泳镜产品</w:t>
      </w:r>
      <w:r w:rsidRPr="009C12B5">
        <w:rPr>
          <w:rFonts w:ascii="仿宋" w:eastAsia="仿宋" w:hAnsi="仿宋"/>
          <w:sz w:val="28"/>
          <w:szCs w:val="28"/>
        </w:rPr>
        <w:t>的专业评测和推荐文章，以扩大品牌影响力。</w:t>
      </w:r>
    </w:p>
    <w:p w:rsidR="009C12B5" w:rsidRPr="009C12B5" w:rsidP="009C12B5" w14:paraId="737E5B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游泳镜产品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1890FD8" w14:textId="77777777">
      <w:pPr>
        <w:pStyle w:val="Heading3"/>
      </w:pPr>
      <w:bookmarkStart w:id="10" w:name="_Toc157814113"/>
      <w:r w:rsidRPr="009C12B5">
        <w:t xml:space="preserve">3.2 </w:t>
      </w:r>
      <w:r w:rsidR="007A4CF7">
        <w:t>游泳镜</w:t>
      </w:r>
      <w:r w:rsidRPr="009C12B5">
        <w:t>产品定价策略</w:t>
      </w:r>
      <w:bookmarkEnd w:id="10"/>
    </w:p>
    <w:p w:rsidR="009C12B5" w:rsidRPr="009C12B5" w:rsidP="00CA39FB" w14:paraId="1231C3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游泳镜产品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A1D9D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D42BDE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游泳镜产品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47C8D08" w14:textId="77777777">
      <w:pPr>
        <w:pStyle w:val="Heading3"/>
      </w:pPr>
      <w:bookmarkStart w:id="11" w:name="_Toc157814114"/>
      <w:r w:rsidRPr="009C12B5">
        <w:t xml:space="preserve">3.3 </w:t>
      </w:r>
      <w:r w:rsidR="007A4CF7">
        <w:t>游泳镜</w:t>
      </w:r>
      <w:r w:rsidR="007A4CF7">
        <w:rPr>
          <w:rFonts w:hint="eastAsia"/>
        </w:rPr>
        <w:t>产品</w:t>
      </w:r>
      <w:r w:rsidRPr="009C12B5">
        <w:t>销售渠道与拓展</w:t>
      </w:r>
      <w:bookmarkEnd w:id="11"/>
    </w:p>
    <w:p w:rsidR="009C12B5" w:rsidRPr="009C12B5" w:rsidP="009C12B5" w14:paraId="393B29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游泳镜产品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DAB33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游泳镜产品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BD824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游泳镜产品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https://d.book118.com/508140137061006034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59BEA71" w14:textId="77777777">
    <w:pPr>
      <w:pStyle w:val="Footer"/>
      <w:jc w:val="center"/>
    </w:pPr>
  </w:p>
  <w:p w:rsidR="00FE7E16" w14:paraId="797DEB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6C7EAD2" w14:textId="77777777">
    <w:pPr>
      <w:pStyle w:val="Footer"/>
      <w:jc w:val="center"/>
    </w:pPr>
  </w:p>
  <w:p w:rsidR="007A4CF7" w14:paraId="5E8853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74E7D7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19306A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BB9CE3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227F4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1091805"/>
      <w:docPartObj>
        <w:docPartGallery w:val="Page Numbers (Bottom of Page)"/>
        <w:docPartUnique/>
      </w:docPartObj>
    </w:sdtPr>
    <w:sdtContent>
      <w:sdt>
        <w:sdtPr>
          <w:id w:val="5115666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7693192"/>
      <w:docPartObj>
        <w:docPartGallery w:val="Page Numbers (Bottom of Page)"/>
        <w:docPartUnique/>
      </w:docPartObj>
    </w:sdtPr>
    <w:sdtContent>
      <w:sdt>
        <w:sdtPr>
          <w:id w:val="16189342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6617102"/>
      <w:docPartObj>
        <w:docPartGallery w:val="Page Numbers (Bottom of Page)"/>
        <w:docPartUnique/>
      </w:docPartObj>
    </w:sdtPr>
    <w:sdtContent>
      <w:sdt>
        <w:sdtPr>
          <w:id w:val="3807258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8558232"/>
      <w:docPartObj>
        <w:docPartGallery w:val="Page Numbers (Bottom of Page)"/>
        <w:docPartUnique/>
      </w:docPartObj>
    </w:sdtPr>
    <w:sdtContent>
      <w:sdt>
        <w:sdtPr>
          <w:id w:val="6525916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1781450"/>
      <w:docPartObj>
        <w:docPartGallery w:val="Page Numbers (Bottom of Page)"/>
        <w:docPartUnique/>
      </w:docPartObj>
    </w:sdtPr>
    <w:sdtContent>
      <w:sdt>
        <w:sdtPr>
          <w:id w:val="2119275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2754854"/>
      <w:docPartObj>
        <w:docPartGallery w:val="Page Numbers (Bottom of Page)"/>
        <w:docPartUnique/>
      </w:docPartObj>
    </w:sdtPr>
    <w:sdtContent>
      <w:sdt>
        <w:sdtPr>
          <w:id w:val="6962348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644214"/>
      <w:docPartObj>
        <w:docPartGallery w:val="Page Numbers (Bottom of Page)"/>
        <w:docPartUnique/>
      </w:docPartObj>
    </w:sdtPr>
    <w:sdtContent>
      <w:sdt>
        <w:sdtPr>
          <w:id w:val="18250945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6245645"/>
      <w:docPartObj>
        <w:docPartGallery w:val="Page Numbers (Bottom of Page)"/>
        <w:docPartUnique/>
      </w:docPartObj>
    </w:sdtPr>
    <w:sdtContent>
      <w:sdt>
        <w:sdtPr>
          <w:id w:val="15950277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7897021"/>
      <w:docPartObj>
        <w:docPartGallery w:val="Page Numbers (Bottom of Page)"/>
        <w:docPartUnique/>
      </w:docPartObj>
    </w:sdtPr>
    <w:sdtContent>
      <w:sdt>
        <w:sdtPr>
          <w:id w:val="16422111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8586412"/>
      <w:docPartObj>
        <w:docPartGallery w:val="Page Numbers (Bottom of Page)"/>
        <w:docPartUnique/>
      </w:docPartObj>
    </w:sdtPr>
    <w:sdtContent>
      <w:sdt>
        <w:sdtPr>
          <w:id w:val="3152261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3074456"/>
      <w:docPartObj>
        <w:docPartGallery w:val="Page Numbers (Bottom of Page)"/>
        <w:docPartUnique/>
      </w:docPartObj>
    </w:sdtPr>
    <w:sdtContent>
      <w:sdt>
        <w:sdtPr>
          <w:id w:val="9699943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786610"/>
      <w:docPartObj>
        <w:docPartGallery w:val="Page Numbers (Bottom of Page)"/>
        <w:docPartUnique/>
      </w:docPartObj>
    </w:sdtPr>
    <w:sdtContent>
      <w:sdt>
        <w:sdtPr>
          <w:id w:val="3067587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7742263"/>
      <w:docPartObj>
        <w:docPartGallery w:val="Page Numbers (Bottom of Page)"/>
        <w:docPartUnique/>
      </w:docPartObj>
    </w:sdtPr>
    <w:sdtContent>
      <w:sdt>
        <w:sdtPr>
          <w:id w:val="1116888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2134092"/>
      <w:docPartObj>
        <w:docPartGallery w:val="Page Numbers (Bottom of Page)"/>
        <w:docPartUnique/>
      </w:docPartObj>
    </w:sdtPr>
    <w:sdtContent>
      <w:sdt>
        <w:sdtPr>
          <w:id w:val="12439443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8315162"/>
      <w:docPartObj>
        <w:docPartGallery w:val="Page Numbers (Bottom of Page)"/>
        <w:docPartUnique/>
      </w:docPartObj>
    </w:sdtPr>
    <w:sdtContent>
      <w:sdt>
        <w:sdtPr>
          <w:id w:val="10654315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0137793"/>
      <w:docPartObj>
        <w:docPartGallery w:val="Page Numbers (Bottom of Page)"/>
        <w:docPartUnique/>
      </w:docPartObj>
    </w:sdtPr>
    <w:sdtContent>
      <w:sdt>
        <w:sdtPr>
          <w:id w:val="8972991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5712620"/>
      <w:docPartObj>
        <w:docPartGallery w:val="Page Numbers (Bottom of Page)"/>
        <w:docPartUnique/>
      </w:docPartObj>
    </w:sdtPr>
    <w:sdtContent>
      <w:sdt>
        <w:sdtPr>
          <w:id w:val="12034940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5140140"/>
      <w:docPartObj>
        <w:docPartGallery w:val="Page Numbers (Bottom of Page)"/>
        <w:docPartUnique/>
      </w:docPartObj>
    </w:sdtPr>
    <w:sdtContent>
      <w:sdt>
        <w:sdtPr>
          <w:id w:val="11991527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0112912"/>
      <w:docPartObj>
        <w:docPartGallery w:val="Page Numbers (Bottom of Page)"/>
        <w:docPartUnique/>
      </w:docPartObj>
    </w:sdtPr>
    <w:sdtContent>
      <w:sdt>
        <w:sdtPr>
          <w:id w:val="21436838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9133049"/>
      <w:docPartObj>
        <w:docPartGallery w:val="Page Numbers (Bottom of Page)"/>
        <w:docPartUnique/>
      </w:docPartObj>
    </w:sdtPr>
    <w:sdtContent>
      <w:sdt>
        <w:sdtPr>
          <w:id w:val="9840498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35283F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6C02D5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71233"/>
    <w:rsid w:val="004E5126"/>
    <w:rsid w:val="004F3055"/>
    <w:rsid w:val="004F564F"/>
    <w:rsid w:val="005C30B8"/>
    <w:rsid w:val="00652939"/>
    <w:rsid w:val="00724A78"/>
    <w:rsid w:val="007A4CF7"/>
    <w:rsid w:val="008B5822"/>
    <w:rsid w:val="0090495F"/>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4800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508140137061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2705</Words>
  <Characters>15425</Characters>
  <Application>Microsoft Office Word</Application>
  <DocSecurity>0</DocSecurity>
  <Lines>128</Lines>
  <Paragraphs>36</Paragraphs>
  <ScaleCrop>false</ScaleCrop>
  <Company/>
  <LinksUpToDate>false</LinksUpToDate>
  <CharactersWithSpaces>18094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2024-02-05T05:25:00Z</dcterms:modified>
</cp:coreProperties>
</file>