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猪肉加工项目计划设计方案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60" w:history="1">
        <w:r>
          <w:rPr>
            <w:rFonts w:ascii="仿宋" w:eastAsia="仿宋" w:hAnsi="仿宋" w:cs="仿宋" w:hint="eastAsia"/>
            <w:lang w:eastAsia="zh-CN"/>
          </w:rPr>
          <w:t>序言</w:t>
        </w:r>
        <w:r>
          <w:tab/>
        </w:r>
        <w:r>
          <w:fldChar w:fldCharType="begin"/>
        </w:r>
        <w:r>
          <w:instrText xml:space="preserve"> PAGEREF _Toc21560 \h </w:instrText>
        </w:r>
        <w:r>
          <w:fldChar w:fldCharType="separate"/>
        </w:r>
        <w:r>
          <w:t>3</w:t>
        </w:r>
        <w:r>
          <w:fldChar w:fldCharType="end"/>
        </w:r>
      </w:hyperlink>
    </w:p>
    <w:p>
      <w:pPr>
        <w:pStyle w:val="TOC1"/>
        <w:tabs>
          <w:tab w:val="right" w:leader="dot" w:pos="8306"/>
        </w:tabs>
      </w:pPr>
      <w:hyperlink w:anchor="_Toc16210" w:history="1">
        <w:r>
          <w:rPr>
            <w:rFonts w:ascii="仿宋" w:eastAsia="仿宋" w:hAnsi="仿宋" w:cs="仿宋" w:hint="eastAsia"/>
            <w:lang w:eastAsia="zh-CN"/>
          </w:rPr>
          <w:t>一、猪肉加工项目危机管理</w:t>
        </w:r>
        <w:r>
          <w:tab/>
        </w:r>
        <w:r>
          <w:fldChar w:fldCharType="begin"/>
        </w:r>
        <w:r>
          <w:instrText xml:space="preserve"> PAGEREF _Toc16210 \h </w:instrText>
        </w:r>
        <w:r>
          <w:fldChar w:fldCharType="separate"/>
        </w:r>
        <w:r>
          <w:t>3</w:t>
        </w:r>
        <w:r>
          <w:fldChar w:fldCharType="end"/>
        </w:r>
      </w:hyperlink>
    </w:p>
    <w:p>
      <w:pPr>
        <w:pStyle w:val="TOC2"/>
        <w:tabs>
          <w:tab w:val="right" w:leader="dot" w:pos="8306"/>
        </w:tabs>
      </w:pPr>
      <w:hyperlink w:anchor="_Toc19364" w:history="1">
        <w:r>
          <w:rPr>
            <w:rFonts w:ascii="仿宋" w:eastAsia="仿宋" w:hAnsi="仿宋" w:cs="仿宋" w:hint="eastAsia"/>
            <w:lang w:eastAsia="zh-CN"/>
          </w:rPr>
          <w:t>(一)、危机预警与识别</w:t>
        </w:r>
        <w:r>
          <w:tab/>
        </w:r>
        <w:r>
          <w:fldChar w:fldCharType="begin"/>
        </w:r>
        <w:r>
          <w:instrText xml:space="preserve"> PAGEREF _Toc19364 \h </w:instrText>
        </w:r>
        <w:r>
          <w:fldChar w:fldCharType="separate"/>
        </w:r>
        <w:r>
          <w:t>3</w:t>
        </w:r>
        <w:r>
          <w:fldChar w:fldCharType="end"/>
        </w:r>
      </w:hyperlink>
    </w:p>
    <w:p>
      <w:pPr>
        <w:pStyle w:val="TOC2"/>
        <w:tabs>
          <w:tab w:val="right" w:leader="dot" w:pos="8306"/>
        </w:tabs>
      </w:pPr>
      <w:hyperlink w:anchor="_Toc11778" w:history="1">
        <w:r>
          <w:rPr>
            <w:rFonts w:ascii="仿宋" w:eastAsia="仿宋" w:hAnsi="仿宋" w:cs="仿宋" w:hint="eastAsia"/>
            <w:lang w:eastAsia="zh-CN"/>
          </w:rPr>
          <w:t>(二)、危机应对与恢复</w:t>
        </w:r>
        <w:r>
          <w:tab/>
        </w:r>
        <w:r>
          <w:fldChar w:fldCharType="begin"/>
        </w:r>
        <w:r>
          <w:instrText xml:space="preserve"> PAGEREF _Toc11778 \h </w:instrText>
        </w:r>
        <w:r>
          <w:fldChar w:fldCharType="separate"/>
        </w:r>
        <w:r>
          <w:t>4</w:t>
        </w:r>
        <w:r>
          <w:fldChar w:fldCharType="end"/>
        </w:r>
      </w:hyperlink>
    </w:p>
    <w:p>
      <w:pPr>
        <w:pStyle w:val="TOC1"/>
        <w:tabs>
          <w:tab w:val="right" w:leader="dot" w:pos="8306"/>
        </w:tabs>
      </w:pPr>
      <w:hyperlink w:anchor="_Toc24664" w:history="1">
        <w:r>
          <w:rPr>
            <w:rFonts w:ascii="仿宋" w:eastAsia="仿宋" w:hAnsi="仿宋" w:cs="仿宋" w:hint="eastAsia"/>
            <w:lang w:eastAsia="zh-CN"/>
          </w:rPr>
          <w:t>二、猪肉加工项目概论</w:t>
        </w:r>
        <w:r>
          <w:tab/>
        </w:r>
        <w:r>
          <w:fldChar w:fldCharType="begin"/>
        </w:r>
        <w:r>
          <w:instrText xml:space="preserve"> PAGEREF _Toc24664 \h </w:instrText>
        </w:r>
        <w:r>
          <w:fldChar w:fldCharType="separate"/>
        </w:r>
        <w:r>
          <w:t>5</w:t>
        </w:r>
        <w:r>
          <w:fldChar w:fldCharType="end"/>
        </w:r>
      </w:hyperlink>
    </w:p>
    <w:p>
      <w:pPr>
        <w:pStyle w:val="TOC2"/>
        <w:tabs>
          <w:tab w:val="right" w:leader="dot" w:pos="8306"/>
        </w:tabs>
      </w:pPr>
      <w:hyperlink w:anchor="_Toc11957" w:history="1">
        <w:r>
          <w:rPr>
            <w:rFonts w:ascii="仿宋" w:eastAsia="仿宋" w:hAnsi="仿宋" w:cs="仿宋" w:hint="eastAsia"/>
            <w:lang w:eastAsia="zh-CN"/>
          </w:rPr>
          <w:t>(一)、猪肉加工项目概况</w:t>
        </w:r>
        <w:r>
          <w:tab/>
        </w:r>
        <w:r>
          <w:fldChar w:fldCharType="begin"/>
        </w:r>
        <w:r>
          <w:instrText xml:space="preserve"> PAGEREF _Toc11957 \h </w:instrText>
        </w:r>
        <w:r>
          <w:fldChar w:fldCharType="separate"/>
        </w:r>
        <w:r>
          <w:t>5</w:t>
        </w:r>
        <w:r>
          <w:fldChar w:fldCharType="end"/>
        </w:r>
      </w:hyperlink>
    </w:p>
    <w:p>
      <w:pPr>
        <w:pStyle w:val="TOC2"/>
        <w:tabs>
          <w:tab w:val="right" w:leader="dot" w:pos="8306"/>
        </w:tabs>
      </w:pPr>
      <w:hyperlink w:anchor="_Toc32370" w:history="1">
        <w:r>
          <w:rPr>
            <w:rFonts w:ascii="仿宋" w:eastAsia="仿宋" w:hAnsi="仿宋" w:cs="仿宋" w:hint="eastAsia"/>
            <w:lang w:eastAsia="zh-CN"/>
          </w:rPr>
          <w:t>(二)、猪肉加工项目目标</w:t>
        </w:r>
        <w:r>
          <w:tab/>
        </w:r>
        <w:r>
          <w:fldChar w:fldCharType="begin"/>
        </w:r>
        <w:r>
          <w:instrText xml:space="preserve"> PAGEREF _Toc32370 \h </w:instrText>
        </w:r>
        <w:r>
          <w:fldChar w:fldCharType="separate"/>
        </w:r>
        <w:r>
          <w:t>8</w:t>
        </w:r>
        <w:r>
          <w:fldChar w:fldCharType="end"/>
        </w:r>
      </w:hyperlink>
    </w:p>
    <w:p>
      <w:pPr>
        <w:pStyle w:val="TOC2"/>
        <w:tabs>
          <w:tab w:val="right" w:leader="dot" w:pos="8306"/>
        </w:tabs>
      </w:pPr>
      <w:hyperlink w:anchor="_Toc24042" w:history="1">
        <w:r>
          <w:rPr>
            <w:rFonts w:ascii="仿宋" w:eastAsia="仿宋" w:hAnsi="仿宋" w:cs="仿宋" w:hint="eastAsia"/>
            <w:lang w:eastAsia="zh-CN"/>
          </w:rPr>
          <w:t>(三)、猪肉加工项目提出的理由</w:t>
        </w:r>
        <w:r>
          <w:tab/>
        </w:r>
        <w:r>
          <w:fldChar w:fldCharType="begin"/>
        </w:r>
        <w:r>
          <w:instrText xml:space="preserve"> PAGEREF _Toc24042 \h </w:instrText>
        </w:r>
        <w:r>
          <w:fldChar w:fldCharType="separate"/>
        </w:r>
        <w:r>
          <w:t>8</w:t>
        </w:r>
        <w:r>
          <w:fldChar w:fldCharType="end"/>
        </w:r>
      </w:hyperlink>
    </w:p>
    <w:p>
      <w:pPr>
        <w:pStyle w:val="TOC2"/>
        <w:tabs>
          <w:tab w:val="right" w:leader="dot" w:pos="8306"/>
        </w:tabs>
      </w:pPr>
      <w:hyperlink w:anchor="_Toc5609" w:history="1">
        <w:r>
          <w:rPr>
            <w:rFonts w:ascii="仿宋" w:eastAsia="仿宋" w:hAnsi="仿宋" w:cs="仿宋" w:hint="eastAsia"/>
            <w:lang w:eastAsia="zh-CN"/>
          </w:rPr>
          <w:t>(四)、猪肉加工项目意义</w:t>
        </w:r>
        <w:r>
          <w:tab/>
        </w:r>
        <w:r>
          <w:fldChar w:fldCharType="begin"/>
        </w:r>
        <w:r>
          <w:instrText xml:space="preserve"> PAGEREF _Toc5609 \h </w:instrText>
        </w:r>
        <w:r>
          <w:fldChar w:fldCharType="separate"/>
        </w:r>
        <w:r>
          <w:t>10</w:t>
        </w:r>
        <w:r>
          <w:fldChar w:fldCharType="end"/>
        </w:r>
      </w:hyperlink>
    </w:p>
    <w:p>
      <w:pPr>
        <w:pStyle w:val="TOC2"/>
        <w:tabs>
          <w:tab w:val="right" w:leader="dot" w:pos="8306"/>
        </w:tabs>
      </w:pPr>
      <w:hyperlink w:anchor="_Toc25448" w:history="1">
        <w:r>
          <w:rPr>
            <w:rFonts w:ascii="仿宋" w:eastAsia="仿宋" w:hAnsi="仿宋" w:cs="仿宋" w:hint="eastAsia"/>
            <w:lang w:eastAsia="zh-CN"/>
          </w:rPr>
          <w:t>(五)、猪肉加工项目背景</w:t>
        </w:r>
        <w:r>
          <w:tab/>
        </w:r>
        <w:r>
          <w:fldChar w:fldCharType="begin"/>
        </w:r>
        <w:r>
          <w:instrText xml:space="preserve"> PAGEREF _Toc25448 \h </w:instrText>
        </w:r>
        <w:r>
          <w:fldChar w:fldCharType="separate"/>
        </w:r>
        <w:r>
          <w:t>11</w:t>
        </w:r>
        <w:r>
          <w:fldChar w:fldCharType="end"/>
        </w:r>
      </w:hyperlink>
    </w:p>
    <w:p>
      <w:pPr>
        <w:pStyle w:val="TOC1"/>
        <w:tabs>
          <w:tab w:val="right" w:leader="dot" w:pos="8306"/>
        </w:tabs>
      </w:pPr>
      <w:hyperlink w:anchor="_Toc28774" w:history="1">
        <w:r>
          <w:rPr>
            <w:rFonts w:ascii="仿宋" w:eastAsia="仿宋" w:hAnsi="仿宋" w:cs="仿宋" w:hint="eastAsia"/>
            <w:lang w:eastAsia="zh-CN"/>
          </w:rPr>
          <w:t>三、产品规划分析</w:t>
        </w:r>
        <w:r>
          <w:tab/>
        </w:r>
        <w:r>
          <w:fldChar w:fldCharType="begin"/>
        </w:r>
        <w:r>
          <w:instrText xml:space="preserve"> PAGEREF _Toc28774 \h </w:instrText>
        </w:r>
        <w:r>
          <w:fldChar w:fldCharType="separate"/>
        </w:r>
        <w:r>
          <w:t>12</w:t>
        </w:r>
        <w:r>
          <w:fldChar w:fldCharType="end"/>
        </w:r>
      </w:hyperlink>
    </w:p>
    <w:p>
      <w:pPr>
        <w:pStyle w:val="TOC2"/>
        <w:tabs>
          <w:tab w:val="right" w:leader="dot" w:pos="8306"/>
        </w:tabs>
      </w:pPr>
      <w:hyperlink w:anchor="_Toc10030" w:history="1">
        <w:r>
          <w:rPr>
            <w:rFonts w:ascii="仿宋" w:eastAsia="仿宋" w:hAnsi="仿宋" w:cs="仿宋" w:hint="eastAsia"/>
            <w:lang w:eastAsia="zh-CN"/>
          </w:rPr>
          <w:t>(一)、产品规划</w:t>
        </w:r>
        <w:r>
          <w:tab/>
        </w:r>
        <w:r>
          <w:fldChar w:fldCharType="begin"/>
        </w:r>
        <w:r>
          <w:instrText xml:space="preserve"> PAGEREF _Toc10030 \h </w:instrText>
        </w:r>
        <w:r>
          <w:fldChar w:fldCharType="separate"/>
        </w:r>
        <w:r>
          <w:t>12</w:t>
        </w:r>
        <w:r>
          <w:fldChar w:fldCharType="end"/>
        </w:r>
      </w:hyperlink>
    </w:p>
    <w:p>
      <w:pPr>
        <w:pStyle w:val="TOC2"/>
        <w:tabs>
          <w:tab w:val="right" w:leader="dot" w:pos="8306"/>
        </w:tabs>
      </w:pPr>
      <w:hyperlink w:anchor="_Toc28413" w:history="1">
        <w:r>
          <w:rPr>
            <w:rFonts w:ascii="仿宋" w:eastAsia="仿宋" w:hAnsi="仿宋" w:cs="仿宋" w:hint="eastAsia"/>
            <w:lang w:eastAsia="zh-CN"/>
          </w:rPr>
          <w:t>(二)、建设规模</w:t>
        </w:r>
        <w:r>
          <w:tab/>
        </w:r>
        <w:r>
          <w:fldChar w:fldCharType="begin"/>
        </w:r>
        <w:r>
          <w:instrText xml:space="preserve"> PAGEREF _Toc28413 \h </w:instrText>
        </w:r>
        <w:r>
          <w:fldChar w:fldCharType="separate"/>
        </w:r>
        <w:r>
          <w:t>13</w:t>
        </w:r>
        <w:r>
          <w:fldChar w:fldCharType="end"/>
        </w:r>
      </w:hyperlink>
    </w:p>
    <w:p>
      <w:pPr>
        <w:pStyle w:val="TOC1"/>
        <w:tabs>
          <w:tab w:val="right" w:leader="dot" w:pos="8306"/>
        </w:tabs>
      </w:pPr>
      <w:hyperlink w:anchor="_Toc714" w:history="1">
        <w:r>
          <w:rPr>
            <w:rFonts w:ascii="仿宋" w:eastAsia="仿宋" w:hAnsi="仿宋" w:cs="仿宋" w:hint="eastAsia"/>
            <w:lang w:eastAsia="zh-CN"/>
          </w:rPr>
          <w:t>四、猪肉加工项目土建工程</w:t>
        </w:r>
        <w:r>
          <w:tab/>
        </w:r>
        <w:r>
          <w:fldChar w:fldCharType="begin"/>
        </w:r>
        <w:r>
          <w:instrText xml:space="preserve"> PAGEREF _Toc714 \h </w:instrText>
        </w:r>
        <w:r>
          <w:fldChar w:fldCharType="separate"/>
        </w:r>
        <w:r>
          <w:t>14</w:t>
        </w:r>
        <w:r>
          <w:fldChar w:fldCharType="end"/>
        </w:r>
      </w:hyperlink>
    </w:p>
    <w:p>
      <w:pPr>
        <w:pStyle w:val="TOC2"/>
        <w:tabs>
          <w:tab w:val="right" w:leader="dot" w:pos="8306"/>
        </w:tabs>
      </w:pPr>
      <w:hyperlink w:anchor="_Toc13995" w:history="1">
        <w:r>
          <w:rPr>
            <w:rFonts w:ascii="仿宋" w:eastAsia="仿宋" w:hAnsi="仿宋" w:cs="仿宋" w:hint="eastAsia"/>
            <w:lang w:eastAsia="zh-CN"/>
          </w:rPr>
          <w:t>(一)、建筑工程设计原则</w:t>
        </w:r>
        <w:r>
          <w:tab/>
        </w:r>
        <w:r>
          <w:fldChar w:fldCharType="begin"/>
        </w:r>
        <w:r>
          <w:instrText xml:space="preserve"> PAGEREF _Toc13995 \h </w:instrText>
        </w:r>
        <w:r>
          <w:fldChar w:fldCharType="separate"/>
        </w:r>
        <w:r>
          <w:t>14</w:t>
        </w:r>
        <w:r>
          <w:fldChar w:fldCharType="end"/>
        </w:r>
      </w:hyperlink>
    </w:p>
    <w:p>
      <w:pPr>
        <w:pStyle w:val="TOC2"/>
        <w:tabs>
          <w:tab w:val="right" w:leader="dot" w:pos="8306"/>
        </w:tabs>
      </w:pPr>
      <w:hyperlink w:anchor="_Toc31322" w:history="1">
        <w:r>
          <w:rPr>
            <w:rFonts w:ascii="仿宋" w:eastAsia="仿宋" w:hAnsi="仿宋" w:cs="仿宋" w:hint="eastAsia"/>
            <w:lang w:eastAsia="zh-CN"/>
          </w:rPr>
          <w:t>(二)、土建工程设计年限及安全等级</w:t>
        </w:r>
        <w:r>
          <w:tab/>
        </w:r>
        <w:r>
          <w:fldChar w:fldCharType="begin"/>
        </w:r>
        <w:r>
          <w:instrText xml:space="preserve"> PAGEREF _Toc31322 \h </w:instrText>
        </w:r>
        <w:r>
          <w:fldChar w:fldCharType="separate"/>
        </w:r>
        <w:r>
          <w:t>15</w:t>
        </w:r>
        <w:r>
          <w:fldChar w:fldCharType="end"/>
        </w:r>
      </w:hyperlink>
    </w:p>
    <w:p>
      <w:pPr>
        <w:pStyle w:val="TOC2"/>
        <w:tabs>
          <w:tab w:val="right" w:leader="dot" w:pos="8306"/>
        </w:tabs>
      </w:pPr>
      <w:hyperlink w:anchor="_Toc18885" w:history="1">
        <w:r>
          <w:rPr>
            <w:rFonts w:ascii="仿宋" w:eastAsia="仿宋" w:hAnsi="仿宋" w:cs="仿宋" w:hint="eastAsia"/>
            <w:lang w:eastAsia="zh-CN"/>
          </w:rPr>
          <w:t>(三)、建筑工程设计总体要求</w:t>
        </w:r>
        <w:r>
          <w:tab/>
        </w:r>
        <w:r>
          <w:fldChar w:fldCharType="begin"/>
        </w:r>
        <w:r>
          <w:instrText xml:space="preserve"> PAGEREF _Toc18885 \h </w:instrText>
        </w:r>
        <w:r>
          <w:fldChar w:fldCharType="separate"/>
        </w:r>
        <w:r>
          <w:t>16</w:t>
        </w:r>
        <w:r>
          <w:fldChar w:fldCharType="end"/>
        </w:r>
      </w:hyperlink>
    </w:p>
    <w:p>
      <w:pPr>
        <w:pStyle w:val="TOC2"/>
        <w:tabs>
          <w:tab w:val="right" w:leader="dot" w:pos="8306"/>
        </w:tabs>
      </w:pPr>
      <w:hyperlink w:anchor="_Toc8915" w:history="1">
        <w:r>
          <w:rPr>
            <w:rFonts w:ascii="仿宋" w:eastAsia="仿宋" w:hAnsi="仿宋" w:cs="仿宋" w:hint="eastAsia"/>
            <w:lang w:eastAsia="zh-CN"/>
          </w:rPr>
          <w:t>(四)、土建工程建设指标</w:t>
        </w:r>
        <w:r>
          <w:tab/>
        </w:r>
        <w:r>
          <w:fldChar w:fldCharType="begin"/>
        </w:r>
        <w:r>
          <w:instrText xml:space="preserve"> PAGEREF _Toc8915 \h </w:instrText>
        </w:r>
        <w:r>
          <w:fldChar w:fldCharType="separate"/>
        </w:r>
        <w:r>
          <w:t>17</w:t>
        </w:r>
        <w:r>
          <w:fldChar w:fldCharType="end"/>
        </w:r>
      </w:hyperlink>
    </w:p>
    <w:p>
      <w:pPr>
        <w:pStyle w:val="TOC1"/>
        <w:tabs>
          <w:tab w:val="right" w:leader="dot" w:pos="8306"/>
        </w:tabs>
      </w:pPr>
      <w:hyperlink w:anchor="_Toc15789" w:history="1">
        <w:r>
          <w:rPr>
            <w:rFonts w:ascii="仿宋" w:eastAsia="仿宋" w:hAnsi="仿宋" w:cs="仿宋" w:hint="eastAsia"/>
            <w:lang w:eastAsia="zh-CN"/>
          </w:rPr>
          <w:t>五、猪肉加工项目选址可行性分析</w:t>
        </w:r>
        <w:r>
          <w:tab/>
        </w:r>
        <w:r>
          <w:fldChar w:fldCharType="begin"/>
        </w:r>
        <w:r>
          <w:instrText xml:space="preserve"> PAGEREF _Toc15789 \h </w:instrText>
        </w:r>
        <w:r>
          <w:fldChar w:fldCharType="separate"/>
        </w:r>
        <w:r>
          <w:t>17</w:t>
        </w:r>
        <w:r>
          <w:fldChar w:fldCharType="end"/>
        </w:r>
      </w:hyperlink>
    </w:p>
    <w:p>
      <w:pPr>
        <w:pStyle w:val="TOC2"/>
        <w:tabs>
          <w:tab w:val="right" w:leader="dot" w:pos="8306"/>
        </w:tabs>
      </w:pPr>
      <w:hyperlink w:anchor="_Toc18238" w:history="1">
        <w:r>
          <w:rPr>
            <w:rFonts w:ascii="仿宋" w:eastAsia="仿宋" w:hAnsi="仿宋" w:cs="仿宋" w:hint="eastAsia"/>
            <w:lang w:eastAsia="zh-CN"/>
          </w:rPr>
          <w:t>(一)、猪肉加工项目选址</w:t>
        </w:r>
        <w:r>
          <w:tab/>
        </w:r>
        <w:r>
          <w:fldChar w:fldCharType="begin"/>
        </w:r>
        <w:r>
          <w:instrText xml:space="preserve"> PAGEREF _Toc18238 \h </w:instrText>
        </w:r>
        <w:r>
          <w:fldChar w:fldCharType="separate"/>
        </w:r>
        <w:r>
          <w:t>17</w:t>
        </w:r>
        <w:r>
          <w:fldChar w:fldCharType="end"/>
        </w:r>
      </w:hyperlink>
    </w:p>
    <w:p>
      <w:pPr>
        <w:pStyle w:val="TOC2"/>
        <w:tabs>
          <w:tab w:val="right" w:leader="dot" w:pos="8306"/>
        </w:tabs>
      </w:pPr>
      <w:hyperlink w:anchor="_Toc30619" w:history="1">
        <w:r>
          <w:rPr>
            <w:rFonts w:ascii="仿宋" w:eastAsia="仿宋" w:hAnsi="仿宋" w:cs="仿宋" w:hint="eastAsia"/>
            <w:lang w:eastAsia="zh-CN"/>
          </w:rPr>
          <w:t>(二)、用地控制指标</w:t>
        </w:r>
        <w:r>
          <w:tab/>
        </w:r>
        <w:r>
          <w:fldChar w:fldCharType="begin"/>
        </w:r>
        <w:r>
          <w:instrText xml:space="preserve"> PAGEREF _Toc30619 \h </w:instrText>
        </w:r>
        <w:r>
          <w:fldChar w:fldCharType="separate"/>
        </w:r>
        <w:r>
          <w:t>17</w:t>
        </w:r>
        <w:r>
          <w:fldChar w:fldCharType="end"/>
        </w:r>
      </w:hyperlink>
    </w:p>
    <w:p>
      <w:pPr>
        <w:pStyle w:val="TOC2"/>
        <w:tabs>
          <w:tab w:val="right" w:leader="dot" w:pos="8306"/>
        </w:tabs>
      </w:pPr>
      <w:hyperlink w:anchor="_Toc11524" w:history="1">
        <w:r>
          <w:rPr>
            <w:rFonts w:ascii="仿宋" w:eastAsia="仿宋" w:hAnsi="仿宋" w:cs="仿宋" w:hint="eastAsia"/>
            <w:lang w:eastAsia="zh-CN"/>
          </w:rPr>
          <w:t>(三)、节约用地措施</w:t>
        </w:r>
        <w:r>
          <w:tab/>
        </w:r>
        <w:r>
          <w:fldChar w:fldCharType="begin"/>
        </w:r>
        <w:r>
          <w:instrText xml:space="preserve"> PAGEREF _Toc11524 \h </w:instrText>
        </w:r>
        <w:r>
          <w:fldChar w:fldCharType="separate"/>
        </w:r>
        <w:r>
          <w:t>19</w:t>
        </w:r>
        <w:r>
          <w:fldChar w:fldCharType="end"/>
        </w:r>
      </w:hyperlink>
    </w:p>
    <w:p>
      <w:pPr>
        <w:pStyle w:val="TOC2"/>
        <w:tabs>
          <w:tab w:val="right" w:leader="dot" w:pos="8306"/>
        </w:tabs>
      </w:pPr>
      <w:hyperlink w:anchor="_Toc28726" w:history="1">
        <w:r>
          <w:rPr>
            <w:rFonts w:ascii="仿宋" w:eastAsia="仿宋" w:hAnsi="仿宋" w:cs="仿宋" w:hint="eastAsia"/>
            <w:lang w:eastAsia="zh-CN"/>
          </w:rPr>
          <w:t>(四)、总图布置方案</w:t>
        </w:r>
        <w:r>
          <w:tab/>
        </w:r>
        <w:r>
          <w:fldChar w:fldCharType="begin"/>
        </w:r>
        <w:r>
          <w:instrText xml:space="preserve"> PAGEREF _Toc28726 \h </w:instrText>
        </w:r>
        <w:r>
          <w:fldChar w:fldCharType="separate"/>
        </w:r>
        <w:r>
          <w:t>20</w:t>
        </w:r>
        <w:r>
          <w:fldChar w:fldCharType="end"/>
        </w:r>
      </w:hyperlink>
    </w:p>
    <w:p>
      <w:pPr>
        <w:pStyle w:val="TOC2"/>
        <w:tabs>
          <w:tab w:val="right" w:leader="dot" w:pos="8306"/>
        </w:tabs>
      </w:pPr>
      <w:hyperlink w:anchor="_Toc6025" w:history="1">
        <w:r>
          <w:rPr>
            <w:rFonts w:ascii="仿宋" w:eastAsia="仿宋" w:hAnsi="仿宋" w:cs="仿宋" w:hint="eastAsia"/>
            <w:lang w:eastAsia="zh-CN"/>
          </w:rPr>
          <w:t>(五)、选址综合评价</w:t>
        </w:r>
        <w:r>
          <w:tab/>
        </w:r>
        <w:r>
          <w:fldChar w:fldCharType="begin"/>
        </w:r>
        <w:r>
          <w:instrText xml:space="preserve"> PAGEREF _Toc6025 \h </w:instrText>
        </w:r>
        <w:r>
          <w:fldChar w:fldCharType="separate"/>
        </w:r>
        <w:r>
          <w:t>21</w:t>
        </w:r>
        <w:r>
          <w:fldChar w:fldCharType="end"/>
        </w:r>
      </w:hyperlink>
    </w:p>
    <w:p>
      <w:pPr>
        <w:pStyle w:val="TOC1"/>
        <w:tabs>
          <w:tab w:val="right" w:leader="dot" w:pos="8306"/>
        </w:tabs>
      </w:pPr>
      <w:hyperlink w:anchor="_Toc15686" w:history="1">
        <w:r>
          <w:rPr>
            <w:rFonts w:ascii="仿宋" w:eastAsia="仿宋" w:hAnsi="仿宋" w:cs="仿宋" w:hint="eastAsia"/>
            <w:lang w:eastAsia="zh-CN"/>
          </w:rPr>
          <w:t>六、工艺说明</w:t>
        </w:r>
        <w:r>
          <w:tab/>
        </w:r>
        <w:r>
          <w:fldChar w:fldCharType="begin"/>
        </w:r>
        <w:r>
          <w:instrText xml:space="preserve"> PAGEREF _Toc15686 \h </w:instrText>
        </w:r>
        <w:r>
          <w:fldChar w:fldCharType="separate"/>
        </w:r>
        <w:r>
          <w:t>22</w:t>
        </w:r>
        <w:r>
          <w:fldChar w:fldCharType="end"/>
        </w:r>
      </w:hyperlink>
    </w:p>
    <w:p>
      <w:pPr>
        <w:pStyle w:val="TOC2"/>
        <w:tabs>
          <w:tab w:val="right" w:leader="dot" w:pos="8306"/>
        </w:tabs>
      </w:pPr>
      <w:hyperlink w:anchor="_Toc28062" w:history="1">
        <w:r>
          <w:rPr>
            <w:rFonts w:ascii="仿宋" w:eastAsia="仿宋" w:hAnsi="仿宋" w:cs="仿宋" w:hint="eastAsia"/>
            <w:lang w:eastAsia="zh-CN"/>
          </w:rPr>
          <w:t>(一)、技术管理特点</w:t>
        </w:r>
        <w:r>
          <w:tab/>
        </w:r>
        <w:r>
          <w:fldChar w:fldCharType="begin"/>
        </w:r>
        <w:r>
          <w:instrText xml:space="preserve"> PAGEREF _Toc28062 \h </w:instrText>
        </w:r>
        <w:r>
          <w:fldChar w:fldCharType="separate"/>
        </w:r>
        <w:r>
          <w:t>22</w:t>
        </w:r>
        <w:r>
          <w:fldChar w:fldCharType="end"/>
        </w:r>
      </w:hyperlink>
    </w:p>
    <w:p>
      <w:pPr>
        <w:pStyle w:val="TOC2"/>
        <w:tabs>
          <w:tab w:val="right" w:leader="dot" w:pos="8306"/>
        </w:tabs>
      </w:pPr>
      <w:hyperlink w:anchor="_Toc22999" w:history="1">
        <w:r>
          <w:rPr>
            <w:rFonts w:ascii="仿宋" w:eastAsia="仿宋" w:hAnsi="仿宋" w:cs="仿宋" w:hint="eastAsia"/>
            <w:lang w:eastAsia="zh-CN"/>
          </w:rPr>
          <w:t>(二)、猪肉加工项目工艺技术设计方案</w:t>
        </w:r>
        <w:r>
          <w:tab/>
        </w:r>
        <w:r>
          <w:fldChar w:fldCharType="begin"/>
        </w:r>
        <w:r>
          <w:instrText xml:space="preserve"> PAGEREF _Toc22999 \h </w:instrText>
        </w:r>
        <w:r>
          <w:fldChar w:fldCharType="separate"/>
        </w:r>
        <w:r>
          <w:t>23</w:t>
        </w:r>
        <w:r>
          <w:fldChar w:fldCharType="end"/>
        </w:r>
      </w:hyperlink>
    </w:p>
    <w:p>
      <w:pPr>
        <w:pStyle w:val="TOC2"/>
        <w:tabs>
          <w:tab w:val="right" w:leader="dot" w:pos="8306"/>
        </w:tabs>
      </w:pPr>
      <w:hyperlink w:anchor="_Toc14234" w:history="1">
        <w:r>
          <w:rPr>
            <w:rFonts w:ascii="仿宋" w:eastAsia="仿宋" w:hAnsi="仿宋" w:cs="仿宋" w:hint="eastAsia"/>
            <w:lang w:eastAsia="zh-CN"/>
          </w:rPr>
          <w:t>(三)、设备选型方案</w:t>
        </w:r>
        <w:r>
          <w:tab/>
        </w:r>
        <w:r>
          <w:fldChar w:fldCharType="begin"/>
        </w:r>
        <w:r>
          <w:instrText xml:space="preserve"> PAGEREF _Toc14234 \h </w:instrText>
        </w:r>
        <w:r>
          <w:fldChar w:fldCharType="separate"/>
        </w:r>
        <w:r>
          <w:t>25</w:t>
        </w:r>
        <w:r>
          <w:fldChar w:fldCharType="end"/>
        </w:r>
      </w:hyperlink>
    </w:p>
    <w:p>
      <w:pPr>
        <w:pStyle w:val="TOC1"/>
        <w:tabs>
          <w:tab w:val="right" w:leader="dot" w:pos="8306"/>
        </w:tabs>
      </w:pPr>
      <w:hyperlink w:anchor="_Toc10362" w:history="1">
        <w:r>
          <w:rPr>
            <w:rFonts w:ascii="仿宋" w:eastAsia="仿宋" w:hAnsi="仿宋" w:cs="仿宋" w:hint="eastAsia"/>
            <w:lang w:eastAsia="zh-CN"/>
          </w:rPr>
          <w:t>七、猪肉加工项目社会影响</w:t>
        </w:r>
        <w:r>
          <w:tab/>
        </w:r>
        <w:r>
          <w:fldChar w:fldCharType="begin"/>
        </w:r>
        <w:r>
          <w:instrText xml:space="preserve"> PAGEREF _Toc10362 \h </w:instrText>
        </w:r>
        <w:r>
          <w:fldChar w:fldCharType="separate"/>
        </w:r>
        <w:r>
          <w:t>26</w:t>
        </w:r>
        <w:r>
          <w:fldChar w:fldCharType="end"/>
        </w:r>
      </w:hyperlink>
    </w:p>
    <w:p>
      <w:pPr>
        <w:pStyle w:val="TOC2"/>
        <w:tabs>
          <w:tab w:val="right" w:leader="dot" w:pos="8306"/>
        </w:tabs>
      </w:pPr>
      <w:hyperlink w:anchor="_Toc8979" w:history="1">
        <w:r>
          <w:rPr>
            <w:rFonts w:ascii="仿宋" w:eastAsia="仿宋" w:hAnsi="仿宋" w:cs="仿宋" w:hint="eastAsia"/>
            <w:lang w:eastAsia="zh-CN"/>
          </w:rPr>
          <w:t>(一)、社会责任与义务</w:t>
        </w:r>
        <w:r>
          <w:tab/>
        </w:r>
        <w:r>
          <w:fldChar w:fldCharType="begin"/>
        </w:r>
        <w:r>
          <w:instrText xml:space="preserve"> PAGEREF _Toc8979 \h </w:instrText>
        </w:r>
        <w:r>
          <w:fldChar w:fldCharType="separate"/>
        </w:r>
        <w:r>
          <w:t>26</w:t>
        </w:r>
        <w:r>
          <w:fldChar w:fldCharType="end"/>
        </w:r>
      </w:hyperlink>
    </w:p>
    <w:p>
      <w:pPr>
        <w:pStyle w:val="TOC2"/>
        <w:tabs>
          <w:tab w:val="right" w:leader="dot" w:pos="8306"/>
        </w:tabs>
      </w:pPr>
      <w:hyperlink w:anchor="_Toc18570" w:history="1">
        <w:r>
          <w:rPr>
            <w:rFonts w:ascii="仿宋" w:eastAsia="仿宋" w:hAnsi="仿宋" w:cs="仿宋" w:hint="eastAsia"/>
            <w:lang w:eastAsia="zh-CN"/>
          </w:rPr>
          <w:t>(二)、社会参与与沟通</w:t>
        </w:r>
        <w:r>
          <w:tab/>
        </w:r>
        <w:r>
          <w:fldChar w:fldCharType="begin"/>
        </w:r>
        <w:r>
          <w:instrText xml:space="preserve"> PAGEREF _Toc18570 \h </w:instrText>
        </w:r>
        <w:r>
          <w:fldChar w:fldCharType="separate"/>
        </w:r>
        <w:r>
          <w:t>27</w:t>
        </w:r>
        <w:r>
          <w:fldChar w:fldCharType="end"/>
        </w:r>
      </w:hyperlink>
    </w:p>
    <w:p>
      <w:pPr>
        <w:pStyle w:val="TOC1"/>
        <w:tabs>
          <w:tab w:val="right" w:leader="dot" w:pos="8306"/>
        </w:tabs>
      </w:pPr>
      <w:hyperlink w:anchor="_Toc24978" w:history="1">
        <w:r>
          <w:rPr>
            <w:rFonts w:ascii="仿宋" w:eastAsia="仿宋" w:hAnsi="仿宋" w:cs="仿宋" w:hint="eastAsia"/>
            <w:lang w:eastAsia="zh-CN"/>
          </w:rPr>
          <w:t>八、生产安全保护</w:t>
        </w:r>
        <w:r>
          <w:tab/>
        </w:r>
        <w:r>
          <w:fldChar w:fldCharType="begin"/>
        </w:r>
        <w:r>
          <w:instrText xml:space="preserve"> PAGEREF _Toc24978 \h </w:instrText>
        </w:r>
        <w:r>
          <w:fldChar w:fldCharType="separate"/>
        </w:r>
        <w:r>
          <w:t>28</w:t>
        </w:r>
        <w:r>
          <w:fldChar w:fldCharType="end"/>
        </w:r>
      </w:hyperlink>
    </w:p>
    <w:p>
      <w:pPr>
        <w:pStyle w:val="TOC2"/>
        <w:tabs>
          <w:tab w:val="right" w:leader="dot" w:pos="8306"/>
        </w:tabs>
      </w:pPr>
      <w:hyperlink w:anchor="_Toc24223" w:history="1">
        <w:r>
          <w:rPr>
            <w:rFonts w:ascii="仿宋" w:eastAsia="仿宋" w:hAnsi="仿宋" w:cs="仿宋" w:hint="eastAsia"/>
            <w:lang w:eastAsia="zh-CN"/>
          </w:rPr>
          <w:t>(一)、消防安全</w:t>
        </w:r>
        <w:r>
          <w:tab/>
        </w:r>
        <w:r>
          <w:fldChar w:fldCharType="begin"/>
        </w:r>
        <w:r>
          <w:instrText xml:space="preserve"> PAGEREF _Toc24223 \h </w:instrText>
        </w:r>
        <w:r>
          <w:fldChar w:fldCharType="separate"/>
        </w:r>
        <w:r>
          <w:t>28</w:t>
        </w:r>
        <w:r>
          <w:fldChar w:fldCharType="end"/>
        </w:r>
      </w:hyperlink>
    </w:p>
    <w:p>
      <w:pPr>
        <w:pStyle w:val="TOC2"/>
        <w:tabs>
          <w:tab w:val="right" w:leader="dot" w:pos="8306"/>
        </w:tabs>
      </w:pPr>
      <w:hyperlink w:anchor="_Toc8634" w:history="1">
        <w:r>
          <w:rPr>
            <w:rFonts w:ascii="仿宋" w:eastAsia="仿宋" w:hAnsi="仿宋" w:cs="仿宋" w:hint="eastAsia"/>
            <w:lang w:eastAsia="zh-CN"/>
          </w:rPr>
          <w:t>(二)、防火防爆总图布置措施</w:t>
        </w:r>
        <w:r>
          <w:tab/>
        </w:r>
        <w:r>
          <w:fldChar w:fldCharType="begin"/>
        </w:r>
        <w:r>
          <w:instrText xml:space="preserve"> PAGEREF _Toc8634 \h </w:instrText>
        </w:r>
        <w:r>
          <w:fldChar w:fldCharType="separate"/>
        </w:r>
        <w:r>
          <w:t>29</w:t>
        </w:r>
        <w:r>
          <w:fldChar w:fldCharType="end"/>
        </w:r>
      </w:hyperlink>
    </w:p>
    <w:p>
      <w:pPr>
        <w:pStyle w:val="TOC2"/>
        <w:tabs>
          <w:tab w:val="right" w:leader="dot" w:pos="8306"/>
        </w:tabs>
      </w:pPr>
      <w:hyperlink w:anchor="_Toc12693" w:history="1">
        <w:r>
          <w:rPr>
            <w:rFonts w:ascii="仿宋" w:eastAsia="仿宋" w:hAnsi="仿宋" w:cs="仿宋" w:hint="eastAsia"/>
            <w:lang w:eastAsia="zh-CN"/>
          </w:rPr>
          <w:t>(三)、自然灾害防范措施</w:t>
        </w:r>
        <w:r>
          <w:tab/>
        </w:r>
        <w:r>
          <w:fldChar w:fldCharType="begin"/>
        </w:r>
        <w:r>
          <w:instrText xml:space="preserve"> PAGEREF _Toc12693 \h </w:instrText>
        </w:r>
        <w:r>
          <w:fldChar w:fldCharType="separate"/>
        </w:r>
        <w:r>
          <w:t>30</w:t>
        </w:r>
        <w:r>
          <w:fldChar w:fldCharType="end"/>
        </w:r>
      </w:hyperlink>
    </w:p>
    <w:p>
      <w:pPr>
        <w:pStyle w:val="TOC2"/>
        <w:tabs>
          <w:tab w:val="right" w:leader="dot" w:pos="8306"/>
        </w:tabs>
      </w:pPr>
      <w:hyperlink w:anchor="_Toc7854" w:history="1">
        <w:r>
          <w:rPr>
            <w:rFonts w:ascii="仿宋" w:eastAsia="仿宋" w:hAnsi="仿宋" w:cs="仿宋" w:hint="eastAsia"/>
            <w:lang w:eastAsia="zh-CN"/>
          </w:rPr>
          <w:t>(四)、安全色及安全标志使用要求</w:t>
        </w:r>
        <w:r>
          <w:tab/>
        </w:r>
        <w:r>
          <w:fldChar w:fldCharType="begin"/>
        </w:r>
        <w:r>
          <w:instrText xml:space="preserve"> PAGEREF _Toc7854 \h </w:instrText>
        </w:r>
        <w:r>
          <w:fldChar w:fldCharType="separate"/>
        </w:r>
        <w:r>
          <w:t>31</w:t>
        </w:r>
        <w:r>
          <w:fldChar w:fldCharType="end"/>
        </w:r>
      </w:hyperlink>
    </w:p>
    <w:p>
      <w:pPr>
        <w:pStyle w:val="TOC2"/>
        <w:tabs>
          <w:tab w:val="right" w:leader="dot" w:pos="8306"/>
        </w:tabs>
      </w:pPr>
      <w:hyperlink w:anchor="_Toc18643" w:history="1">
        <w:r>
          <w:rPr>
            <w:rFonts w:ascii="仿宋" w:eastAsia="仿宋" w:hAnsi="仿宋" w:cs="仿宋" w:hint="eastAsia"/>
            <w:lang w:eastAsia="zh-CN"/>
          </w:rPr>
          <w:t>(五)、防尘防毒措施</w:t>
        </w:r>
        <w:r>
          <w:tab/>
        </w:r>
        <w:r>
          <w:fldChar w:fldCharType="begin"/>
        </w:r>
        <w:r>
          <w:instrText xml:space="preserve"> PAGEREF _Toc18643 \h </w:instrText>
        </w:r>
        <w:r>
          <w:fldChar w:fldCharType="separate"/>
        </w:r>
        <w:r>
          <w:t>32</w:t>
        </w:r>
        <w:r>
          <w:fldChar w:fldCharType="end"/>
        </w:r>
      </w:hyperlink>
    </w:p>
    <w:p>
      <w:pPr>
        <w:pStyle w:val="TOC2"/>
        <w:tabs>
          <w:tab w:val="right" w:leader="dot" w:pos="8306"/>
        </w:tabs>
      </w:pPr>
      <w:hyperlink w:anchor="_Toc24518" w:history="1">
        <w:r>
          <w:rPr>
            <w:rFonts w:ascii="仿宋" w:eastAsia="仿宋" w:hAnsi="仿宋" w:cs="仿宋" w:hint="eastAsia"/>
            <w:lang w:eastAsia="zh-CN"/>
          </w:rPr>
          <w:t>(六)、防静电、触电防护及防雷措施</w:t>
        </w:r>
        <w:r>
          <w:tab/>
        </w:r>
        <w:r>
          <w:fldChar w:fldCharType="begin"/>
        </w:r>
        <w:r>
          <w:instrText xml:space="preserve"> PAGEREF _Toc24518 \h </w:instrText>
        </w:r>
        <w:r>
          <w:fldChar w:fldCharType="separate"/>
        </w:r>
        <w:r>
          <w:t>33</w:t>
        </w:r>
        <w:r>
          <w:fldChar w:fldCharType="end"/>
        </w:r>
      </w:hyperlink>
    </w:p>
    <w:p>
      <w:pPr>
        <w:pStyle w:val="TOC2"/>
        <w:tabs>
          <w:tab w:val="right" w:leader="dot" w:pos="8306"/>
        </w:tabs>
      </w:pPr>
      <w:hyperlink w:anchor="_Toc23986" w:history="1">
        <w:r>
          <w:rPr>
            <w:rFonts w:ascii="仿宋" w:eastAsia="仿宋" w:hAnsi="仿宋" w:cs="仿宋" w:hint="eastAsia"/>
            <w:lang w:eastAsia="zh-CN"/>
          </w:rPr>
          <w:t>(七)、机械设备安全保障措施</w:t>
        </w:r>
        <w:r>
          <w:tab/>
        </w:r>
        <w:r>
          <w:fldChar w:fldCharType="begin"/>
        </w:r>
        <w:r>
          <w:instrText xml:space="preserve"> PAGEREF _Toc23986 \h </w:instrText>
        </w:r>
        <w:r>
          <w:fldChar w:fldCharType="separate"/>
        </w:r>
        <w:r>
          <w:t>34</w:t>
        </w:r>
        <w:r>
          <w:fldChar w:fldCharType="end"/>
        </w:r>
      </w:hyperlink>
    </w:p>
    <w:p>
      <w:pPr>
        <w:pStyle w:val="TOC1"/>
        <w:tabs>
          <w:tab w:val="right" w:leader="dot" w:pos="8306"/>
        </w:tabs>
      </w:pPr>
      <w:hyperlink w:anchor="_Toc21204" w:history="1">
        <w:r>
          <w:rPr>
            <w:rFonts w:ascii="仿宋" w:eastAsia="仿宋" w:hAnsi="仿宋" w:cs="仿宋" w:hint="eastAsia"/>
            <w:lang w:eastAsia="zh-CN"/>
          </w:rPr>
          <w:t>九、猪肉加工项目技术管理</w:t>
        </w:r>
        <w:r>
          <w:tab/>
        </w:r>
        <w:r>
          <w:fldChar w:fldCharType="begin"/>
        </w:r>
        <w:r>
          <w:instrText xml:space="preserve"> PAGEREF _Toc21204 \h </w:instrText>
        </w:r>
        <w:r>
          <w:fldChar w:fldCharType="separate"/>
        </w:r>
        <w:r>
          <w:t>35</w:t>
        </w:r>
        <w:r>
          <w:fldChar w:fldCharType="end"/>
        </w:r>
      </w:hyperlink>
    </w:p>
    <w:p>
      <w:pPr>
        <w:pStyle w:val="TOC2"/>
        <w:tabs>
          <w:tab w:val="right" w:leader="dot" w:pos="8306"/>
        </w:tabs>
      </w:pPr>
      <w:hyperlink w:anchor="_Toc16690" w:history="1">
        <w:r>
          <w:rPr>
            <w:rFonts w:ascii="仿宋" w:eastAsia="仿宋" w:hAnsi="仿宋" w:cs="仿宋" w:hint="eastAsia"/>
            <w:lang w:eastAsia="zh-CN"/>
          </w:rPr>
          <w:t>(一)、技术方案选用方向</w:t>
        </w:r>
        <w:r>
          <w:tab/>
        </w:r>
        <w:r>
          <w:fldChar w:fldCharType="begin"/>
        </w:r>
        <w:r>
          <w:instrText xml:space="preserve"> PAGEREF _Toc16690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21" w:history="1">
        <w:r>
          <w:rPr>
            <w:rFonts w:ascii="仿宋" w:eastAsia="仿宋" w:hAnsi="仿宋" w:cs="仿宋" w:hint="eastAsia"/>
            <w:lang w:eastAsia="zh-CN"/>
          </w:rPr>
          <w:t>(二)、工艺技术方案选用原则</w:t>
        </w:r>
        <w:r>
          <w:tab/>
        </w:r>
        <w:r>
          <w:fldChar w:fldCharType="begin"/>
        </w:r>
        <w:r>
          <w:instrText xml:space="preserve"> PAGEREF _Toc32121 \h </w:instrText>
        </w:r>
        <w:r>
          <w:fldChar w:fldCharType="separate"/>
        </w:r>
        <w:r>
          <w:t>37</w:t>
        </w:r>
        <w:r>
          <w:fldChar w:fldCharType="end"/>
        </w:r>
      </w:hyperlink>
    </w:p>
    <w:p>
      <w:pPr>
        <w:pStyle w:val="TOC2"/>
        <w:tabs>
          <w:tab w:val="right" w:leader="dot" w:pos="8306"/>
        </w:tabs>
      </w:pPr>
      <w:hyperlink w:anchor="_Toc8300" w:history="1">
        <w:r>
          <w:rPr>
            <w:rFonts w:ascii="仿宋" w:eastAsia="仿宋" w:hAnsi="仿宋" w:cs="仿宋" w:hint="eastAsia"/>
            <w:lang w:eastAsia="zh-CN"/>
          </w:rPr>
          <w:t>(三)、工艺技术方案要求</w:t>
        </w:r>
        <w:r>
          <w:tab/>
        </w:r>
        <w:r>
          <w:fldChar w:fldCharType="begin"/>
        </w:r>
        <w:r>
          <w:instrText xml:space="preserve"> PAGEREF _Toc8300 \h </w:instrText>
        </w:r>
        <w:r>
          <w:fldChar w:fldCharType="separate"/>
        </w:r>
        <w:r>
          <w:t>39</w:t>
        </w:r>
        <w:r>
          <w:fldChar w:fldCharType="end"/>
        </w:r>
      </w:hyperlink>
    </w:p>
    <w:p>
      <w:pPr>
        <w:pStyle w:val="TOC1"/>
        <w:tabs>
          <w:tab w:val="right" w:leader="dot" w:pos="8306"/>
        </w:tabs>
      </w:pPr>
      <w:hyperlink w:anchor="_Toc9835" w:history="1">
        <w:r>
          <w:rPr>
            <w:rFonts w:ascii="仿宋" w:eastAsia="仿宋" w:hAnsi="仿宋" w:cs="仿宋" w:hint="eastAsia"/>
            <w:lang w:eastAsia="zh-CN"/>
          </w:rPr>
          <w:t>十、猪肉加工项目财务管理</w:t>
        </w:r>
        <w:r>
          <w:tab/>
        </w:r>
        <w:r>
          <w:fldChar w:fldCharType="begin"/>
        </w:r>
        <w:r>
          <w:instrText xml:space="preserve"> PAGEREF _Toc9835 \h </w:instrText>
        </w:r>
        <w:r>
          <w:fldChar w:fldCharType="separate"/>
        </w:r>
        <w:r>
          <w:t>42</w:t>
        </w:r>
        <w:r>
          <w:fldChar w:fldCharType="end"/>
        </w:r>
      </w:hyperlink>
    </w:p>
    <w:p>
      <w:pPr>
        <w:pStyle w:val="TOC2"/>
        <w:tabs>
          <w:tab w:val="right" w:leader="dot" w:pos="8306"/>
        </w:tabs>
      </w:pPr>
      <w:hyperlink w:anchor="_Toc9557" w:history="1">
        <w:r>
          <w:rPr>
            <w:rFonts w:ascii="仿宋" w:eastAsia="仿宋" w:hAnsi="仿宋" w:cs="仿宋" w:hint="eastAsia"/>
            <w:lang w:eastAsia="zh-CN"/>
          </w:rPr>
          <w:t>(一)、资金需求大</w:t>
        </w:r>
        <w:r>
          <w:tab/>
        </w:r>
        <w:r>
          <w:fldChar w:fldCharType="begin"/>
        </w:r>
        <w:r>
          <w:instrText xml:space="preserve"> PAGEREF _Toc9557 \h </w:instrText>
        </w:r>
        <w:r>
          <w:fldChar w:fldCharType="separate"/>
        </w:r>
        <w:r>
          <w:t>42</w:t>
        </w:r>
        <w:r>
          <w:fldChar w:fldCharType="end"/>
        </w:r>
      </w:hyperlink>
    </w:p>
    <w:p>
      <w:pPr>
        <w:pStyle w:val="TOC2"/>
        <w:tabs>
          <w:tab w:val="right" w:leader="dot" w:pos="8306"/>
        </w:tabs>
      </w:pPr>
      <w:hyperlink w:anchor="_Toc7573" w:history="1">
        <w:r>
          <w:rPr>
            <w:rFonts w:ascii="仿宋" w:eastAsia="仿宋" w:hAnsi="仿宋" w:cs="仿宋" w:hint="eastAsia"/>
            <w:lang w:eastAsia="zh-CN"/>
          </w:rPr>
          <w:t>(二)、研发周期长</w:t>
        </w:r>
        <w:r>
          <w:tab/>
        </w:r>
        <w:r>
          <w:fldChar w:fldCharType="begin"/>
        </w:r>
        <w:r>
          <w:instrText xml:space="preserve"> PAGEREF _Toc7573 \h </w:instrText>
        </w:r>
        <w:r>
          <w:fldChar w:fldCharType="separate"/>
        </w:r>
        <w:r>
          <w:t>43</w:t>
        </w:r>
        <w:r>
          <w:fldChar w:fldCharType="end"/>
        </w:r>
      </w:hyperlink>
    </w:p>
    <w:p>
      <w:pPr>
        <w:pStyle w:val="TOC2"/>
        <w:tabs>
          <w:tab w:val="right" w:leader="dot" w:pos="8306"/>
        </w:tabs>
      </w:pPr>
      <w:hyperlink w:anchor="_Toc7884" w:history="1">
        <w:r>
          <w:rPr>
            <w:rFonts w:ascii="仿宋" w:eastAsia="仿宋" w:hAnsi="仿宋" w:cs="仿宋" w:hint="eastAsia"/>
            <w:lang w:eastAsia="zh-CN"/>
          </w:rPr>
          <w:t>(三)、市场风险大</w:t>
        </w:r>
        <w:r>
          <w:tab/>
        </w:r>
        <w:r>
          <w:fldChar w:fldCharType="begin"/>
        </w:r>
        <w:r>
          <w:instrText xml:space="preserve"> PAGEREF _Toc7884 \h </w:instrText>
        </w:r>
        <w:r>
          <w:fldChar w:fldCharType="separate"/>
        </w:r>
        <w:r>
          <w:t>44</w:t>
        </w:r>
        <w:r>
          <w:fldChar w:fldCharType="end"/>
        </w:r>
      </w:hyperlink>
    </w:p>
    <w:p>
      <w:pPr>
        <w:pStyle w:val="TOC2"/>
        <w:tabs>
          <w:tab w:val="right" w:leader="dot" w:pos="8306"/>
        </w:tabs>
      </w:pPr>
      <w:hyperlink w:anchor="_Toc17008" w:history="1">
        <w:r>
          <w:rPr>
            <w:rFonts w:ascii="仿宋" w:eastAsia="仿宋" w:hAnsi="仿宋" w:cs="仿宋" w:hint="eastAsia"/>
            <w:lang w:eastAsia="zh-CN"/>
          </w:rPr>
          <w:t>(四)、利润率高</w:t>
        </w:r>
        <w:r>
          <w:tab/>
        </w:r>
        <w:r>
          <w:fldChar w:fldCharType="begin"/>
        </w:r>
        <w:r>
          <w:instrText xml:space="preserve"> PAGEREF _Toc17008 \h </w:instrText>
        </w:r>
        <w:r>
          <w:fldChar w:fldCharType="separate"/>
        </w:r>
        <w:r>
          <w:t>47</w:t>
        </w:r>
        <w:r>
          <w:fldChar w:fldCharType="end"/>
        </w:r>
      </w:hyperlink>
    </w:p>
    <w:p>
      <w:pPr>
        <w:pStyle w:val="TOC1"/>
        <w:tabs>
          <w:tab w:val="right" w:leader="dot" w:pos="8306"/>
        </w:tabs>
      </w:pPr>
      <w:hyperlink w:anchor="_Toc29208" w:history="1">
        <w:r>
          <w:rPr>
            <w:rFonts w:ascii="仿宋" w:eastAsia="仿宋" w:hAnsi="仿宋" w:cs="仿宋" w:hint="eastAsia"/>
            <w:lang w:eastAsia="zh-CN"/>
          </w:rPr>
          <w:t>十一、猪肉加工项目经营效益</w:t>
        </w:r>
        <w:r>
          <w:tab/>
        </w:r>
        <w:r>
          <w:fldChar w:fldCharType="begin"/>
        </w:r>
        <w:r>
          <w:instrText xml:space="preserve"> PAGEREF _Toc29208 \h </w:instrText>
        </w:r>
        <w:r>
          <w:fldChar w:fldCharType="separate"/>
        </w:r>
        <w:r>
          <w:t>49</w:t>
        </w:r>
        <w:r>
          <w:fldChar w:fldCharType="end"/>
        </w:r>
      </w:hyperlink>
    </w:p>
    <w:p>
      <w:pPr>
        <w:pStyle w:val="TOC2"/>
        <w:tabs>
          <w:tab w:val="right" w:leader="dot" w:pos="8306"/>
        </w:tabs>
      </w:pPr>
      <w:hyperlink w:anchor="_Toc8724" w:history="1">
        <w:r>
          <w:rPr>
            <w:rFonts w:ascii="仿宋" w:eastAsia="仿宋" w:hAnsi="仿宋" w:cs="仿宋" w:hint="eastAsia"/>
            <w:lang w:eastAsia="zh-CN"/>
          </w:rPr>
          <w:t>(一)、经济评价财务测算</w:t>
        </w:r>
        <w:r>
          <w:tab/>
        </w:r>
        <w:r>
          <w:fldChar w:fldCharType="begin"/>
        </w:r>
        <w:r>
          <w:instrText xml:space="preserve"> PAGEREF _Toc8724 \h </w:instrText>
        </w:r>
        <w:r>
          <w:fldChar w:fldCharType="separate"/>
        </w:r>
        <w:r>
          <w:t>49</w:t>
        </w:r>
        <w:r>
          <w:fldChar w:fldCharType="end"/>
        </w:r>
      </w:hyperlink>
    </w:p>
    <w:p>
      <w:pPr>
        <w:pStyle w:val="TOC2"/>
        <w:tabs>
          <w:tab w:val="right" w:leader="dot" w:pos="8306"/>
        </w:tabs>
      </w:pPr>
      <w:hyperlink w:anchor="_Toc26933" w:history="1">
        <w:r>
          <w:rPr>
            <w:rFonts w:ascii="仿宋" w:eastAsia="仿宋" w:hAnsi="仿宋" w:cs="仿宋" w:hint="eastAsia"/>
            <w:lang w:eastAsia="zh-CN"/>
          </w:rPr>
          <w:t>(二)、猪肉加工项目盈利能力分析</w:t>
        </w:r>
        <w:r>
          <w:tab/>
        </w:r>
        <w:r>
          <w:fldChar w:fldCharType="begin"/>
        </w:r>
        <w:r>
          <w:instrText xml:space="preserve"> PAGEREF _Toc26933 \h </w:instrText>
        </w:r>
        <w:r>
          <w:fldChar w:fldCharType="separate"/>
        </w:r>
        <w:r>
          <w:t>50</w:t>
        </w:r>
        <w:r>
          <w:fldChar w:fldCharType="end"/>
        </w:r>
      </w:hyperlink>
    </w:p>
    <w:p>
      <w:pPr>
        <w:pStyle w:val="TOC1"/>
        <w:tabs>
          <w:tab w:val="right" w:leader="dot" w:pos="8306"/>
        </w:tabs>
      </w:pPr>
      <w:hyperlink w:anchor="_Toc4806" w:history="1">
        <w:r>
          <w:rPr>
            <w:rFonts w:ascii="仿宋" w:eastAsia="仿宋" w:hAnsi="仿宋" w:cs="仿宋" w:hint="eastAsia"/>
            <w:lang w:eastAsia="zh-CN"/>
          </w:rPr>
          <w:t>十二、猪肉加工项目人力资源培养与发展</w:t>
        </w:r>
        <w:r>
          <w:tab/>
        </w:r>
        <w:r>
          <w:fldChar w:fldCharType="begin"/>
        </w:r>
        <w:r>
          <w:instrText xml:space="preserve"> PAGEREF _Toc4806 \h </w:instrText>
        </w:r>
        <w:r>
          <w:fldChar w:fldCharType="separate"/>
        </w:r>
        <w:r>
          <w:t>51</w:t>
        </w:r>
        <w:r>
          <w:fldChar w:fldCharType="end"/>
        </w:r>
      </w:hyperlink>
    </w:p>
    <w:p>
      <w:pPr>
        <w:pStyle w:val="TOC2"/>
        <w:tabs>
          <w:tab w:val="right" w:leader="dot" w:pos="8306"/>
        </w:tabs>
      </w:pPr>
      <w:hyperlink w:anchor="_Toc19617" w:history="1">
        <w:r>
          <w:rPr>
            <w:rFonts w:ascii="仿宋" w:eastAsia="仿宋" w:hAnsi="仿宋" w:cs="仿宋" w:hint="eastAsia"/>
            <w:lang w:eastAsia="zh-CN"/>
          </w:rPr>
          <w:t>(一)、人才需求与规划</w:t>
        </w:r>
        <w:r>
          <w:tab/>
        </w:r>
        <w:r>
          <w:fldChar w:fldCharType="begin"/>
        </w:r>
        <w:r>
          <w:instrText xml:space="preserve"> PAGEREF _Toc19617 \h </w:instrText>
        </w:r>
        <w:r>
          <w:fldChar w:fldCharType="separate"/>
        </w:r>
        <w:r>
          <w:t>51</w:t>
        </w:r>
        <w:r>
          <w:fldChar w:fldCharType="end"/>
        </w:r>
      </w:hyperlink>
    </w:p>
    <w:p>
      <w:pPr>
        <w:pStyle w:val="TOC2"/>
        <w:tabs>
          <w:tab w:val="right" w:leader="dot" w:pos="8306"/>
        </w:tabs>
      </w:pPr>
      <w:hyperlink w:anchor="_Toc8472" w:history="1">
        <w:r>
          <w:rPr>
            <w:rFonts w:ascii="仿宋" w:eastAsia="仿宋" w:hAnsi="仿宋" w:cs="仿宋" w:hint="eastAsia"/>
            <w:lang w:eastAsia="zh-CN"/>
          </w:rPr>
          <w:t>(二)、培训与发展计划</w:t>
        </w:r>
        <w:r>
          <w:tab/>
        </w:r>
        <w:r>
          <w:fldChar w:fldCharType="begin"/>
        </w:r>
        <w:r>
          <w:instrText xml:space="preserve"> PAGEREF _Toc8472 \h </w:instrText>
        </w:r>
        <w:r>
          <w:fldChar w:fldCharType="separate"/>
        </w:r>
        <w:r>
          <w:t>51</w:t>
        </w:r>
        <w:r>
          <w:fldChar w:fldCharType="end"/>
        </w:r>
      </w:hyperlink>
    </w:p>
    <w:p>
      <w:pPr>
        <w:pStyle w:val="TOC1"/>
        <w:tabs>
          <w:tab w:val="right" w:leader="dot" w:pos="8306"/>
        </w:tabs>
      </w:pPr>
      <w:hyperlink w:anchor="_Toc27789" w:history="1">
        <w:r>
          <w:rPr>
            <w:rFonts w:ascii="仿宋" w:eastAsia="仿宋" w:hAnsi="仿宋" w:cs="仿宋" w:hint="eastAsia"/>
            <w:lang w:eastAsia="zh-CN"/>
          </w:rPr>
          <w:t>十三、质量管理体系</w:t>
        </w:r>
        <w:r>
          <w:tab/>
        </w:r>
        <w:r>
          <w:fldChar w:fldCharType="begin"/>
        </w:r>
        <w:r>
          <w:instrText xml:space="preserve"> PAGEREF _Toc27789 \h </w:instrText>
        </w:r>
        <w:r>
          <w:fldChar w:fldCharType="separate"/>
        </w:r>
        <w:r>
          <w:t>52</w:t>
        </w:r>
        <w:r>
          <w:fldChar w:fldCharType="end"/>
        </w:r>
      </w:hyperlink>
    </w:p>
    <w:p>
      <w:pPr>
        <w:pStyle w:val="TOC2"/>
        <w:tabs>
          <w:tab w:val="right" w:leader="dot" w:pos="8306"/>
        </w:tabs>
      </w:pPr>
      <w:hyperlink w:anchor="_Toc718" w:history="1">
        <w:r>
          <w:rPr>
            <w:rFonts w:ascii="仿宋" w:eastAsia="仿宋" w:hAnsi="仿宋" w:cs="仿宋" w:hint="eastAsia"/>
            <w:lang w:eastAsia="zh-CN"/>
          </w:rPr>
          <w:t>(一)、质量目标与方针</w:t>
        </w:r>
        <w:r>
          <w:tab/>
        </w:r>
        <w:r>
          <w:fldChar w:fldCharType="begin"/>
        </w:r>
        <w:r>
          <w:instrText xml:space="preserve"> PAGEREF _Toc718 \h </w:instrText>
        </w:r>
        <w:r>
          <w:fldChar w:fldCharType="separate"/>
        </w:r>
        <w:r>
          <w:t>52</w:t>
        </w:r>
        <w:r>
          <w:fldChar w:fldCharType="end"/>
        </w:r>
      </w:hyperlink>
    </w:p>
    <w:p>
      <w:pPr>
        <w:pStyle w:val="TOC2"/>
        <w:tabs>
          <w:tab w:val="right" w:leader="dot" w:pos="8306"/>
        </w:tabs>
      </w:pPr>
      <w:hyperlink w:anchor="_Toc7326" w:history="1">
        <w:r>
          <w:rPr>
            <w:rFonts w:ascii="仿宋" w:eastAsia="仿宋" w:hAnsi="仿宋" w:cs="仿宋" w:hint="eastAsia"/>
            <w:lang w:eastAsia="zh-CN"/>
          </w:rPr>
          <w:t>(二)、质量管理责任</w:t>
        </w:r>
        <w:r>
          <w:tab/>
        </w:r>
        <w:r>
          <w:fldChar w:fldCharType="begin"/>
        </w:r>
        <w:r>
          <w:instrText xml:space="preserve"> PAGEREF _Toc7326 \h </w:instrText>
        </w:r>
        <w:r>
          <w:fldChar w:fldCharType="separate"/>
        </w:r>
        <w:r>
          <w:t>53</w:t>
        </w:r>
        <w:r>
          <w:fldChar w:fldCharType="end"/>
        </w:r>
      </w:hyperlink>
    </w:p>
    <w:p>
      <w:pPr>
        <w:pStyle w:val="TOC2"/>
        <w:tabs>
          <w:tab w:val="right" w:leader="dot" w:pos="8306"/>
        </w:tabs>
      </w:pPr>
      <w:hyperlink w:anchor="_Toc9765" w:history="1">
        <w:r>
          <w:rPr>
            <w:rFonts w:ascii="仿宋" w:eastAsia="仿宋" w:hAnsi="仿宋" w:cs="仿宋" w:hint="eastAsia"/>
            <w:lang w:eastAsia="zh-CN"/>
          </w:rPr>
          <w:t>(三)、质量管理体系文件</w:t>
        </w:r>
        <w:r>
          <w:tab/>
        </w:r>
        <w:r>
          <w:fldChar w:fldCharType="begin"/>
        </w:r>
        <w:r>
          <w:instrText xml:space="preserve"> PAGEREF _Toc9765 \h </w:instrText>
        </w:r>
        <w:r>
          <w:fldChar w:fldCharType="separate"/>
        </w:r>
        <w:r>
          <w:t>54</w:t>
        </w:r>
        <w:r>
          <w:fldChar w:fldCharType="end"/>
        </w:r>
      </w:hyperlink>
    </w:p>
    <w:p>
      <w:pPr>
        <w:pStyle w:val="TOC2"/>
        <w:tabs>
          <w:tab w:val="right" w:leader="dot" w:pos="8306"/>
        </w:tabs>
      </w:pPr>
      <w:hyperlink w:anchor="_Toc32413" w:history="1">
        <w:r>
          <w:rPr>
            <w:rFonts w:ascii="仿宋" w:eastAsia="仿宋" w:hAnsi="仿宋" w:cs="仿宋" w:hint="eastAsia"/>
            <w:lang w:eastAsia="zh-CN"/>
          </w:rPr>
          <w:t>(四)、质量培训与教育</w:t>
        </w:r>
        <w:r>
          <w:tab/>
        </w:r>
        <w:r>
          <w:fldChar w:fldCharType="begin"/>
        </w:r>
        <w:r>
          <w:instrText xml:space="preserve"> PAGEREF _Toc32413 \h </w:instrText>
        </w:r>
        <w:r>
          <w:fldChar w:fldCharType="separate"/>
        </w:r>
        <w:r>
          <w:t>56</w:t>
        </w:r>
        <w:r>
          <w:fldChar w:fldCharType="end"/>
        </w:r>
      </w:hyperlink>
    </w:p>
    <w:p>
      <w:pPr>
        <w:pStyle w:val="TOC2"/>
        <w:tabs>
          <w:tab w:val="right" w:leader="dot" w:pos="8306"/>
        </w:tabs>
      </w:pPr>
      <w:hyperlink w:anchor="_Toc26680" w:history="1">
        <w:r>
          <w:rPr>
            <w:rFonts w:ascii="仿宋" w:eastAsia="仿宋" w:hAnsi="仿宋" w:cs="仿宋" w:hint="eastAsia"/>
            <w:lang w:eastAsia="zh-CN"/>
          </w:rPr>
          <w:t>(五)、质量审核与评价</w:t>
        </w:r>
        <w:r>
          <w:tab/>
        </w:r>
        <w:r>
          <w:fldChar w:fldCharType="begin"/>
        </w:r>
        <w:r>
          <w:instrText xml:space="preserve"> PAGEREF _Toc26680 \h </w:instrText>
        </w:r>
        <w:r>
          <w:fldChar w:fldCharType="separate"/>
        </w:r>
        <w:r>
          <w:t>57</w:t>
        </w:r>
        <w:r>
          <w:fldChar w:fldCharType="end"/>
        </w:r>
      </w:hyperlink>
    </w:p>
    <w:p>
      <w:pPr>
        <w:pStyle w:val="TOC2"/>
        <w:tabs>
          <w:tab w:val="right" w:leader="dot" w:pos="8306"/>
        </w:tabs>
      </w:pPr>
      <w:hyperlink w:anchor="_Toc7117" w:history="1">
        <w:r>
          <w:rPr>
            <w:rFonts w:ascii="仿宋" w:eastAsia="仿宋" w:hAnsi="仿宋" w:cs="仿宋" w:hint="eastAsia"/>
            <w:lang w:eastAsia="zh-CN"/>
          </w:rPr>
          <w:t>(六)、不符合与纠正措施</w:t>
        </w:r>
        <w:r>
          <w:tab/>
        </w:r>
        <w:r>
          <w:fldChar w:fldCharType="begin"/>
        </w:r>
        <w:r>
          <w:instrText xml:space="preserve"> PAGEREF _Toc7117 \h </w:instrText>
        </w:r>
        <w:r>
          <w:fldChar w:fldCharType="separate"/>
        </w:r>
        <w:r>
          <w:t>58</w:t>
        </w:r>
        <w:r>
          <w:fldChar w:fldCharType="end"/>
        </w:r>
      </w:hyperlink>
    </w:p>
    <w:p>
      <w:pPr>
        <w:pStyle w:val="TOC1"/>
        <w:tabs>
          <w:tab w:val="right" w:leader="dot" w:pos="8306"/>
        </w:tabs>
      </w:pPr>
      <w:hyperlink w:anchor="_Toc5006" w:history="1">
        <w:r>
          <w:rPr>
            <w:rFonts w:ascii="仿宋" w:eastAsia="仿宋" w:hAnsi="仿宋" w:cs="仿宋" w:hint="eastAsia"/>
            <w:lang w:eastAsia="zh-CN"/>
          </w:rPr>
          <w:t>十四、猪肉加工项目变更管理</w:t>
        </w:r>
        <w:r>
          <w:tab/>
        </w:r>
        <w:r>
          <w:fldChar w:fldCharType="begin"/>
        </w:r>
        <w:r>
          <w:instrText xml:space="preserve"> PAGEREF _Toc5006 \h </w:instrText>
        </w:r>
        <w:r>
          <w:fldChar w:fldCharType="separate"/>
        </w:r>
        <w:r>
          <w:t>60</w:t>
        </w:r>
        <w:r>
          <w:fldChar w:fldCharType="end"/>
        </w:r>
      </w:hyperlink>
    </w:p>
    <w:p>
      <w:pPr>
        <w:pStyle w:val="TOC2"/>
        <w:tabs>
          <w:tab w:val="right" w:leader="dot" w:pos="8306"/>
        </w:tabs>
      </w:pPr>
      <w:hyperlink w:anchor="_Toc2491" w:history="1">
        <w:r>
          <w:rPr>
            <w:rFonts w:ascii="仿宋" w:eastAsia="仿宋" w:hAnsi="仿宋" w:cs="仿宋" w:hint="eastAsia"/>
            <w:lang w:eastAsia="zh-CN"/>
          </w:rPr>
          <w:t>(一)、变更申请与评估</w:t>
        </w:r>
        <w:r>
          <w:tab/>
        </w:r>
        <w:r>
          <w:fldChar w:fldCharType="begin"/>
        </w:r>
        <w:r>
          <w:instrText xml:space="preserve"> PAGEREF _Toc2491 \h </w:instrText>
        </w:r>
        <w:r>
          <w:fldChar w:fldCharType="separate"/>
        </w:r>
        <w:r>
          <w:t>60</w:t>
        </w:r>
        <w:r>
          <w:fldChar w:fldCharType="end"/>
        </w:r>
      </w:hyperlink>
    </w:p>
    <w:p>
      <w:pPr>
        <w:pStyle w:val="TOC2"/>
        <w:tabs>
          <w:tab w:val="right" w:leader="dot" w:pos="8306"/>
        </w:tabs>
      </w:pPr>
      <w:hyperlink w:anchor="_Toc4121" w:history="1">
        <w:r>
          <w:rPr>
            <w:rFonts w:ascii="仿宋" w:eastAsia="仿宋" w:hAnsi="仿宋" w:cs="仿宋" w:hint="eastAsia"/>
            <w:lang w:eastAsia="zh-CN"/>
          </w:rPr>
          <w:t>(二)、变更实施与控制</w:t>
        </w:r>
        <w:r>
          <w:tab/>
        </w:r>
        <w:r>
          <w:fldChar w:fldCharType="begin"/>
        </w:r>
        <w:r>
          <w:instrText xml:space="preserve"> PAGEREF _Toc4121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210"/>
      <w:r>
        <w:rPr>
          <w:rFonts w:ascii="仿宋" w:eastAsia="仿宋" w:hAnsi="仿宋" w:cs="仿宋" w:hint="eastAsia"/>
          <w:sz w:val="28"/>
          <w:lang w:eastAsia="zh-CN"/>
        </w:rPr>
        <w:t>一、猪肉加工项目危机管理</w:t>
      </w:r>
      <w:bookmarkEnd w:id="2"/>
    </w:p>
    <w:p>
      <w:pPr>
        <w:pStyle w:val="Heading2"/>
        <w:rPr>
          <w:rFonts w:ascii="仿宋" w:eastAsia="仿宋" w:hAnsi="仿宋" w:cs="仿宋" w:hint="eastAsia"/>
          <w:lang w:eastAsia="zh-CN"/>
        </w:rPr>
      </w:pPr>
      <w:bookmarkStart w:id="3" w:name="_Toc1936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猪肉加工项目危机管理中，危机预警与识别是确保猪肉加工项目稳健运行的核心步骤。通过建立全面的监测机制，猪肉加工项目团队旨在及时发现和理解潜在的风险和危机因素，以便采取及时的预防和应对措施，确保猪肉加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首先，通过深入的风险评估，猪肉加工项目团队全面分析了整个猪肉加工项目和各个阶段可能存在的威胁。这包括准确评估每个潜在风险的发生概率和可能影响的程度，为后续危机预警提供了有力支持。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猪肉加工项目团队着重于明确定义猪肉加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猪肉加工项目进展的持续监控，团队能够及时发现潜在问题并作出迅速反应。猪肉加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在这一阶段，团队的专业素养和反应速度将发挥至关重要的作用，以确保潜在危机能够在初期得到有效的处理，最大程度地减轻负面影响。通过危机预警与识别，猪肉加工项目得以更有序、可控地推进。</w:t>
      </w:r>
    </w:p>
    <w:p>
      <w:pPr>
        <w:pStyle w:val="Heading2"/>
        <w:ind w:firstLine="560" w:firstLineChars="200"/>
        <w:rPr>
          <w:rFonts w:ascii="仿宋" w:eastAsia="仿宋" w:hAnsi="仿宋" w:cs="仿宋" w:hint="eastAsia"/>
          <w:sz w:val="28"/>
          <w:lang w:eastAsia="zh-CN"/>
        </w:rPr>
      </w:pPr>
      <w:bookmarkStart w:id="4" w:name="_Toc117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在危机发生时，猪肉加工项目团队立即行动，成立了应急小组。该小组的任务是迅速制定并实施紧急应对措施，以最小化潜在损失。以下是采取的主要措施：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暂停猪肉加工项目进度：为遏制危机蔓延，猪肉加工项目暂时停止进行，以便全面评估当前状况。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资源重新分配：重新评估猪肉加工项目资源的分配，确保最大限度地减小损失。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实时沟通：与关键利益相关者建立实时沟通机制，向他们传递猪肉加工项目危机的实际状况，保障猪肉加工项目核心利益。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在紧急应对的同时，猪肉加工项目团队强调了团队协作和有效沟通的重要性。以下是团队协作的关键举措：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信息共享机制：建立了信息共享平台，确保团队成员能够及时获取猪肉加工项目危机的实时信息。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领导者沟通：猪肉加工项目领导者通过定期会议和即时沟通工具，指导团队应对危机，保持团队稳定运行。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随着危机得到初步控制，猪肉加工项目团队转向制定恢复计划，以确保猪肉加工项目能够从中迅速恢复。主要恢复计划包括：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修复受损的进度计划：重新评估猪肉加工项目进度，制定修复计划，确保猪肉加工项目尽快回归正常进程。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重新调整资源分配：优化资源分配，确保猪肉加工项目在有限资源下高效运转。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风险管理机制加强：对猪肉加工项目风险进行全面评估，制定更强化的风险管理策略，以预防未来可能的危机。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664"/>
      <w:r>
        <w:rPr>
          <w:rFonts w:ascii="仿宋" w:eastAsia="仿宋" w:hAnsi="仿宋" w:cs="仿宋" w:hint="eastAsia"/>
          <w:sz w:val="28"/>
          <w:lang w:eastAsia="zh-CN"/>
        </w:rPr>
        <w:t>二、猪肉加工项目概论</w:t>
      </w:r>
      <w:bookmarkEnd w:id="5"/>
    </w:p>
    <w:p>
      <w:pPr>
        <w:pStyle w:val="Heading2"/>
        <w:rPr>
          <w:rFonts w:ascii="仿宋" w:eastAsia="仿宋" w:hAnsi="仿宋" w:cs="仿宋" w:hint="eastAsia"/>
          <w:lang w:eastAsia="zh-CN"/>
        </w:rPr>
      </w:pPr>
      <w:bookmarkStart w:id="6" w:name="_Toc11957"/>
      <w:r>
        <w:rPr>
          <w:rFonts w:ascii="仿宋" w:eastAsia="仿宋" w:hAnsi="仿宋" w:cs="仿宋" w:hint="eastAsia"/>
          <w:lang w:eastAsia="zh-CN"/>
        </w:rPr>
        <w:t>(一)、猪肉加工项目概况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的起源追溯至对市场的深入洞察。市场的不断演变与变革为猪肉加工项目提供了难得的机遇。当前市场存在的需求缺口和变革的大环境共同构成了猪肉加工项目的背景。这个猪肉加工项目旨在充分利用市场机遇，填补行业中尚未满足的需求，为客户提供全新的解决方案。市场的变革和需求的增长使得这个猪肉加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猪肉加工项目名称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正式命名为猪肉加工。这个名称不仅仅是一个标识，更代表了猪肉加工项目的核心理念和愿景。它蕴含着猪肉加工项目所要解决问题的关键字，具有强烈的表达和辨识度，为猪肉加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猪肉加工项目目标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的核心目标是提供一种全新、高效的解决方案，满足客户日益增长的需求。猪肉加工项目追求的不仅仅是满足市场需求，更是在市场中获得卓越的竞争优势。通过不断提升产品或服务的质量和创新水平，猪肉加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猪肉加工项目范围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全面涵盖了产品研发、制造、市场推广和售后服务，确保从产品设计到最终用户体验的全方位关注。这一全面的猪肉加工项目范围是为了确保猪肉加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猪肉加工项目时间表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猪肉加工项目计划在未来18个月内完成，包括研发、测试、市场试点和正式推出等不同阶段。这个时间表的合理设计是为了确保猪肉加工项目各个阶段的顺利推进，以便按时交付高质量的成果。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猪肉加工项目预算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猪肉加工项目总预算估算为XX百万美元，主要分配在研发、市场推广、人员培训和运营等方面。这一充足的预算为猪肉加工项目提供了充足的资源，确保猪肉加工项目在各个方面都能取得优异的表现。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猪肉加工项目风险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猪肉加工项目可能面临的风险包括市场接受度低、技术难题、竞争激烈等。猪肉加工项目团队已经制定了相应的风险应对计划，通过前瞻性的风险管理，确保猪肉加工项目在面对不确定性时能够迅速做出应对。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猪肉加工项目团队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猪肉加工项目汇聚了一支经验丰富、多领域专业素养的核心团队，确保猪肉加工项目在各个方面都能拥有高水平的执行力。团队的协同作战是猪肉加工项目成功的关键因素之一。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猪肉加工项目背景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猪肉加工项目的背景根植于市场对更高效、创新产品的渴望，同时也受到科技发展对行业格局的深刻改变的影响。这为猪肉加工项目提供了广阔的发展空间和市场需求。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猪肉加工项目现状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截至目前，猪肉加工项目已完成市场调研和技术验证，取得了初步的成功。这为猪肉加工项目在未来的发展奠定了坚实的基础，为更远大的目标打下了坚实的基石。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370"/>
      <w:r>
        <w:rPr>
          <w:rFonts w:ascii="仿宋" w:eastAsia="仿宋" w:hAnsi="仿宋" w:cs="仿宋" w:hint="eastAsia"/>
          <w:sz w:val="28"/>
          <w:lang w:eastAsia="zh-CN"/>
        </w:rPr>
        <w:t>(二)、猪肉加工项目目标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keyword》猪肉加工项目首要业务目标是在市场中占据有利地位，实现产品/服务的成功推广和销售。通过不断提升产品质量、创新性，猪肉加工项目追求成为行业中的领导者，赢得更多客户的青睐。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在科技迅速发展的时代，猪肉加工项目着眼于技术创新。通过持续的研发和技术升级，猪肉加工项目旨在推出更具创新性的产品或服务，以满足市场对新鲜、先进解决方案的需求。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为了建立可持续的客户关系，猪肉加工项目设定了客户满意度目标。通过提供卓越的产品质量和优质的客户服务，猪肉加工项目追求赢得客户的信任和忠诚度，确保他们的满意度达到行业领先水平。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猪肉加工项目注重社会责任和可持续发展。通过实施环保、社会责任猪肉加工项目，猪肉加工项目致力于在经济发展的同时保护环境，促进社会公平，实现可持续经营。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猪肉加工项目的团队是实现目标的核心驱动力。因此，猪肉加工项目设定了团队发展目标，包括提升团队成员的专业技能、培养领导力，以及搭建协同高效的团队工作氛围。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042"/>
      <w:r>
        <w:rPr>
          <w:rFonts w:ascii="仿宋" w:eastAsia="仿宋" w:hAnsi="仿宋" w:cs="仿宋" w:hint="eastAsia"/>
          <w:sz w:val="28"/>
          <w:lang w:eastAsia="zh-CN"/>
        </w:rPr>
        <w:t>(三)、猪肉加工项目提出的理由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猪肉加工项目提出的理由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的提出源于对市场机遇的深刻洞察。当前市场中存在的需求缺口和行业发展趋势表明，有巨大的商业机会等待被开发。通过准确捕捉市场机遇，猪肉加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的理念基于对技术创新的信仰。通过持续的研发和技术投入，猪肉加工项目有望推出更具创新性的产品或服务。在科技飞速发展的当下，猪肉加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的提出是为了增强企业的行业竞争力。通过提升产品或服务的质量和独特性，猪肉加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响应了消费者需求的变化。随着社会和科技的不断发展，消费者对产品和服务的需求也在发生变化。通过深入了解并及时回应消费者的新需求，猪肉加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猪肉加工项目的提出是企业战略发展规划的一部分。在面对日益激烈的市场竞争和不断变化的商业环境中，猪肉加工项目作为企业战略的一环，旨在为企业开辟新的增长领域，巩固企业在行业中的地位。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的提出不仅仅是基于商业考量，还注重社会责任。通过推出环保、社会责任等方面的猪肉加工项目，猪肉加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猪肉加工项目的提出反映了对利益相关者期望的关注。包括客户、员工、投资者等利益相关者在企业发展中都有着各自的期望，猪肉加工项目力求在满足这些期望的同时，取得更大的共赢。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609"/>
      <w:r>
        <w:rPr>
          <w:rFonts w:ascii="仿宋" w:eastAsia="仿宋" w:hAnsi="仿宋" w:cs="仿宋" w:hint="eastAsia"/>
          <w:sz w:val="28"/>
          <w:lang w:eastAsia="zh-CN"/>
        </w:rPr>
        <w:t>(四)、猪肉加工项目意义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在实施猪肉加工项目的过程中，我们不仅仅是在追逐商业成功，更是为企业和社会的多个层面创造了深远的意义。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的首要意义在于提升企业的市场竞争力。通过持续的创新和对产品质量的高标准要求，猪肉加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猪肉加工项目的推进将促使行业技术水平的提升。通过引入先进技术和创新性解决方案，猪肉加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猪肉加工项目不仅创造了大量就业机会，提高了就业水平，还注重社会责任和环保。通过参与社会公益事业和推动环保猪肉加工项目，猪肉加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综合而言，猪肉加工项目意义重大，不仅推动了企业的发展，也为行业和社会的进步贡献了积极力量。这是一个全面而深刻的影响，将在未来产生可持续的正面效应。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448"/>
      <w:r>
        <w:rPr>
          <w:rFonts w:ascii="仿宋" w:eastAsia="仿宋" w:hAnsi="仿宋" w:cs="仿宋" w:hint="eastAsia"/>
          <w:sz w:val="28"/>
          <w:lang w:eastAsia="zh-CN"/>
        </w:rPr>
        <w:t>(五)、猪肉加工项目背景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在当今迅猛发展的商业环境中，猪肉加工项目的动因根植于对多方面因素的审慎考量。这个猪肉加工项目的提出并非孤立的决策，而是对企业所处背景深入思考的产物。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市场的不断演变是猪肉加工项目背后的首要原因。科技的迅速发展和全球市场的快速变化使得企业必须灵活应对。猪肉加工项目应运而生，旨在通过创新性的解决方案迎合市场的多变需求，赢得竞争中的先机。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竞争的激烈程度也是猪肉加工项目背景中不可忽视的一环。企业需要在激烈竞争中脱颖而出，为此，猪肉加工项目致力于打破常规，提供独特的价值主张，以吸引客户并确保市场份额的增长。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技术的迅速发展为企业带来了机遇与挑战。作为猪肉加工项目启动的背景之一，对新兴技术的应用将有助于提升企业的技术水平，使其在不断演进的商业环境中保持竞争优势。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此外，社会对企业责任的期望也在逐渐升高。猪肉加工项目充分融入了社会责任的理念，通过可持续经营和社会公益猪肉加工项目，企图为社会贡献一份力量，在商业成功的同时关注社会价值。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77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03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猪肉加工项目的主要产品是XXXX，预计年产值为XXX万元。这一产品在市场中占据着重要的地位，其广泛的应用范围使得该猪肉加工项目的市场前景非常广阔。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猪肉加工项目的xxx产品作为重要的原材料之一，将在多个领域发挥关键作用。其在建筑、交通、能源等方面的广泛应用将为整个产业链提供强大的支持，形成产业协同效应。猪肉加工项目的年产值XXX万XXX万XXX万万元不仅反映了其在市场上的巨大潜力，更预示着它对国民经济的积极贡献。这种关联度高、涉及面广的产业关系，使得该猪肉加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841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总征地面积为XXXX平方米，相当于约XX.XX亩，其中净用地面积为XXXX平方米，红线范围内相当于约XX.XX亩。这一用地规模充分考虑了猪肉加工项目的建设需求，保障了猪肉加工项目在合适的空间内得以充分发展。猪肉加工项目规划的总建筑面积为XXXX平方米，其中主体工程建设占XXXX平方米，计容建筑面积达XXXX平方米。预计建筑工程的投资将达到XXXX万元，为猪肉加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项目计划购置的设备共计XXXX台（套），设备购置费用为XXXX万元。这一设备购置计划充分考虑到猪肉加工项目的生产需求和技术要求，确保了猪肉加工项目在生产运营中具备先进的技术装备和高效的生产能力。设备的合理配置将为猪肉加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猪肉加工项目计划总投资为XXXX万元，预计年实现营业收入为XXXX万元。这一产能规模的设定旨在确保猪肉加工项目能够在投资与回报之间取得平衡，实现长期可持续的发展。猪肉加工项目的总投资充分考虑到各个方面的需求，包括用地建设、设备购置等多个环节，以确保猪肉加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714"/>
      <w:r>
        <w:rPr>
          <w:rFonts w:ascii="仿宋" w:eastAsia="仿宋" w:hAnsi="仿宋" w:cs="仿宋" w:hint="eastAsia"/>
          <w:sz w:val="28"/>
          <w:lang w:eastAsia="zh-CN"/>
        </w:rPr>
        <w:t>四、猪肉加工项目土建工程</w:t>
      </w:r>
      <w:bookmarkEnd w:id="14"/>
    </w:p>
    <w:p>
      <w:pPr>
        <w:pStyle w:val="Heading2"/>
        <w:rPr>
          <w:rFonts w:ascii="仿宋" w:eastAsia="仿宋" w:hAnsi="仿宋" w:cs="仿宋" w:hint="eastAsia"/>
          <w:lang w:eastAsia="zh-CN"/>
        </w:rPr>
      </w:pPr>
      <w:bookmarkStart w:id="15" w:name="_Toc1399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在猪肉加工项目的建筑工程设计中，我们将秉承一系列重要的设计原则，以确保猪肉加工项目建筑在功能、美观、可持续性等方面达到最佳效果。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首要原则是确保建筑的功能性得到最大化的发挥。我们将充分理解猪肉加工项目的实际需求，合理布局各个功能区域，保证建筑在满足业务需求的同时，提供高效的工作环境。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在建筑设计中，我们将综合考虑建设和运营成本。通过精细的经济效益分析，确保设计方案在高效利用资源的同时，对猪肉加工项目的长期盈利能力有积极的贡献。</w:t>
      </w:r>
    </w:p>
    <w:p>
      <w:pPr>
        <w:pStyle w:val="Heading2"/>
        <w:ind w:firstLine="560" w:firstLineChars="200"/>
        <w:rPr>
          <w:rFonts w:ascii="仿宋" w:eastAsia="仿宋" w:hAnsi="仿宋" w:cs="仿宋" w:hint="eastAsia"/>
          <w:sz w:val="28"/>
          <w:lang w:eastAsia="zh-CN"/>
        </w:rPr>
      </w:pPr>
      <w:bookmarkStart w:id="16" w:name="_Toc3132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猪肉加工项目的土建工程设计中，我们将精准设定设计年限，结合猪肉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猪肉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888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猪肉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猪肉加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https://d.book118.com/508141143052006045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C16E05"/>
    <w:rsid w:val="0FC16E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4114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2024-03-02T06:12:00Z</dcterms:created>
  <dcterms:modified xsi:type="dcterms:W3CDTF">2024-03-02T06:12:39Z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A5772DC36D1F4672B34C9B517BD6D6CE_11</vt:lpwstr>
  </property>
  <property fmtid="{D5CDD505-2E9C-101B-9397-08002B2CF9AE}" pid="3" name="KSOProductBuildVer">
    <vt:lpwstr>2052-12.1.0.16388</vt:lpwstr>
  </property>
</Properties>
</file>