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霓虹灯管项目评估报告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542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_Toc5426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32633" w:history="1">
        <w:r>
          <w:rPr>
            <w:rFonts w:ascii="仿宋" w:eastAsia="仿宋" w:hAnsi="仿宋" w:cs="仿宋" w:hint="eastAsia"/>
            <w:lang w:eastAsia="zh-CN"/>
          </w:rPr>
          <w:t>一、霓虹灯管项目建设内容</w:t>
        </w:r>
        <w:r>
          <w:tab/>
        </w:r>
        <w:r>
          <w:fldChar w:fldCharType="begin"/>
        </w:r>
        <w:r>
          <w:instrText xml:space="preserve"> PAGEREF _Toc32633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9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_Toc13619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9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_Toc22919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99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_Toc29299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9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_Toc21159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18" w:history="1">
        <w:r>
          <w:rPr>
            <w:rFonts w:ascii="仿宋" w:eastAsia="仿宋" w:hAnsi="仿宋" w:cs="仿宋" w:hint="eastAsia"/>
            <w:lang w:eastAsia="zh-CN"/>
          </w:rPr>
          <w:t>二、霓虹灯管项目建设目标</w:t>
        </w:r>
        <w:r>
          <w:tab/>
        </w:r>
        <w:r>
          <w:fldChar w:fldCharType="begin"/>
        </w:r>
        <w:r>
          <w:instrText xml:space="preserve"> PAGEREF _Toc15118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" w:history="1">
        <w:r>
          <w:rPr>
            <w:rFonts w:ascii="仿宋" w:eastAsia="仿宋" w:hAnsi="仿宋" w:cs="仿宋" w:hint="eastAsia"/>
            <w:lang w:eastAsia="zh-CN"/>
          </w:rPr>
          <w:t>(一)、霓虹灯管项目建设目标</w:t>
        </w:r>
        <w:r>
          <w:tab/>
        </w:r>
        <w:r>
          <w:fldChar w:fldCharType="begin"/>
        </w:r>
        <w:r>
          <w:instrText xml:space="preserve"> PAGEREF _Toc2305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79" w:history="1">
        <w:r>
          <w:rPr>
            <w:rFonts w:ascii="仿宋" w:eastAsia="仿宋" w:hAnsi="仿宋" w:cs="仿宋" w:hint="eastAsia"/>
            <w:lang w:eastAsia="zh-CN"/>
          </w:rPr>
          <w:t>三、霓虹灯管项目选址</w:t>
        </w:r>
        <w:r>
          <w:tab/>
        </w:r>
        <w:r>
          <w:fldChar w:fldCharType="begin"/>
        </w:r>
        <w:r>
          <w:instrText xml:space="preserve"> PAGEREF _Toc25379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0" w:history="1">
        <w:r>
          <w:rPr>
            <w:rFonts w:ascii="仿宋" w:eastAsia="仿宋" w:hAnsi="仿宋" w:cs="仿宋" w:hint="eastAsia"/>
            <w:lang w:eastAsia="zh-CN"/>
          </w:rPr>
          <w:t>(一)、霓虹灯管项目选址原则</w:t>
        </w:r>
        <w:r>
          <w:tab/>
        </w:r>
        <w:r>
          <w:fldChar w:fldCharType="begin"/>
        </w:r>
        <w:r>
          <w:instrText xml:space="preserve"> PAGEREF _Toc15490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7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_Toc7687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_Toc447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_Toc2605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4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_Toc12494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6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_Toc11546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07" w:history="1">
        <w:r>
          <w:rPr>
            <w:rFonts w:ascii="仿宋" w:eastAsia="仿宋" w:hAnsi="仿宋" w:cs="仿宋" w:hint="eastAsia"/>
            <w:lang w:eastAsia="zh-CN"/>
          </w:rPr>
          <w:t>四、工艺方案的选择</w:t>
        </w:r>
        <w:r>
          <w:tab/>
        </w:r>
        <w:r>
          <w:fldChar w:fldCharType="begin"/>
        </w:r>
        <w:r>
          <w:instrText xml:space="preserve"> PAGEREF _Toc6107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9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_Toc26649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5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_Toc30605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0" w:history="1">
        <w:r>
          <w:rPr>
            <w:rFonts w:ascii="仿宋" w:eastAsia="仿宋" w:hAnsi="仿宋" w:cs="仿宋" w:hint="eastAsia"/>
            <w:lang w:eastAsia="zh-CN"/>
          </w:rPr>
          <w:t>(三)、霓虹灯管项目组成</w:t>
        </w:r>
        <w:r>
          <w:tab/>
        </w:r>
        <w:r>
          <w:fldChar w:fldCharType="begin"/>
        </w:r>
        <w:r>
          <w:instrText xml:space="preserve"> PAGEREF _Toc29590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0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_Toc16250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50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_Toc7750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86" w:history="1">
        <w:r>
          <w:rPr>
            <w:rFonts w:ascii="仿宋" w:eastAsia="仿宋" w:hAnsi="仿宋" w:cs="仿宋" w:hint="eastAsia"/>
            <w:lang w:eastAsia="zh-CN"/>
          </w:rPr>
          <w:t>五、环境保护与安全生产</w:t>
        </w:r>
        <w:r>
          <w:tab/>
        </w:r>
        <w:r>
          <w:fldChar w:fldCharType="begin"/>
        </w:r>
        <w:r>
          <w:instrText xml:space="preserve"> PAGEREF _Toc29486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51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_Toc13951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6" w:history="1">
        <w:r>
          <w:rPr>
            <w:rFonts w:ascii="仿宋" w:eastAsia="仿宋" w:hAnsi="仿宋" w:cs="仿宋" w:hint="eastAsia"/>
            <w:lang w:eastAsia="zh-CN"/>
          </w:rPr>
          <w:t>(二)、霓虹灯管项目拟采用的环境保护标准</w:t>
        </w:r>
        <w:r>
          <w:tab/>
        </w:r>
        <w:r>
          <w:fldChar w:fldCharType="begin"/>
        </w:r>
        <w:r>
          <w:instrText xml:space="preserve"> PAGEREF _Toc9376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9" w:history="1">
        <w:r>
          <w:rPr>
            <w:rFonts w:ascii="仿宋" w:eastAsia="仿宋" w:hAnsi="仿宋" w:cs="仿宋" w:hint="eastAsia"/>
            <w:lang w:eastAsia="zh-CN"/>
          </w:rPr>
          <w:t>(三)、霓虹灯管项目对环境的影响及治理对策</w:t>
        </w:r>
        <w:r>
          <w:tab/>
        </w:r>
        <w:r>
          <w:fldChar w:fldCharType="begin"/>
        </w:r>
        <w:r>
          <w:instrText xml:space="preserve"> PAGEREF _Toc30579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0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_Toc5890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0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_Toc24880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5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_Toc30025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6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_Toc22916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7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_Toc8687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40" w:history="1">
        <w:r>
          <w:rPr>
            <w:rFonts w:ascii="仿宋" w:eastAsia="仿宋" w:hAnsi="仿宋" w:cs="仿宋" w:hint="eastAsia"/>
            <w:lang w:eastAsia="zh-CN"/>
          </w:rPr>
          <w:t>六、产品规划</w:t>
        </w:r>
        <w:r>
          <w:tab/>
        </w:r>
        <w:r>
          <w:fldChar w:fldCharType="begin"/>
        </w:r>
        <w:r>
          <w:instrText xml:space="preserve"> PAGEREF _Toc9540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33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_Toc4533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_Toc1155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32" w:history="1">
        <w:r>
          <w:rPr>
            <w:rFonts w:ascii="仿宋" w:eastAsia="仿宋" w:hAnsi="仿宋" w:cs="仿宋" w:hint="eastAsia"/>
            <w:lang w:eastAsia="zh-CN"/>
          </w:rPr>
          <w:t>七、霓虹灯管项目建设符合性</w:t>
        </w:r>
        <w:r>
          <w:tab/>
        </w:r>
        <w:r>
          <w:fldChar w:fldCharType="begin"/>
        </w:r>
        <w:r>
          <w:instrText xml:space="preserve"> PAGEREF _Toc29032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9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_Toc20919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91" w:history="1">
        <w:r>
          <w:rPr>
            <w:rFonts w:ascii="仿宋" w:eastAsia="仿宋" w:hAnsi="仿宋" w:cs="仿宋" w:hint="eastAsia"/>
            <w:lang w:eastAsia="zh-CN"/>
          </w:rPr>
          <w:t>(二)、霓虹灯管项目选址与用地规划相容性</w:t>
        </w:r>
        <w:r>
          <w:tab/>
        </w:r>
        <w:r>
          <w:fldChar w:fldCharType="begin"/>
        </w:r>
        <w:r>
          <w:instrText xml:space="preserve"> PAGEREF _Toc5891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26" w:history="1">
        <w:r>
          <w:rPr>
            <w:rFonts w:ascii="仿宋" w:eastAsia="仿宋" w:hAnsi="仿宋" w:cs="仿宋" w:hint="eastAsia"/>
            <w:lang w:eastAsia="zh-CN"/>
          </w:rPr>
          <w:t>八、信息技术与数字化转型</w:t>
        </w:r>
        <w:r>
          <w:tab/>
        </w:r>
        <w:r>
          <w:fldChar w:fldCharType="begin"/>
        </w:r>
        <w:r>
          <w:instrText xml:space="preserve"> PAGEREF _Toc17126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_Toc156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45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_Toc9545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1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_Toc30721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2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_Toc28432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06" w:history="1">
        <w:r>
          <w:rPr>
            <w:rFonts w:ascii="仿宋" w:eastAsia="仿宋" w:hAnsi="仿宋" w:cs="仿宋" w:hint="eastAsia"/>
            <w:lang w:eastAsia="zh-CN"/>
          </w:rPr>
          <w:t>九、人力资源与员工培训</w:t>
        </w:r>
        <w:r>
          <w:tab/>
        </w:r>
        <w:r>
          <w:fldChar w:fldCharType="begin"/>
        </w:r>
        <w:r>
          <w:instrText xml:space="preserve"> PAGEREF _Toc26606 \h </w:instrText>
        </w:r>
        <w:r>
          <w:fldChar w:fldCharType="separate"/>
        </w:r>
        <w:r>
          <w:t>50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https://d.book118.com/508142040024006032</w:t>
        </w:r>
      </w:hyperlink>
    </w:p>
    <w:p>
      <w:pPr>
        <w:pStyle w:val="TOC1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霓虹灯管项目评估报告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霓虹灯管项目评估报告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B32F23"/>
    <w:rsid w:val="4AB32F2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508142040024006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2024-01-24T10:57:00Z</dcterms:created>
  <dcterms:modified xsi:type="dcterms:W3CDTF">2024-01-24T10:57:39Z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2AAAC8F27BC74BA8A252C38ACA21D054_11</vt:lpwstr>
  </property>
  <property fmtid="{D5CDD505-2E9C-101B-9397-08002B2CF9AE}" pid="3" name="KSOProductBuildVer">
    <vt:lpwstr>2052-12.1.0.16120</vt:lpwstr>
  </property>
</Properties>
</file>