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PPC项目计划设计方案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(一)、PPC行业分析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(二)、PPC市场分析预测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二、PPC项目绩效评估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_Toc19425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三、PPC项目文档管理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四、PPC项目危机管理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(二)、PPC项目工艺技术设计方案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eastAsia="zh-CN"/>
          </w:rPr>
          <w:t>六、PPC项目建设单位说明</w:t>
        </w:r>
        <w:r>
          <w:tab/>
        </w:r>
        <w:r>
          <w:fldChar w:fldCharType="begin"/>
        </w:r>
        <w:r>
          <w:instrText xml:space="preserve"> PAGEREF _Toc30250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(一)、PPC项目承办单位基本情况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9" w:history="1">
        <w:r>
          <w:rPr>
            <w:rFonts w:ascii="仿宋" w:eastAsia="仿宋" w:hAnsi="仿宋" w:cs="仿宋" w:hint="eastAsia"/>
            <w:lang w:eastAsia="zh-CN"/>
          </w:rPr>
          <w:t>八、PPC项目投资规划</w:t>
        </w:r>
        <w:r>
          <w:tab/>
        </w:r>
        <w:r>
          <w:fldChar w:fldCharType="begin"/>
        </w:r>
        <w:r>
          <w:instrText xml:space="preserve"> PAGEREF _Toc15529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(一)、PPC项目总投资估算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九、PPC项目风险管理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十、PPC项目人力资源管理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十一、PPC项目人力资源培养与发展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十二、PPC项目社会影响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十三、PPC项目工程方案分析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十四、PPC项目实施保障措施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4" w:history="1">
        <w:r>
          <w:rPr>
            <w:rFonts w:ascii="仿宋" w:eastAsia="仿宋" w:hAnsi="仿宋" w:cs="仿宋" w:hint="eastAsia"/>
            <w:lang w:eastAsia="zh-CN"/>
          </w:rPr>
          <w:t>(一)、PPC项目实施保障机制</w:t>
        </w:r>
        <w:r>
          <w:tab/>
        </w:r>
        <w:r>
          <w:fldChar w:fldCharType="begin"/>
        </w:r>
        <w:r>
          <w:instrText xml:space="preserve"> PAGEREF _Toc26564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(二)、PPC项目法律合规要求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(三)、PPC项目合同管理与法律事务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(四)、PPC项目知识产权保护策略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十七、PPC项目实施时间节点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(一)、PPC项目启动阶段时间节点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(二)、PPC项目执行阶段时间节点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(三)、PPC项目完成阶段时间节点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67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83"/>
      <w:r>
        <w:rPr>
          <w:rFonts w:ascii="仿宋" w:eastAsia="仿宋" w:hAnsi="仿宋" w:cs="仿宋" w:hint="eastAsia"/>
          <w:lang w:eastAsia="zh-CN"/>
        </w:rPr>
        <w:t>(一)、PPC行业分析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行业一直以来都是市场的关注焦点。行业内的发展趋势、竞争态势以及潜在机会都对PPC项目的推进产生深远的影响。通过深入研究行业的整体概貌，我们将更好地理解行业的核心特征，为PPC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C行业，技术一直是推动创新和发展的关键因素。我们将对当前技术趋势进行详尽分析，包括但不限于人工智能、大数据应用、先进制造技术等。这有助于PPC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PC项目成功的基础。我们将对主要竞争对手进行深入研究，包括其市场份额、产品特点、市场定位等。通过全面了解竞争对手的优势和劣势，PPC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20"/>
      <w:r>
        <w:rPr>
          <w:rFonts w:ascii="仿宋" w:eastAsia="仿宋" w:hAnsi="仿宋" w:cs="仿宋" w:hint="eastAsia"/>
          <w:sz w:val="28"/>
          <w:lang w:eastAsia="zh-CN"/>
        </w:rPr>
        <w:t>(二)、PPC市场分析预测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通过对市场规模的深入调研，我们将预测PPC市场未来的增长趋势。这包括市场的整体规模、各细分领域的发展趋势等。PPC项目可以根据市场的扩张速度和潜在机会，制定更符合市场需求的发展策略。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了解消费者的需求是市场分析的核心。我们将通过调查研究，深入挖掘目标消费者的需求特点、购买习惯以及对产品和服务的期望。这有助于PPC项目更好地定位目标市场，提供更符合消费者期待的解决方案。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PC项目实施过程中需要充分考虑的因素。我们将对市场风险进行全面评估，包括但不限于政策法规风险、市场竞争风险、技术变革风险等。通过对潜在风险的深入分析，PPC项目可以制定相应的风险缓解策略，降低不确定性对PPC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91"/>
      <w:r>
        <w:rPr>
          <w:rFonts w:ascii="仿宋" w:eastAsia="仿宋" w:hAnsi="仿宋" w:cs="仿宋" w:hint="eastAsia"/>
          <w:sz w:val="28"/>
          <w:lang w:eastAsia="zh-CN"/>
        </w:rPr>
        <w:t>二、PPC项目绩效评估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90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在PPC项目中，我们设计了一套全面的绩效评估指标，以确保PPC项目的可控和成功交付。这些指标跨足PPC项目目标、成本、进度和质量等多个维度，为我们提供了全面洞察PPC项目的健康状况。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目标达成率是我们关注的首要指标。我们设定了明确的目标，并通过定期监测和评估，迅速发现并应对潜在的目标偏差。这为PPC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成本绩效是另一个核心关注点。通过实际成本与预算成本的对比分析，我们深入了解成本差异的原因，及时调整资源分配，保持PPC项目在经济效益方面的合理水平。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进度作为关键的绩效指标之一，得到了精心的关注。我们制定了详细的PPC项目进度计划，并设立了进度符合度指标，确保实际进度与计划进度保持一致。这使我们能够快速发现和解决潜在的进度问题，保持PPC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PC项目绩效的不可或缺的一环。我们引入了一系列的质量标准和客户满意度指标，以确保PPC项目交付的成果在质量上达到或超越预期水平。通过持续监测这些指标，我们努力提升PPC项目整体质量水平，为PPC项目的成功交付提供有力保障。通过这些科学且全面的绩效评估，我们能够更好地引导PPC项目的持续改进，确保PPC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42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绩效评估是PPC项目中的关键环节，为确保PPC项目达到预期目标，我们采用了多层次、多维度的绩效评估方法。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从定性角度来看，我们注重PPC项目的战略目标对齐，确保每个决策和行动都与PPC项目整体目标保持一致。团队会定期召开战略对齐会议，审视当前工作与PPC项目战略是否保持一致，以及是否需要调整战略方向。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PC项目进度、质量、成本和风险等方面。这些指标通过数据收集和分析，为PPC项目管理团队提供了客观的评估依据。例如，我们通过PPC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绩效评估不仅仅停留在PPC项目内部，还考虑了PPC项目对外部环境的影响。我们定期进行干系人满意度调查，以了解各利益相关方对PPC项目的期望和满意度，并及时做出调整。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这种多层次、多角度的绩效评估方法，使得我们能够全面了解PPC项目的运行状态，及时做出调整，确保PPC项目在不断变化的环境中保持稳健前行。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22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为了确保PPC项目的有效管理和不断优化，我们采用了精心设计的绩效评估周期。这个周期旨在实现灵活、实时和全面的评估，以适应PPC项目执行中的各种挑战。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PC项目的不同需求，分为短期、中期和长期。短期评估关注每个迭代或工作周期，以及时发现和解决当前任务中的问题。中期评估涵盖几个迭代，深入了解整体PPC项目的趋势和性能。长期评估则着眼于整个PPC项目阶段，确保PPC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我们强调实时性的信息反馈，通过采用先进的PPC项目管理工具和协作平台，团队成员能够随时更新和分享PPC项目数据。这种实时性的反馈机制使我们能够及时察觉潜在问题，快速调整，保持PPC项目的稳健运作。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PC项目的决策制定密不可分。每个周期的PPC项目回顾会议成为集体总结经验、识别问题深层次原因并找到创新解决方案的平台。这种定期的反思与调整机制使PPC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345"/>
      <w:r>
        <w:rPr>
          <w:rFonts w:ascii="仿宋" w:eastAsia="仿宋" w:hAnsi="仿宋" w:cs="仿宋" w:hint="eastAsia"/>
          <w:sz w:val="28"/>
          <w:lang w:eastAsia="zh-CN"/>
        </w:rPr>
        <w:t>三、PPC项目文档管理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790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PPC项目高度重视文档的质量和准确性，以支持PPC项目的各项活动和决策。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文档的编制始于PPC项目计划的初期，我们制定了详细的文档编制计划，明确了每个文档的内容、格式和编写责任人。在PPC项目启动阶段，我们首先编制了PPC项目章程，明确定义了PPC项目的目标、范围、风险等关键要素。随后，PPC项目团队根据计划陆续编制了需求文档、设计文档、测试文档等各类文档，确保PPC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PPC项目管理中的重要环节，旨在确保PPC项目文档符合质量标准和PPC项目需求。在PPC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除了内部审查，我们还进行了外部审查，邀请PPC项目相关利益方和专业领域的专家对文档进行独立审查。这有助于获取更全面、客观的反馈，确保PPC项目文档不仅符合内部标准，也满足外部需求。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PPC项目在文档编制与审查方面建立了严格的管理机制，通过规范的流程和多维度的审查，确保PPC项目文档的质量、准确性和可靠性，为PPC项目的顺利推进提供了有力支持。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02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在PPC项目中，我们致力于优化文档发布与分发过程，以确保信息的高效传递和团队间协作的顺畅进行。以下是我们采取的关键优化策略：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我们通过多渠道发布文档，包括电子邮件、PPC项目管理平台、内部网站等，以满足不同团队成员的偏好和需求。多渠道发布确保了信息的全面覆盖。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我们采用了精细的权限控制，确保只有授权人员可以访问敏感信息。这种安全措施保护了PPC项目文档的机密性，防止了未经授权的信息泄露。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36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文档存档与归档是PPC项目生命周期中一个至关重要的环节，直接关系到PPC项目信息的长期保存和历史记录的完整性。在PPC项目中，我们实施了一系列有效的文档存档与归档管理策略：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4344"/>
      <w:r>
        <w:rPr>
          <w:rFonts w:ascii="仿宋" w:eastAsia="仿宋" w:hAnsi="仿宋" w:cs="仿宋" w:hint="eastAsia"/>
          <w:sz w:val="28"/>
          <w:lang w:eastAsia="zh-CN"/>
        </w:rPr>
        <w:t>四、PPC项目危机管理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12660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C项目危机管理中，危机预警与识别是确保PPC项目稳健运行的核心步骤。通过建立全面的监测机制，PPC项目团队旨在及时发现和理解潜在的风险和危机因素，以便采取及时的预防和应对措施，确保PPC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首先，通过深入的风险评估，PPC项目团队全面分析了整个PPC项目和各个阶段可能存在的威胁。这包括准确评估每个潜在风险的发生概率和可能影响的程度，为后续危机预警提供了有力支持。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PC项目团队着重于明确定义PPC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实时监测作为危机预警的关键手段，通过对PPC项目进展的持续监控，团队能够及时发现潜在问题并作出迅速反应。PPC项目管理工具、定期进度报告以及团队会议等方式都被纳入监测体系，确保信息能够流畅传递。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在这一阶段，团队的专业素养和反应速度将发挥至关重要的作用，以确保潜在危机能够在初期得到有效的处理，最大程度地减轻负面影响。通过危机预警与识别，PPC项目得以更有序、可控地推进。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5693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在危机发生时，PPC项目团队立即行动，成立了应急小组。该小组的任务是迅速制定并实施紧急应对措施，以最小化潜在损失。以下是采取的主要措施：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暂停PPC项目进度：为遏制危机蔓延，PPC项目暂时停止进行，以便全面评估当前状况。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资源重新分配：重新评估PPC项目资源的分配，确保最大限度地减小损失。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实时沟通：与关键利益相关者建立实时沟通机制，向他们传递PPC项目危机的实际状况，保障PPC项目核心利益。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在紧急应对的同时，PPC项目团队强调了团队协作和有效沟通的重要性。以下是团队协作的关键举措：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信息共享机制：建立了信息共享平台，确保团队成员能够及时获取PPC项目危机的实时信息。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领导者沟通：PPC项目领导者通过定期会议和即时沟通工具，指导团队应对危机，保持团队稳定运行。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随着危机得到初步控制，PPC项目团队转向制定恢复计划，以确保PPC项目能够从中迅速恢复。主要恢复计划包括：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修复受损的进度计划：重新评估PPC项目进度，制定修复计划，确保PPC项目尽快回归正常进程。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重新调整资源分配：优化资源分配，确保PPC项目在有限资源下高效运转。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风险管理机制加强：对PPC项目风险进行全面评估，制定更强化的风险管理策略，以预防未来可能的危机。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7382"/>
      <w:r>
        <w:rPr>
          <w:rFonts w:ascii="仿宋" w:eastAsia="仿宋" w:hAnsi="仿宋" w:cs="仿宋" w:hint="eastAsia"/>
          <w:sz w:val="28"/>
          <w:lang w:eastAsia="zh-CN"/>
        </w:rPr>
        <w:t>五、工艺说明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4890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C项目的技术管理特点体现在其创新导向。通过引入最先进的技术趋势和解决方案，PPC项目致力于提升科技含量、提高质量和效率水平。这意味着我们将采用最新的工具和方法，确保PPC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PC项目技术管理的显著特征。通过整合不同领域的技术资源，我们实现了跨学科的协同工作。这有助于优化技术架构，提高整体效能。此外，整合性策略还促进了不同技术团队之间的紧密沟通和高效合作，确保PPC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PC项目所采用的技术。通过不断优化技术方案，PPC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PC项目团队将在PPC项目初期识别可能的技术风险，并采取相应的预防和应对措施。通过建立健全的风险评估机制，PPC项目能够在实施过程中及时发现并解决潜在的技术问题，保障PPC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通过这些独特的技术管理特点，我们确信在PPC项目中，技术将成为PPC项目成功的有力支持。这一深度剖析揭示了技术管理在PPC项目实施中的关键作用，为PPC项目的技术基础奠定了坚实的基础。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2352"/>
      <w:r>
        <w:rPr>
          <w:rFonts w:ascii="仿宋" w:eastAsia="仿宋" w:hAnsi="仿宋" w:cs="仿宋" w:hint="eastAsia"/>
          <w:sz w:val="28"/>
          <w:lang w:eastAsia="zh-CN"/>
        </w:rPr>
        <w:t>(二)、PPC项目工艺技术设计方案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PC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PC项目将严格按照相关行业规范要求进行组织。通过有效控制产品质量，PPC项目将致力于为顾客提供优质的PPC项目产品和良好的服务。这体现了PPC项目对于生产活动合规性和质量标准的高度重视，为PPC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PC项目注重生态效益和清洁生产原则。PPC项目建设将紧密结合地方特色经济发展，与社会经济发展规划和区域环境保护规划方案相协调一致。通过与当地区域自然生态系统的结合，PPC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PC项目产品具有多样化的客户需求和个性化的特点。因此，PPC项目产品规格品种多样，且单批生产数量较小。为满足这一特点，PPC项目承办单位将建设先进的柔性制造生产线。通过广泛应用柔性制造技术，PPC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总体而言，PPC项目采用的技术具有较高的技术含量和自动化水平，处于国内先进水平。这一技术选用不仅体现了对生产效率、质量和环境友好性的高标准要求，同时为PPC项目的可持续发展奠定了坚实的基础。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56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为确保PPC项目的高效生产和技术实施，我们制定了一套精心设计的设备选型方案，以满足PPC项目生产、质量和环保的要求。该方案的主要特点如下：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PPC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针对PPC项目产品的多样性和小批量生产的特点，我们将建设柔性制造生产线。通过在设备选型中考虑柔性制造技术，可以灵活应对不同产品规格和生产需求，实现生产线的高度灵活性和适应性。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https://d.book118.com/515012131141011101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PPC项目计划设计方案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D862E1"/>
    <w:rsid w:val="6AD862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15012131141011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2024-01-28T06:07:00Z</dcterms:created>
  <dcterms:modified xsi:type="dcterms:W3CDTF">2024-01-28T06:08:11Z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73D74D86877B4524922B0388CA1AEF09_11</vt:lpwstr>
  </property>
  <property fmtid="{D5CDD505-2E9C-101B-9397-08002B2CF9AE}" pid="3" name="KSOProductBuildVer">
    <vt:lpwstr>2052-12.1.0.16120</vt:lpwstr>
  </property>
</Properties>
</file>