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变速器零部件项目可行性建设方案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0969" w:history="1">
        <w:r>
          <w:rPr>
            <w:rFonts w:ascii="仿宋" w:eastAsia="仿宋" w:hAnsi="仿宋" w:cs="仿宋" w:hint="eastAsia"/>
            <w:lang w:eastAsia="zh-CN"/>
          </w:rPr>
          <w:t>前言</w:t>
        </w:r>
        <w:r>
          <w:tab/>
        </w:r>
        <w:r>
          <w:fldChar w:fldCharType="begin"/>
        </w:r>
        <w:r>
          <w:instrText xml:space="preserve"> PAGEREF _Toc10969 \h </w:instrText>
        </w:r>
        <w:r>
          <w:fldChar w:fldCharType="separate"/>
        </w:r>
        <w:r>
          <w:t>3</w:t>
        </w:r>
        <w:r>
          <w:fldChar w:fldCharType="end"/>
        </w:r>
      </w:hyperlink>
    </w:p>
    <w:p>
      <w:pPr>
        <w:pStyle w:val="TOC1"/>
        <w:tabs>
          <w:tab w:val="right" w:leader="dot" w:pos="8306"/>
        </w:tabs>
      </w:pPr>
      <w:hyperlink w:anchor="_Toc22119" w:history="1">
        <w:r>
          <w:rPr>
            <w:rFonts w:ascii="仿宋" w:eastAsia="仿宋" w:hAnsi="仿宋" w:cs="仿宋" w:hint="eastAsia"/>
            <w:lang w:eastAsia="zh-CN"/>
          </w:rPr>
          <w:t>一、社会影响分析</w:t>
        </w:r>
        <w:r>
          <w:tab/>
        </w:r>
        <w:r>
          <w:fldChar w:fldCharType="begin"/>
        </w:r>
        <w:r>
          <w:instrText xml:space="preserve"> PAGEREF _Toc22119 \h </w:instrText>
        </w:r>
        <w:r>
          <w:fldChar w:fldCharType="separate"/>
        </w:r>
        <w:r>
          <w:t>3</w:t>
        </w:r>
        <w:r>
          <w:fldChar w:fldCharType="end"/>
        </w:r>
      </w:hyperlink>
    </w:p>
    <w:p>
      <w:pPr>
        <w:pStyle w:val="TOC2"/>
        <w:tabs>
          <w:tab w:val="right" w:leader="dot" w:pos="8306"/>
        </w:tabs>
      </w:pPr>
      <w:hyperlink w:anchor="_Toc23522" w:history="1">
        <w:r>
          <w:rPr>
            <w:rFonts w:ascii="仿宋" w:eastAsia="仿宋" w:hAnsi="仿宋" w:cs="仿宋" w:hint="eastAsia"/>
            <w:lang w:eastAsia="zh-CN"/>
          </w:rPr>
          <w:t>(一)、社会影响效果分析</w:t>
        </w:r>
        <w:r>
          <w:tab/>
        </w:r>
        <w:r>
          <w:fldChar w:fldCharType="begin"/>
        </w:r>
        <w:r>
          <w:instrText xml:space="preserve"> PAGEREF _Toc23522 \h </w:instrText>
        </w:r>
        <w:r>
          <w:fldChar w:fldCharType="separate"/>
        </w:r>
        <w:r>
          <w:t>3</w:t>
        </w:r>
        <w:r>
          <w:fldChar w:fldCharType="end"/>
        </w:r>
      </w:hyperlink>
    </w:p>
    <w:p>
      <w:pPr>
        <w:pStyle w:val="TOC2"/>
        <w:tabs>
          <w:tab w:val="right" w:leader="dot" w:pos="8306"/>
        </w:tabs>
      </w:pPr>
      <w:hyperlink w:anchor="_Toc2478" w:history="1">
        <w:r>
          <w:rPr>
            <w:rFonts w:ascii="仿宋" w:eastAsia="仿宋" w:hAnsi="仿宋" w:cs="仿宋" w:hint="eastAsia"/>
            <w:lang w:eastAsia="zh-CN"/>
          </w:rPr>
          <w:t>(二)、社会适应性分析</w:t>
        </w:r>
        <w:r>
          <w:tab/>
        </w:r>
        <w:r>
          <w:fldChar w:fldCharType="begin"/>
        </w:r>
        <w:r>
          <w:instrText xml:space="preserve"> PAGEREF _Toc2478 \h </w:instrText>
        </w:r>
        <w:r>
          <w:fldChar w:fldCharType="separate"/>
        </w:r>
        <w:r>
          <w:t>5</w:t>
        </w:r>
        <w:r>
          <w:fldChar w:fldCharType="end"/>
        </w:r>
      </w:hyperlink>
    </w:p>
    <w:p>
      <w:pPr>
        <w:pStyle w:val="TOC2"/>
        <w:tabs>
          <w:tab w:val="right" w:leader="dot" w:pos="8306"/>
        </w:tabs>
      </w:pPr>
      <w:hyperlink w:anchor="_Toc385" w:history="1">
        <w:r>
          <w:rPr>
            <w:rFonts w:ascii="仿宋" w:eastAsia="仿宋" w:hAnsi="仿宋" w:cs="仿宋" w:hint="eastAsia"/>
            <w:lang w:eastAsia="zh-CN"/>
          </w:rPr>
          <w:t>(三)、社会风险及对策分析</w:t>
        </w:r>
        <w:r>
          <w:tab/>
        </w:r>
        <w:r>
          <w:fldChar w:fldCharType="begin"/>
        </w:r>
        <w:r>
          <w:instrText xml:space="preserve"> PAGEREF _Toc385 \h </w:instrText>
        </w:r>
        <w:r>
          <w:fldChar w:fldCharType="separate"/>
        </w:r>
        <w:r>
          <w:t>7</w:t>
        </w:r>
        <w:r>
          <w:fldChar w:fldCharType="end"/>
        </w:r>
      </w:hyperlink>
    </w:p>
    <w:p>
      <w:pPr>
        <w:pStyle w:val="TOC1"/>
        <w:tabs>
          <w:tab w:val="right" w:leader="dot" w:pos="8306"/>
        </w:tabs>
      </w:pPr>
      <w:hyperlink w:anchor="_Toc8855" w:history="1">
        <w:r>
          <w:rPr>
            <w:rFonts w:ascii="仿宋" w:eastAsia="仿宋" w:hAnsi="仿宋" w:cs="仿宋" w:hint="eastAsia"/>
            <w:lang w:eastAsia="zh-CN"/>
          </w:rPr>
          <w:t>二、建设风险评估分析</w:t>
        </w:r>
        <w:r>
          <w:tab/>
        </w:r>
        <w:r>
          <w:fldChar w:fldCharType="begin"/>
        </w:r>
        <w:r>
          <w:instrText xml:space="preserve"> PAGEREF _Toc8855 \h </w:instrText>
        </w:r>
        <w:r>
          <w:fldChar w:fldCharType="separate"/>
        </w:r>
        <w:r>
          <w:t>10</w:t>
        </w:r>
        <w:r>
          <w:fldChar w:fldCharType="end"/>
        </w:r>
      </w:hyperlink>
    </w:p>
    <w:p>
      <w:pPr>
        <w:pStyle w:val="TOC2"/>
        <w:tabs>
          <w:tab w:val="right" w:leader="dot" w:pos="8306"/>
        </w:tabs>
      </w:pPr>
      <w:hyperlink w:anchor="_Toc16660" w:history="1">
        <w:r>
          <w:rPr>
            <w:rFonts w:ascii="仿宋" w:eastAsia="仿宋" w:hAnsi="仿宋" w:cs="仿宋" w:hint="eastAsia"/>
            <w:lang w:eastAsia="zh-CN"/>
          </w:rPr>
          <w:t>(一)、政策风险分析</w:t>
        </w:r>
        <w:r>
          <w:tab/>
        </w:r>
        <w:r>
          <w:fldChar w:fldCharType="begin"/>
        </w:r>
        <w:r>
          <w:instrText xml:space="preserve"> PAGEREF _Toc16660 \h </w:instrText>
        </w:r>
        <w:r>
          <w:fldChar w:fldCharType="separate"/>
        </w:r>
        <w:r>
          <w:t>10</w:t>
        </w:r>
        <w:r>
          <w:fldChar w:fldCharType="end"/>
        </w:r>
      </w:hyperlink>
    </w:p>
    <w:p>
      <w:pPr>
        <w:pStyle w:val="TOC2"/>
        <w:tabs>
          <w:tab w:val="right" w:leader="dot" w:pos="8306"/>
        </w:tabs>
      </w:pPr>
      <w:hyperlink w:anchor="_Toc19982" w:history="1">
        <w:r>
          <w:rPr>
            <w:rFonts w:ascii="仿宋" w:eastAsia="仿宋" w:hAnsi="仿宋" w:cs="仿宋" w:hint="eastAsia"/>
            <w:lang w:eastAsia="zh-CN"/>
          </w:rPr>
          <w:t>(二)、社会风险分析</w:t>
        </w:r>
        <w:r>
          <w:tab/>
        </w:r>
        <w:r>
          <w:fldChar w:fldCharType="begin"/>
        </w:r>
        <w:r>
          <w:instrText xml:space="preserve"> PAGEREF _Toc19982 \h </w:instrText>
        </w:r>
        <w:r>
          <w:fldChar w:fldCharType="separate"/>
        </w:r>
        <w:r>
          <w:t>11</w:t>
        </w:r>
        <w:r>
          <w:fldChar w:fldCharType="end"/>
        </w:r>
      </w:hyperlink>
    </w:p>
    <w:p>
      <w:pPr>
        <w:pStyle w:val="TOC2"/>
        <w:tabs>
          <w:tab w:val="right" w:leader="dot" w:pos="8306"/>
        </w:tabs>
      </w:pPr>
      <w:hyperlink w:anchor="_Toc25790" w:history="1">
        <w:r>
          <w:rPr>
            <w:rFonts w:ascii="仿宋" w:eastAsia="仿宋" w:hAnsi="仿宋" w:cs="仿宋" w:hint="eastAsia"/>
            <w:lang w:eastAsia="zh-CN"/>
          </w:rPr>
          <w:t>(三)、市场风险分析</w:t>
        </w:r>
        <w:r>
          <w:tab/>
        </w:r>
        <w:r>
          <w:fldChar w:fldCharType="begin"/>
        </w:r>
        <w:r>
          <w:instrText xml:space="preserve"> PAGEREF _Toc25790 \h </w:instrText>
        </w:r>
        <w:r>
          <w:fldChar w:fldCharType="separate"/>
        </w:r>
        <w:r>
          <w:t>13</w:t>
        </w:r>
        <w:r>
          <w:fldChar w:fldCharType="end"/>
        </w:r>
      </w:hyperlink>
    </w:p>
    <w:p>
      <w:pPr>
        <w:pStyle w:val="TOC2"/>
        <w:tabs>
          <w:tab w:val="right" w:leader="dot" w:pos="8306"/>
        </w:tabs>
      </w:pPr>
      <w:hyperlink w:anchor="_Toc17160" w:history="1">
        <w:r>
          <w:rPr>
            <w:rFonts w:ascii="仿宋" w:eastAsia="仿宋" w:hAnsi="仿宋" w:cs="仿宋" w:hint="eastAsia"/>
            <w:lang w:eastAsia="zh-CN"/>
          </w:rPr>
          <w:t>(四)、资金风险分析</w:t>
        </w:r>
        <w:r>
          <w:tab/>
        </w:r>
        <w:r>
          <w:fldChar w:fldCharType="begin"/>
        </w:r>
        <w:r>
          <w:instrText xml:space="preserve"> PAGEREF _Toc17160 \h </w:instrText>
        </w:r>
        <w:r>
          <w:fldChar w:fldCharType="separate"/>
        </w:r>
        <w:r>
          <w:t>14</w:t>
        </w:r>
        <w:r>
          <w:fldChar w:fldCharType="end"/>
        </w:r>
      </w:hyperlink>
    </w:p>
    <w:p>
      <w:pPr>
        <w:pStyle w:val="TOC2"/>
        <w:tabs>
          <w:tab w:val="right" w:leader="dot" w:pos="8306"/>
        </w:tabs>
      </w:pPr>
      <w:hyperlink w:anchor="_Toc28559" w:history="1">
        <w:r>
          <w:rPr>
            <w:rFonts w:ascii="仿宋" w:eastAsia="仿宋" w:hAnsi="仿宋" w:cs="仿宋" w:hint="eastAsia"/>
            <w:lang w:eastAsia="zh-CN"/>
          </w:rPr>
          <w:t>(五)、技术风险分析</w:t>
        </w:r>
        <w:r>
          <w:tab/>
        </w:r>
        <w:r>
          <w:fldChar w:fldCharType="begin"/>
        </w:r>
        <w:r>
          <w:instrText xml:space="preserve"> PAGEREF _Toc28559 \h </w:instrText>
        </w:r>
        <w:r>
          <w:fldChar w:fldCharType="separate"/>
        </w:r>
        <w:r>
          <w:t>15</w:t>
        </w:r>
        <w:r>
          <w:fldChar w:fldCharType="end"/>
        </w:r>
      </w:hyperlink>
    </w:p>
    <w:p>
      <w:pPr>
        <w:pStyle w:val="TOC2"/>
        <w:tabs>
          <w:tab w:val="right" w:leader="dot" w:pos="8306"/>
        </w:tabs>
      </w:pPr>
      <w:hyperlink w:anchor="_Toc18552" w:history="1">
        <w:r>
          <w:rPr>
            <w:rFonts w:ascii="仿宋" w:eastAsia="仿宋" w:hAnsi="仿宋" w:cs="仿宋" w:hint="eastAsia"/>
            <w:lang w:eastAsia="zh-CN"/>
          </w:rPr>
          <w:t>(六)、财务风险分析</w:t>
        </w:r>
        <w:r>
          <w:tab/>
        </w:r>
        <w:r>
          <w:fldChar w:fldCharType="begin"/>
        </w:r>
        <w:r>
          <w:instrText xml:space="preserve"> PAGEREF _Toc18552 \h </w:instrText>
        </w:r>
        <w:r>
          <w:fldChar w:fldCharType="separate"/>
        </w:r>
        <w:r>
          <w:t>16</w:t>
        </w:r>
        <w:r>
          <w:fldChar w:fldCharType="end"/>
        </w:r>
      </w:hyperlink>
    </w:p>
    <w:p>
      <w:pPr>
        <w:pStyle w:val="TOC2"/>
        <w:tabs>
          <w:tab w:val="right" w:leader="dot" w:pos="8306"/>
        </w:tabs>
      </w:pPr>
      <w:hyperlink w:anchor="_Toc17455" w:history="1">
        <w:r>
          <w:rPr>
            <w:rFonts w:ascii="仿宋" w:eastAsia="仿宋" w:hAnsi="仿宋" w:cs="仿宋" w:hint="eastAsia"/>
            <w:lang w:eastAsia="zh-CN"/>
          </w:rPr>
          <w:t>(七)、管理风险分析</w:t>
        </w:r>
        <w:r>
          <w:tab/>
        </w:r>
        <w:r>
          <w:fldChar w:fldCharType="begin"/>
        </w:r>
        <w:r>
          <w:instrText xml:space="preserve"> PAGEREF _Toc17455 \h </w:instrText>
        </w:r>
        <w:r>
          <w:fldChar w:fldCharType="separate"/>
        </w:r>
        <w:r>
          <w:t>18</w:t>
        </w:r>
        <w:r>
          <w:fldChar w:fldCharType="end"/>
        </w:r>
      </w:hyperlink>
    </w:p>
    <w:p>
      <w:pPr>
        <w:pStyle w:val="TOC2"/>
        <w:tabs>
          <w:tab w:val="right" w:leader="dot" w:pos="8306"/>
        </w:tabs>
      </w:pPr>
      <w:hyperlink w:anchor="_Toc6118" w:history="1">
        <w:r>
          <w:rPr>
            <w:rFonts w:ascii="仿宋" w:eastAsia="仿宋" w:hAnsi="仿宋" w:cs="仿宋" w:hint="eastAsia"/>
            <w:lang w:eastAsia="zh-CN"/>
          </w:rPr>
          <w:t>(八)、其它风险分析</w:t>
        </w:r>
        <w:r>
          <w:tab/>
        </w:r>
        <w:r>
          <w:fldChar w:fldCharType="begin"/>
        </w:r>
        <w:r>
          <w:instrText xml:space="preserve"> PAGEREF _Toc6118 \h </w:instrText>
        </w:r>
        <w:r>
          <w:fldChar w:fldCharType="separate"/>
        </w:r>
        <w:r>
          <w:t>19</w:t>
        </w:r>
        <w:r>
          <w:fldChar w:fldCharType="end"/>
        </w:r>
      </w:hyperlink>
    </w:p>
    <w:p>
      <w:pPr>
        <w:pStyle w:val="TOC2"/>
        <w:tabs>
          <w:tab w:val="right" w:leader="dot" w:pos="8306"/>
        </w:tabs>
      </w:pPr>
      <w:hyperlink w:anchor="_Toc31128" w:history="1">
        <w:r>
          <w:rPr>
            <w:rFonts w:ascii="仿宋" w:eastAsia="仿宋" w:hAnsi="仿宋" w:cs="仿宋" w:hint="eastAsia"/>
            <w:lang w:eastAsia="zh-CN"/>
          </w:rPr>
          <w:t>(九)、社会影响评估</w:t>
        </w:r>
        <w:r>
          <w:tab/>
        </w:r>
        <w:r>
          <w:fldChar w:fldCharType="begin"/>
        </w:r>
        <w:r>
          <w:instrText xml:space="preserve"> PAGEREF _Toc31128 \h </w:instrText>
        </w:r>
        <w:r>
          <w:fldChar w:fldCharType="separate"/>
        </w:r>
        <w:r>
          <w:t>21</w:t>
        </w:r>
        <w:r>
          <w:fldChar w:fldCharType="end"/>
        </w:r>
      </w:hyperlink>
    </w:p>
    <w:p>
      <w:pPr>
        <w:pStyle w:val="TOC1"/>
        <w:tabs>
          <w:tab w:val="right" w:leader="dot" w:pos="8306"/>
        </w:tabs>
      </w:pPr>
      <w:hyperlink w:anchor="_Toc27053" w:history="1">
        <w:r>
          <w:rPr>
            <w:rFonts w:ascii="仿宋" w:eastAsia="仿宋" w:hAnsi="仿宋" w:cs="仿宋" w:hint="eastAsia"/>
            <w:lang w:eastAsia="zh-CN"/>
          </w:rPr>
          <w:t>三、环境和生态影响分析</w:t>
        </w:r>
        <w:r>
          <w:tab/>
        </w:r>
        <w:r>
          <w:fldChar w:fldCharType="begin"/>
        </w:r>
        <w:r>
          <w:instrText xml:space="preserve"> PAGEREF _Toc27053 \h </w:instrText>
        </w:r>
        <w:r>
          <w:fldChar w:fldCharType="separate"/>
        </w:r>
        <w:r>
          <w:t>23</w:t>
        </w:r>
        <w:r>
          <w:fldChar w:fldCharType="end"/>
        </w:r>
      </w:hyperlink>
    </w:p>
    <w:p>
      <w:pPr>
        <w:pStyle w:val="TOC2"/>
        <w:tabs>
          <w:tab w:val="right" w:leader="dot" w:pos="8306"/>
        </w:tabs>
      </w:pPr>
      <w:hyperlink w:anchor="_Toc5855" w:history="1">
        <w:r>
          <w:rPr>
            <w:rFonts w:ascii="仿宋" w:eastAsia="仿宋" w:hAnsi="仿宋" w:cs="仿宋" w:hint="eastAsia"/>
            <w:lang w:eastAsia="zh-CN"/>
          </w:rPr>
          <w:t>(一)、环境和生态现状</w:t>
        </w:r>
        <w:r>
          <w:tab/>
        </w:r>
        <w:r>
          <w:fldChar w:fldCharType="begin"/>
        </w:r>
        <w:r>
          <w:instrText xml:space="preserve"> PAGEREF _Toc5855 \h </w:instrText>
        </w:r>
        <w:r>
          <w:fldChar w:fldCharType="separate"/>
        </w:r>
        <w:r>
          <w:t>23</w:t>
        </w:r>
        <w:r>
          <w:fldChar w:fldCharType="end"/>
        </w:r>
      </w:hyperlink>
    </w:p>
    <w:p>
      <w:pPr>
        <w:pStyle w:val="TOC2"/>
        <w:tabs>
          <w:tab w:val="right" w:leader="dot" w:pos="8306"/>
        </w:tabs>
      </w:pPr>
      <w:hyperlink w:anchor="_Toc8230" w:history="1">
        <w:r>
          <w:rPr>
            <w:rFonts w:ascii="仿宋" w:eastAsia="仿宋" w:hAnsi="仿宋" w:cs="仿宋" w:hint="eastAsia"/>
            <w:lang w:eastAsia="zh-CN"/>
          </w:rPr>
          <w:t>(二)、生态环境影响分析</w:t>
        </w:r>
        <w:r>
          <w:tab/>
        </w:r>
        <w:r>
          <w:fldChar w:fldCharType="begin"/>
        </w:r>
        <w:r>
          <w:instrText xml:space="preserve"> PAGEREF _Toc8230 \h </w:instrText>
        </w:r>
        <w:r>
          <w:fldChar w:fldCharType="separate"/>
        </w:r>
        <w:r>
          <w:t>24</w:t>
        </w:r>
        <w:r>
          <w:fldChar w:fldCharType="end"/>
        </w:r>
      </w:hyperlink>
    </w:p>
    <w:p>
      <w:pPr>
        <w:pStyle w:val="TOC2"/>
        <w:tabs>
          <w:tab w:val="right" w:leader="dot" w:pos="8306"/>
        </w:tabs>
      </w:pPr>
      <w:hyperlink w:anchor="_Toc30247" w:history="1">
        <w:r>
          <w:rPr>
            <w:rFonts w:ascii="仿宋" w:eastAsia="仿宋" w:hAnsi="仿宋" w:cs="仿宋" w:hint="eastAsia"/>
            <w:lang w:eastAsia="zh-CN"/>
          </w:rPr>
          <w:t>(三)、生态环境保护措施</w:t>
        </w:r>
        <w:r>
          <w:tab/>
        </w:r>
        <w:r>
          <w:fldChar w:fldCharType="begin"/>
        </w:r>
        <w:r>
          <w:instrText xml:space="preserve"> PAGEREF _Toc30247 \h </w:instrText>
        </w:r>
        <w:r>
          <w:fldChar w:fldCharType="separate"/>
        </w:r>
        <w:r>
          <w:t>26</w:t>
        </w:r>
        <w:r>
          <w:fldChar w:fldCharType="end"/>
        </w:r>
      </w:hyperlink>
    </w:p>
    <w:p>
      <w:pPr>
        <w:pStyle w:val="TOC2"/>
        <w:tabs>
          <w:tab w:val="right" w:leader="dot" w:pos="8306"/>
        </w:tabs>
      </w:pPr>
      <w:hyperlink w:anchor="_Toc29014" w:history="1">
        <w:r>
          <w:rPr>
            <w:rFonts w:ascii="仿宋" w:eastAsia="仿宋" w:hAnsi="仿宋" w:cs="仿宋" w:hint="eastAsia"/>
            <w:lang w:eastAsia="zh-CN"/>
          </w:rPr>
          <w:t>(四)、地质灾害影响分析</w:t>
        </w:r>
        <w:r>
          <w:tab/>
        </w:r>
        <w:r>
          <w:fldChar w:fldCharType="begin"/>
        </w:r>
        <w:r>
          <w:instrText xml:space="preserve"> PAGEREF _Toc29014 \h </w:instrText>
        </w:r>
        <w:r>
          <w:fldChar w:fldCharType="separate"/>
        </w:r>
        <w:r>
          <w:t>27</w:t>
        </w:r>
        <w:r>
          <w:fldChar w:fldCharType="end"/>
        </w:r>
      </w:hyperlink>
    </w:p>
    <w:p>
      <w:pPr>
        <w:pStyle w:val="TOC2"/>
        <w:tabs>
          <w:tab w:val="right" w:leader="dot" w:pos="8306"/>
        </w:tabs>
      </w:pPr>
      <w:hyperlink w:anchor="_Toc20517" w:history="1">
        <w:r>
          <w:rPr>
            <w:rFonts w:ascii="仿宋" w:eastAsia="仿宋" w:hAnsi="仿宋" w:cs="仿宋" w:hint="eastAsia"/>
            <w:lang w:eastAsia="zh-CN"/>
          </w:rPr>
          <w:t>(五)、特殊环境影响</w:t>
        </w:r>
        <w:r>
          <w:tab/>
        </w:r>
        <w:r>
          <w:fldChar w:fldCharType="begin"/>
        </w:r>
        <w:r>
          <w:instrText xml:space="preserve"> PAGEREF _Toc20517 \h </w:instrText>
        </w:r>
        <w:r>
          <w:fldChar w:fldCharType="separate"/>
        </w:r>
        <w:r>
          <w:t>29</w:t>
        </w:r>
        <w:r>
          <w:fldChar w:fldCharType="end"/>
        </w:r>
      </w:hyperlink>
    </w:p>
    <w:p>
      <w:pPr>
        <w:pStyle w:val="TOC1"/>
        <w:tabs>
          <w:tab w:val="right" w:leader="dot" w:pos="8306"/>
        </w:tabs>
      </w:pPr>
      <w:hyperlink w:anchor="_Toc10962" w:history="1">
        <w:r>
          <w:rPr>
            <w:rFonts w:ascii="仿宋" w:eastAsia="仿宋" w:hAnsi="仿宋" w:cs="仿宋" w:hint="eastAsia"/>
            <w:lang w:eastAsia="zh-CN"/>
          </w:rPr>
          <w:t>四、背景、必要性分析</w:t>
        </w:r>
        <w:r>
          <w:tab/>
        </w:r>
        <w:r>
          <w:fldChar w:fldCharType="begin"/>
        </w:r>
        <w:r>
          <w:instrText xml:space="preserve"> PAGEREF _Toc10962 \h </w:instrText>
        </w:r>
        <w:r>
          <w:fldChar w:fldCharType="separate"/>
        </w:r>
        <w:r>
          <w:t>30</w:t>
        </w:r>
        <w:r>
          <w:fldChar w:fldCharType="end"/>
        </w:r>
      </w:hyperlink>
    </w:p>
    <w:p>
      <w:pPr>
        <w:pStyle w:val="TOC2"/>
        <w:tabs>
          <w:tab w:val="right" w:leader="dot" w:pos="8306"/>
        </w:tabs>
      </w:pPr>
      <w:hyperlink w:anchor="_Toc15595" w:history="1">
        <w:r>
          <w:rPr>
            <w:rFonts w:ascii="仿宋" w:eastAsia="仿宋" w:hAnsi="仿宋" w:cs="仿宋" w:hint="eastAsia"/>
            <w:lang w:eastAsia="zh-CN"/>
          </w:rPr>
          <w:t>(一)、项目建设背景</w:t>
        </w:r>
        <w:r>
          <w:tab/>
        </w:r>
        <w:r>
          <w:fldChar w:fldCharType="begin"/>
        </w:r>
        <w:r>
          <w:instrText xml:space="preserve"> PAGEREF _Toc15595 \h </w:instrText>
        </w:r>
        <w:r>
          <w:fldChar w:fldCharType="separate"/>
        </w:r>
        <w:r>
          <w:t>30</w:t>
        </w:r>
        <w:r>
          <w:fldChar w:fldCharType="end"/>
        </w:r>
      </w:hyperlink>
    </w:p>
    <w:p>
      <w:pPr>
        <w:pStyle w:val="TOC2"/>
        <w:tabs>
          <w:tab w:val="right" w:leader="dot" w:pos="8306"/>
        </w:tabs>
      </w:pPr>
      <w:hyperlink w:anchor="_Toc18933" w:history="1">
        <w:r>
          <w:rPr>
            <w:rFonts w:ascii="仿宋" w:eastAsia="仿宋" w:hAnsi="仿宋" w:cs="仿宋" w:hint="eastAsia"/>
            <w:lang w:eastAsia="zh-CN"/>
          </w:rPr>
          <w:t>(二)、必要性分析</w:t>
        </w:r>
        <w:r>
          <w:tab/>
        </w:r>
        <w:r>
          <w:fldChar w:fldCharType="begin"/>
        </w:r>
        <w:r>
          <w:instrText xml:space="preserve"> PAGEREF _Toc18933 \h </w:instrText>
        </w:r>
        <w:r>
          <w:fldChar w:fldCharType="separate"/>
        </w:r>
        <w:r>
          <w:t>31</w:t>
        </w:r>
        <w:r>
          <w:fldChar w:fldCharType="end"/>
        </w:r>
      </w:hyperlink>
    </w:p>
    <w:p>
      <w:pPr>
        <w:pStyle w:val="TOC2"/>
        <w:tabs>
          <w:tab w:val="right" w:leader="dot" w:pos="8306"/>
        </w:tabs>
      </w:pPr>
      <w:hyperlink w:anchor="_Toc7113" w:history="1">
        <w:r>
          <w:rPr>
            <w:rFonts w:ascii="仿宋" w:eastAsia="仿宋" w:hAnsi="仿宋" w:cs="仿宋" w:hint="eastAsia"/>
            <w:lang w:eastAsia="zh-CN"/>
          </w:rPr>
          <w:t>(三)、项目建设有利条件</w:t>
        </w:r>
        <w:r>
          <w:tab/>
        </w:r>
        <w:r>
          <w:fldChar w:fldCharType="begin"/>
        </w:r>
        <w:r>
          <w:instrText xml:space="preserve"> PAGEREF _Toc7113 \h </w:instrText>
        </w:r>
        <w:r>
          <w:fldChar w:fldCharType="separate"/>
        </w:r>
        <w:r>
          <w:t>32</w:t>
        </w:r>
        <w:r>
          <w:fldChar w:fldCharType="end"/>
        </w:r>
      </w:hyperlink>
    </w:p>
    <w:p>
      <w:pPr>
        <w:pStyle w:val="TOC1"/>
        <w:tabs>
          <w:tab w:val="right" w:leader="dot" w:pos="8306"/>
        </w:tabs>
      </w:pPr>
      <w:hyperlink w:anchor="_Toc12961" w:history="1">
        <w:r>
          <w:rPr>
            <w:rFonts w:ascii="仿宋" w:eastAsia="仿宋" w:hAnsi="仿宋" w:cs="仿宋" w:hint="eastAsia"/>
            <w:lang w:eastAsia="zh-CN"/>
          </w:rPr>
          <w:t>五、发展规划、产业政策和行业准入分析</w:t>
        </w:r>
        <w:r>
          <w:tab/>
        </w:r>
        <w:r>
          <w:fldChar w:fldCharType="begin"/>
        </w:r>
        <w:r>
          <w:instrText xml:space="preserve"> PAGEREF _Toc12961 \h </w:instrText>
        </w:r>
        <w:r>
          <w:fldChar w:fldCharType="separate"/>
        </w:r>
        <w:r>
          <w:t>34</w:t>
        </w:r>
        <w:r>
          <w:fldChar w:fldCharType="end"/>
        </w:r>
      </w:hyperlink>
    </w:p>
    <w:p>
      <w:pPr>
        <w:pStyle w:val="TOC2"/>
        <w:tabs>
          <w:tab w:val="right" w:leader="dot" w:pos="8306"/>
        </w:tabs>
      </w:pPr>
      <w:hyperlink w:anchor="_Toc9101" w:history="1">
        <w:r>
          <w:rPr>
            <w:rFonts w:ascii="仿宋" w:eastAsia="仿宋" w:hAnsi="仿宋" w:cs="仿宋" w:hint="eastAsia"/>
            <w:lang w:eastAsia="zh-CN"/>
          </w:rPr>
          <w:t>(一)、发展规划分析</w:t>
        </w:r>
        <w:r>
          <w:tab/>
        </w:r>
        <w:r>
          <w:fldChar w:fldCharType="begin"/>
        </w:r>
        <w:r>
          <w:instrText xml:space="preserve"> PAGEREF _Toc9101 \h </w:instrText>
        </w:r>
        <w:r>
          <w:fldChar w:fldCharType="separate"/>
        </w:r>
        <w:r>
          <w:t>34</w:t>
        </w:r>
        <w:r>
          <w:fldChar w:fldCharType="end"/>
        </w:r>
      </w:hyperlink>
    </w:p>
    <w:p>
      <w:pPr>
        <w:pStyle w:val="TOC2"/>
        <w:tabs>
          <w:tab w:val="right" w:leader="dot" w:pos="8306"/>
        </w:tabs>
      </w:pPr>
      <w:hyperlink w:anchor="_Toc24860" w:history="1">
        <w:r>
          <w:rPr>
            <w:rFonts w:ascii="仿宋" w:eastAsia="仿宋" w:hAnsi="仿宋" w:cs="仿宋" w:hint="eastAsia"/>
            <w:lang w:eastAsia="zh-CN"/>
          </w:rPr>
          <w:t>(二)、产业政策分析</w:t>
        </w:r>
        <w:r>
          <w:tab/>
        </w:r>
        <w:r>
          <w:fldChar w:fldCharType="begin"/>
        </w:r>
        <w:r>
          <w:instrText xml:space="preserve"> PAGEREF _Toc24860 \h </w:instrText>
        </w:r>
        <w:r>
          <w:fldChar w:fldCharType="separate"/>
        </w:r>
        <w:r>
          <w:t>36</w:t>
        </w:r>
        <w:r>
          <w:fldChar w:fldCharType="end"/>
        </w:r>
      </w:hyperlink>
    </w:p>
    <w:p>
      <w:pPr>
        <w:pStyle w:val="TOC2"/>
        <w:tabs>
          <w:tab w:val="right" w:leader="dot" w:pos="8306"/>
        </w:tabs>
      </w:pPr>
      <w:hyperlink w:anchor="_Toc9576" w:history="1">
        <w:r>
          <w:rPr>
            <w:rFonts w:ascii="仿宋" w:eastAsia="仿宋" w:hAnsi="仿宋" w:cs="仿宋" w:hint="eastAsia"/>
            <w:lang w:eastAsia="zh-CN"/>
          </w:rPr>
          <w:t>(三)、行业准入分析</w:t>
        </w:r>
        <w:r>
          <w:tab/>
        </w:r>
        <w:r>
          <w:fldChar w:fldCharType="begin"/>
        </w:r>
        <w:r>
          <w:instrText xml:space="preserve"> PAGEREF _Toc9576 \h </w:instrText>
        </w:r>
        <w:r>
          <w:fldChar w:fldCharType="separate"/>
        </w:r>
        <w:r>
          <w:t>37</w:t>
        </w:r>
        <w:r>
          <w:fldChar w:fldCharType="end"/>
        </w:r>
      </w:hyperlink>
    </w:p>
    <w:p>
      <w:pPr>
        <w:pStyle w:val="TOC1"/>
        <w:tabs>
          <w:tab w:val="right" w:leader="dot" w:pos="8306"/>
        </w:tabs>
      </w:pPr>
      <w:hyperlink w:anchor="_Toc6091" w:history="1">
        <w:r>
          <w:rPr>
            <w:rFonts w:ascii="仿宋" w:eastAsia="仿宋" w:hAnsi="仿宋" w:cs="仿宋" w:hint="eastAsia"/>
            <w:lang w:eastAsia="zh-CN"/>
          </w:rPr>
          <w:t>六、项目监理与质量保证</w:t>
        </w:r>
        <w:r>
          <w:tab/>
        </w:r>
        <w:r>
          <w:fldChar w:fldCharType="begin"/>
        </w:r>
        <w:r>
          <w:instrText xml:space="preserve"> PAGEREF _Toc6091 \h </w:instrText>
        </w:r>
        <w:r>
          <w:fldChar w:fldCharType="separate"/>
        </w:r>
        <w:r>
          <w:t>38</w:t>
        </w:r>
        <w:r>
          <w:fldChar w:fldCharType="end"/>
        </w:r>
      </w:hyperlink>
    </w:p>
    <w:p>
      <w:pPr>
        <w:pStyle w:val="TOC2"/>
        <w:tabs>
          <w:tab w:val="right" w:leader="dot" w:pos="8306"/>
        </w:tabs>
      </w:pPr>
      <w:hyperlink w:anchor="_Toc8249" w:history="1">
        <w:r>
          <w:rPr>
            <w:rFonts w:ascii="仿宋" w:eastAsia="仿宋" w:hAnsi="仿宋" w:cs="仿宋" w:hint="eastAsia"/>
            <w:lang w:eastAsia="zh-CN"/>
          </w:rPr>
          <w:t>(一)、监理体系构建</w:t>
        </w:r>
        <w:r>
          <w:tab/>
        </w:r>
        <w:r>
          <w:fldChar w:fldCharType="begin"/>
        </w:r>
        <w:r>
          <w:instrText xml:space="preserve"> PAGEREF _Toc8249 \h </w:instrText>
        </w:r>
        <w:r>
          <w:fldChar w:fldCharType="separate"/>
        </w:r>
        <w:r>
          <w:t>38</w:t>
        </w:r>
        <w:r>
          <w:fldChar w:fldCharType="end"/>
        </w:r>
      </w:hyperlink>
    </w:p>
    <w:p>
      <w:pPr>
        <w:pStyle w:val="TOC2"/>
        <w:tabs>
          <w:tab w:val="right" w:leader="dot" w:pos="8306"/>
        </w:tabs>
      </w:pPr>
      <w:hyperlink w:anchor="_Toc20445" w:history="1">
        <w:r>
          <w:rPr>
            <w:rFonts w:ascii="仿宋" w:eastAsia="仿宋" w:hAnsi="仿宋" w:cs="仿宋" w:hint="eastAsia"/>
            <w:lang w:eastAsia="zh-CN"/>
          </w:rPr>
          <w:t>(二)、质量保证体系实施</w:t>
        </w:r>
        <w:r>
          <w:tab/>
        </w:r>
        <w:r>
          <w:fldChar w:fldCharType="begin"/>
        </w:r>
        <w:r>
          <w:instrText xml:space="preserve"> PAGEREF _Toc20445 \h </w:instrText>
        </w:r>
        <w:r>
          <w:fldChar w:fldCharType="separate"/>
        </w:r>
        <w:r>
          <w:t>39</w:t>
        </w:r>
        <w:r>
          <w:fldChar w:fldCharType="end"/>
        </w:r>
      </w:hyperlink>
    </w:p>
    <w:p>
      <w:pPr>
        <w:pStyle w:val="TOC2"/>
        <w:tabs>
          <w:tab w:val="right" w:leader="dot" w:pos="8306"/>
        </w:tabs>
      </w:pPr>
      <w:hyperlink w:anchor="_Toc28442" w:history="1">
        <w:r>
          <w:rPr>
            <w:rFonts w:ascii="仿宋" w:eastAsia="仿宋" w:hAnsi="仿宋" w:cs="仿宋" w:hint="eastAsia"/>
            <w:lang w:eastAsia="zh-CN"/>
          </w:rPr>
          <w:t>(三)、监理与质量控制流程</w:t>
        </w:r>
        <w:r>
          <w:tab/>
        </w:r>
        <w:r>
          <w:fldChar w:fldCharType="begin"/>
        </w:r>
        <w:r>
          <w:instrText xml:space="preserve"> PAGEREF _Toc28442 \h </w:instrText>
        </w:r>
        <w:r>
          <w:fldChar w:fldCharType="separate"/>
        </w:r>
        <w:r>
          <w:t>40</w:t>
        </w:r>
        <w:r>
          <w:fldChar w:fldCharType="end"/>
        </w:r>
      </w:hyperlink>
    </w:p>
    <w:p>
      <w:pPr>
        <w:pStyle w:val="TOC1"/>
        <w:tabs>
          <w:tab w:val="right" w:leader="dot" w:pos="8306"/>
        </w:tabs>
      </w:pPr>
      <w:hyperlink w:anchor="_Toc11291" w:history="1">
        <w:r>
          <w:rPr>
            <w:rFonts w:ascii="仿宋" w:eastAsia="仿宋" w:hAnsi="仿宋" w:cs="仿宋" w:hint="eastAsia"/>
            <w:lang w:eastAsia="zh-CN"/>
          </w:rPr>
          <w:t>七、环境保护与治理方案</w:t>
        </w:r>
        <w:r>
          <w:tab/>
        </w:r>
        <w:r>
          <w:fldChar w:fldCharType="begin"/>
        </w:r>
        <w:r>
          <w:instrText xml:space="preserve"> PAGEREF _Toc11291 \h </w:instrText>
        </w:r>
        <w:r>
          <w:fldChar w:fldCharType="separate"/>
        </w:r>
        <w:r>
          <w:t>40</w:t>
        </w:r>
        <w:r>
          <w:fldChar w:fldCharType="end"/>
        </w:r>
      </w:hyperlink>
    </w:p>
    <w:p>
      <w:pPr>
        <w:pStyle w:val="TOC2"/>
        <w:tabs>
          <w:tab w:val="right" w:leader="dot" w:pos="8306"/>
        </w:tabs>
      </w:pPr>
      <w:hyperlink w:anchor="_Toc30043" w:history="1">
        <w:r>
          <w:rPr>
            <w:rFonts w:ascii="仿宋" w:eastAsia="仿宋" w:hAnsi="仿宋" w:cs="仿宋" w:hint="eastAsia"/>
            <w:lang w:eastAsia="zh-CN"/>
          </w:rPr>
          <w:t>(一)、项目环境影响评估</w:t>
        </w:r>
        <w:r>
          <w:tab/>
        </w:r>
        <w:r>
          <w:fldChar w:fldCharType="begin"/>
        </w:r>
        <w:r>
          <w:instrText xml:space="preserve"> PAGEREF _Toc30043 \h </w:instrText>
        </w:r>
        <w:r>
          <w:fldChar w:fldCharType="separate"/>
        </w:r>
        <w:r>
          <w:t>40</w:t>
        </w:r>
        <w:r>
          <w:fldChar w:fldCharType="end"/>
        </w:r>
      </w:hyperlink>
    </w:p>
    <w:p>
      <w:pPr>
        <w:pStyle w:val="TOC2"/>
        <w:tabs>
          <w:tab w:val="right" w:leader="dot" w:pos="8306"/>
        </w:tabs>
      </w:pPr>
      <w:hyperlink w:anchor="_Toc26497" w:history="1">
        <w:r>
          <w:rPr>
            <w:rFonts w:ascii="仿宋" w:eastAsia="仿宋" w:hAnsi="仿宋" w:cs="仿宋" w:hint="eastAsia"/>
            <w:lang w:eastAsia="zh-CN"/>
          </w:rPr>
          <w:t>(二)、环境保护措施与治理方案</w:t>
        </w:r>
        <w:r>
          <w:tab/>
        </w:r>
        <w:r>
          <w:fldChar w:fldCharType="begin"/>
        </w:r>
        <w:r>
          <w:instrText xml:space="preserve"> PAGEREF _Toc26497 \h </w:instrText>
        </w:r>
        <w:r>
          <w:fldChar w:fldCharType="separate"/>
        </w:r>
        <w:r>
          <w:t>41</w:t>
        </w:r>
        <w:r>
          <w:fldChar w:fldCharType="end"/>
        </w:r>
      </w:hyperlink>
    </w:p>
    <w:p>
      <w:pPr>
        <w:pStyle w:val="TOC1"/>
        <w:tabs>
          <w:tab w:val="right" w:leader="dot" w:pos="8306"/>
        </w:tabs>
      </w:pPr>
      <w:hyperlink w:anchor="_Toc31569" w:history="1">
        <w:r>
          <w:rPr>
            <w:rFonts w:ascii="仿宋" w:eastAsia="仿宋" w:hAnsi="仿宋" w:cs="仿宋" w:hint="eastAsia"/>
            <w:lang w:eastAsia="zh-CN"/>
          </w:rPr>
          <w:t>八、技术创新与产业升级</w:t>
        </w:r>
        <w:r>
          <w:tab/>
        </w:r>
        <w:r>
          <w:fldChar w:fldCharType="begin"/>
        </w:r>
        <w:r>
          <w:instrText xml:space="preserve"> PAGEREF _Toc31569 \h </w:instrText>
        </w:r>
        <w:r>
          <w:fldChar w:fldCharType="separate"/>
        </w:r>
        <w:r>
          <w:t>41</w:t>
        </w:r>
        <w:r>
          <w:fldChar w:fldCharType="end"/>
        </w:r>
      </w:hyperlink>
    </w:p>
    <w:p>
      <w:pPr>
        <w:pStyle w:val="TOC2"/>
        <w:tabs>
          <w:tab w:val="right" w:leader="dot" w:pos="8306"/>
        </w:tabs>
      </w:pPr>
      <w:hyperlink w:anchor="_Toc17734" w:history="1">
        <w:r>
          <w:rPr>
            <w:rFonts w:ascii="仿宋" w:eastAsia="仿宋" w:hAnsi="仿宋" w:cs="仿宋" w:hint="eastAsia"/>
            <w:lang w:eastAsia="zh-CN"/>
          </w:rPr>
          <w:t>(一)、技术创新方向与目标</w:t>
        </w:r>
        <w:r>
          <w:tab/>
        </w:r>
        <w:r>
          <w:fldChar w:fldCharType="begin"/>
        </w:r>
        <w:r>
          <w:instrText xml:space="preserve"> PAGEREF _Toc17734 \h </w:instrText>
        </w:r>
        <w:r>
          <w:fldChar w:fldCharType="separate"/>
        </w:r>
        <w:r>
          <w:t>41</w:t>
        </w:r>
        <w:r>
          <w:fldChar w:fldCharType="end"/>
        </w:r>
      </w:hyperlink>
    </w:p>
    <w:p>
      <w:pPr>
        <w:pStyle w:val="TOC2"/>
        <w:tabs>
          <w:tab w:val="right" w:leader="dot" w:pos="8306"/>
        </w:tabs>
      </w:pPr>
      <w:hyperlink w:anchor="_Toc19110" w:history="1">
        <w:r>
          <w:rPr>
            <w:rFonts w:ascii="仿宋" w:eastAsia="仿宋" w:hAnsi="仿宋" w:cs="仿宋" w:hint="eastAsia"/>
            <w:lang w:eastAsia="zh-CN"/>
          </w:rPr>
          <w:t>(二)、产业升级路径与措施</w:t>
        </w:r>
        <w:r>
          <w:tab/>
        </w:r>
        <w:r>
          <w:fldChar w:fldCharType="begin"/>
        </w:r>
        <w:r>
          <w:instrText xml:space="preserve"> PAGEREF _Toc19110 \h </w:instrText>
        </w:r>
        <w:r>
          <w:fldChar w:fldCharType="separate"/>
        </w:r>
        <w:r>
          <w:t>43</w:t>
        </w:r>
        <w:r>
          <w:fldChar w:fldCharType="end"/>
        </w:r>
      </w:hyperlink>
    </w:p>
    <w:p>
      <w:pPr>
        <w:pStyle w:val="TOC1"/>
        <w:tabs>
          <w:tab w:val="right" w:leader="dot" w:pos="8306"/>
        </w:tabs>
      </w:pPr>
      <w:hyperlink w:anchor="_Toc30332" w:history="1">
        <w:r>
          <w:rPr>
            <w:rFonts w:ascii="仿宋" w:eastAsia="仿宋" w:hAnsi="仿宋" w:cs="仿宋" w:hint="eastAsia"/>
            <w:lang w:eastAsia="zh-CN"/>
          </w:rPr>
          <w:t>九、环境保护与绿色发展</w:t>
        </w:r>
        <w:r>
          <w:tab/>
        </w:r>
        <w:r>
          <w:fldChar w:fldCharType="begin"/>
        </w:r>
        <w:r>
          <w:instrText xml:space="preserve"> PAGEREF _Toc30332 \h </w:instrText>
        </w:r>
        <w:r>
          <w:fldChar w:fldCharType="separate"/>
        </w:r>
        <w:r>
          <w:t>44</w:t>
        </w:r>
        <w:r>
          <w:fldChar w:fldCharType="end"/>
        </w:r>
      </w:hyperlink>
    </w:p>
    <w:p>
      <w:pPr>
        <w:pStyle w:val="TOC2"/>
        <w:tabs>
          <w:tab w:val="right" w:leader="dot" w:pos="8306"/>
        </w:tabs>
      </w:pPr>
      <w:hyperlink w:anchor="_Toc19973" w:history="1">
        <w:r>
          <w:rPr>
            <w:rFonts w:ascii="仿宋" w:eastAsia="仿宋" w:hAnsi="仿宋" w:cs="仿宋" w:hint="eastAsia"/>
            <w:lang w:eastAsia="zh-CN"/>
          </w:rPr>
          <w:t>(一)、环境保护措施</w:t>
        </w:r>
        <w:r>
          <w:tab/>
        </w:r>
        <w:r>
          <w:fldChar w:fldCharType="begin"/>
        </w:r>
        <w:r>
          <w:instrText xml:space="preserve"> PAGEREF _Toc19973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811" w:history="1">
        <w:r>
          <w:rPr>
            <w:rFonts w:ascii="仿宋" w:eastAsia="仿宋" w:hAnsi="仿宋" w:cs="仿宋" w:hint="eastAsia"/>
            <w:lang w:eastAsia="zh-CN"/>
          </w:rPr>
          <w:t>(二)、绿色发展与可持续发展策略</w:t>
        </w:r>
        <w:r>
          <w:tab/>
        </w:r>
        <w:r>
          <w:fldChar w:fldCharType="begin"/>
        </w:r>
        <w:r>
          <w:instrText xml:space="preserve"> PAGEREF _Toc18811 \h </w:instrText>
        </w:r>
        <w:r>
          <w:fldChar w:fldCharType="separate"/>
        </w:r>
        <w:r>
          <w:t>46</w:t>
        </w:r>
        <w:r>
          <w:fldChar w:fldCharType="end"/>
        </w:r>
      </w:hyperlink>
    </w:p>
    <w:p>
      <w:pPr>
        <w:pStyle w:val="TOC1"/>
        <w:tabs>
          <w:tab w:val="right" w:leader="dot" w:pos="8306"/>
        </w:tabs>
      </w:pPr>
      <w:hyperlink w:anchor="_Toc22363" w:history="1">
        <w:r>
          <w:rPr>
            <w:rFonts w:ascii="仿宋" w:eastAsia="仿宋" w:hAnsi="仿宋" w:cs="仿宋" w:hint="eastAsia"/>
            <w:lang w:eastAsia="zh-CN"/>
          </w:rPr>
          <w:t>十、项目实施与管理方案</w:t>
        </w:r>
        <w:r>
          <w:tab/>
        </w:r>
        <w:r>
          <w:fldChar w:fldCharType="begin"/>
        </w:r>
        <w:r>
          <w:instrText xml:space="preserve"> PAGEREF _Toc22363 \h </w:instrText>
        </w:r>
        <w:r>
          <w:fldChar w:fldCharType="separate"/>
        </w:r>
        <w:r>
          <w:t>47</w:t>
        </w:r>
        <w:r>
          <w:fldChar w:fldCharType="end"/>
        </w:r>
      </w:hyperlink>
    </w:p>
    <w:p>
      <w:pPr>
        <w:pStyle w:val="TOC2"/>
        <w:tabs>
          <w:tab w:val="right" w:leader="dot" w:pos="8306"/>
        </w:tabs>
      </w:pPr>
      <w:hyperlink w:anchor="_Toc22945" w:history="1">
        <w:r>
          <w:rPr>
            <w:rFonts w:ascii="仿宋" w:eastAsia="仿宋" w:hAnsi="仿宋" w:cs="仿宋" w:hint="eastAsia"/>
            <w:lang w:eastAsia="zh-CN"/>
          </w:rPr>
          <w:t>(一)、项目实施计划</w:t>
        </w:r>
        <w:r>
          <w:tab/>
        </w:r>
        <w:r>
          <w:fldChar w:fldCharType="begin"/>
        </w:r>
        <w:r>
          <w:instrText xml:space="preserve"> PAGEREF _Toc22945 \h </w:instrText>
        </w:r>
        <w:r>
          <w:fldChar w:fldCharType="separate"/>
        </w:r>
        <w:r>
          <w:t>47</w:t>
        </w:r>
        <w:r>
          <w:fldChar w:fldCharType="end"/>
        </w:r>
      </w:hyperlink>
    </w:p>
    <w:p>
      <w:pPr>
        <w:pStyle w:val="TOC2"/>
        <w:tabs>
          <w:tab w:val="right" w:leader="dot" w:pos="8306"/>
        </w:tabs>
      </w:pPr>
      <w:hyperlink w:anchor="_Toc2318" w:history="1">
        <w:r>
          <w:rPr>
            <w:rFonts w:ascii="仿宋" w:eastAsia="仿宋" w:hAnsi="仿宋" w:cs="仿宋" w:hint="eastAsia"/>
            <w:lang w:eastAsia="zh-CN"/>
          </w:rPr>
          <w:t>(二)、项目组织机构与职责</w:t>
        </w:r>
        <w:r>
          <w:tab/>
        </w:r>
        <w:r>
          <w:fldChar w:fldCharType="begin"/>
        </w:r>
        <w:r>
          <w:instrText xml:space="preserve"> PAGEREF _Toc2318 \h </w:instrText>
        </w:r>
        <w:r>
          <w:fldChar w:fldCharType="separate"/>
        </w:r>
        <w:r>
          <w:t>48</w:t>
        </w:r>
        <w:r>
          <w:fldChar w:fldCharType="end"/>
        </w:r>
      </w:hyperlink>
    </w:p>
    <w:p>
      <w:pPr>
        <w:pStyle w:val="TOC2"/>
        <w:tabs>
          <w:tab w:val="right" w:leader="dot" w:pos="8306"/>
        </w:tabs>
      </w:pPr>
      <w:hyperlink w:anchor="_Toc27195" w:history="1">
        <w:r>
          <w:rPr>
            <w:rFonts w:ascii="仿宋" w:eastAsia="仿宋" w:hAnsi="仿宋" w:cs="仿宋" w:hint="eastAsia"/>
            <w:lang w:eastAsia="zh-CN"/>
          </w:rPr>
          <w:t>(三)、项目管理与监控体系</w:t>
        </w:r>
        <w:r>
          <w:tab/>
        </w:r>
        <w:r>
          <w:fldChar w:fldCharType="begin"/>
        </w:r>
        <w:r>
          <w:instrText xml:space="preserve"> PAGEREF _Toc27195 \h </w:instrText>
        </w:r>
        <w:r>
          <w:fldChar w:fldCharType="separate"/>
        </w:r>
        <w:r>
          <w:t>51</w:t>
        </w:r>
        <w:r>
          <w:fldChar w:fldCharType="end"/>
        </w:r>
      </w:hyperlink>
    </w:p>
    <w:p>
      <w:pPr>
        <w:pStyle w:val="TOC1"/>
        <w:tabs>
          <w:tab w:val="right" w:leader="dot" w:pos="8306"/>
        </w:tabs>
      </w:pPr>
      <w:hyperlink w:anchor="_Toc456" w:history="1">
        <w:r>
          <w:rPr>
            <w:rFonts w:ascii="仿宋" w:eastAsia="仿宋" w:hAnsi="仿宋" w:cs="仿宋" w:hint="eastAsia"/>
            <w:lang w:eastAsia="zh-CN"/>
          </w:rPr>
          <w:t>十一、项目进度计划</w:t>
        </w:r>
        <w:r>
          <w:tab/>
        </w:r>
        <w:r>
          <w:fldChar w:fldCharType="begin"/>
        </w:r>
        <w:r>
          <w:instrText xml:space="preserve"> PAGEREF _Toc456 \h </w:instrText>
        </w:r>
        <w:r>
          <w:fldChar w:fldCharType="separate"/>
        </w:r>
        <w:r>
          <w:t>53</w:t>
        </w:r>
        <w:r>
          <w:fldChar w:fldCharType="end"/>
        </w:r>
      </w:hyperlink>
    </w:p>
    <w:p>
      <w:pPr>
        <w:pStyle w:val="TOC2"/>
        <w:tabs>
          <w:tab w:val="right" w:leader="dot" w:pos="8306"/>
        </w:tabs>
      </w:pPr>
      <w:hyperlink w:anchor="_Toc11667" w:history="1">
        <w:r>
          <w:rPr>
            <w:rFonts w:ascii="仿宋" w:eastAsia="仿宋" w:hAnsi="仿宋" w:cs="仿宋" w:hint="eastAsia"/>
            <w:lang w:eastAsia="zh-CN"/>
          </w:rPr>
          <w:t>(一)、建设周期</w:t>
        </w:r>
        <w:r>
          <w:tab/>
        </w:r>
        <w:r>
          <w:fldChar w:fldCharType="begin"/>
        </w:r>
        <w:r>
          <w:instrText xml:space="preserve"> PAGEREF _Toc11667 \h </w:instrText>
        </w:r>
        <w:r>
          <w:fldChar w:fldCharType="separate"/>
        </w:r>
        <w:r>
          <w:t>53</w:t>
        </w:r>
        <w:r>
          <w:fldChar w:fldCharType="end"/>
        </w:r>
      </w:hyperlink>
    </w:p>
    <w:p>
      <w:pPr>
        <w:pStyle w:val="TOC2"/>
        <w:tabs>
          <w:tab w:val="right" w:leader="dot" w:pos="8306"/>
        </w:tabs>
      </w:pPr>
      <w:hyperlink w:anchor="_Toc10193" w:history="1">
        <w:r>
          <w:rPr>
            <w:rFonts w:ascii="仿宋" w:eastAsia="仿宋" w:hAnsi="仿宋" w:cs="仿宋" w:hint="eastAsia"/>
            <w:lang w:eastAsia="zh-CN"/>
          </w:rPr>
          <w:t>(二)、建设进度</w:t>
        </w:r>
        <w:r>
          <w:tab/>
        </w:r>
        <w:r>
          <w:fldChar w:fldCharType="begin"/>
        </w:r>
        <w:r>
          <w:instrText xml:space="preserve"> PAGEREF _Toc10193 \h </w:instrText>
        </w:r>
        <w:r>
          <w:fldChar w:fldCharType="separate"/>
        </w:r>
        <w:r>
          <w:t>53</w:t>
        </w:r>
        <w:r>
          <w:fldChar w:fldCharType="end"/>
        </w:r>
      </w:hyperlink>
    </w:p>
    <w:p>
      <w:pPr>
        <w:pStyle w:val="TOC2"/>
        <w:tabs>
          <w:tab w:val="right" w:leader="dot" w:pos="8306"/>
        </w:tabs>
      </w:pPr>
      <w:hyperlink w:anchor="_Toc363" w:history="1">
        <w:r>
          <w:rPr>
            <w:rFonts w:ascii="仿宋" w:eastAsia="仿宋" w:hAnsi="仿宋" w:cs="仿宋" w:hint="eastAsia"/>
            <w:lang w:eastAsia="zh-CN"/>
          </w:rPr>
          <w:t>(三)、进度安排注意事项</w:t>
        </w:r>
        <w:r>
          <w:tab/>
        </w:r>
        <w:r>
          <w:fldChar w:fldCharType="begin"/>
        </w:r>
        <w:r>
          <w:instrText xml:space="preserve"> PAGEREF _Toc363 \h </w:instrText>
        </w:r>
        <w:r>
          <w:fldChar w:fldCharType="separate"/>
        </w:r>
        <w:r>
          <w:t>54</w:t>
        </w:r>
        <w:r>
          <w:fldChar w:fldCharType="end"/>
        </w:r>
      </w:hyperlink>
    </w:p>
    <w:p>
      <w:pPr>
        <w:pStyle w:val="TOC2"/>
        <w:tabs>
          <w:tab w:val="right" w:leader="dot" w:pos="8306"/>
        </w:tabs>
      </w:pPr>
      <w:hyperlink w:anchor="_Toc6159" w:history="1">
        <w:r>
          <w:rPr>
            <w:rFonts w:ascii="仿宋" w:eastAsia="仿宋" w:hAnsi="仿宋" w:cs="仿宋" w:hint="eastAsia"/>
            <w:lang w:eastAsia="zh-CN"/>
          </w:rPr>
          <w:t>(四)、人力资源配置</w:t>
        </w:r>
        <w:r>
          <w:tab/>
        </w:r>
        <w:r>
          <w:fldChar w:fldCharType="begin"/>
        </w:r>
        <w:r>
          <w:instrText xml:space="preserve"> PAGEREF _Toc6159 \h </w:instrText>
        </w:r>
        <w:r>
          <w:fldChar w:fldCharType="separate"/>
        </w:r>
        <w:r>
          <w:t>55</w:t>
        </w:r>
        <w:r>
          <w:fldChar w:fldCharType="end"/>
        </w:r>
      </w:hyperlink>
    </w:p>
    <w:p>
      <w:pPr>
        <w:pStyle w:val="TOC2"/>
        <w:tabs>
          <w:tab w:val="right" w:leader="dot" w:pos="8306"/>
        </w:tabs>
      </w:pPr>
      <w:hyperlink w:anchor="_Toc13436" w:history="1">
        <w:r>
          <w:rPr>
            <w:rFonts w:ascii="仿宋" w:eastAsia="仿宋" w:hAnsi="仿宋" w:cs="仿宋" w:hint="eastAsia"/>
            <w:lang w:eastAsia="zh-CN"/>
          </w:rPr>
          <w:t>(五)、员工培训</w:t>
        </w:r>
        <w:r>
          <w:tab/>
        </w:r>
        <w:r>
          <w:fldChar w:fldCharType="begin"/>
        </w:r>
        <w:r>
          <w:instrText xml:space="preserve"> PAGEREF _Toc13436 \h </w:instrText>
        </w:r>
        <w:r>
          <w:fldChar w:fldCharType="separate"/>
        </w:r>
        <w:r>
          <w:t>57</w:t>
        </w:r>
        <w:r>
          <w:fldChar w:fldCharType="end"/>
        </w:r>
      </w:hyperlink>
    </w:p>
    <w:p>
      <w:pPr>
        <w:pStyle w:val="TOC2"/>
        <w:tabs>
          <w:tab w:val="right" w:leader="dot" w:pos="8306"/>
        </w:tabs>
      </w:pPr>
      <w:hyperlink w:anchor="_Toc7710" w:history="1">
        <w:r>
          <w:rPr>
            <w:rFonts w:ascii="仿宋" w:eastAsia="仿宋" w:hAnsi="仿宋" w:cs="仿宋" w:hint="eastAsia"/>
            <w:lang w:eastAsia="zh-CN"/>
          </w:rPr>
          <w:t>(六)、项目实施保障</w:t>
        </w:r>
        <w:r>
          <w:tab/>
        </w:r>
        <w:r>
          <w:fldChar w:fldCharType="begin"/>
        </w:r>
        <w:r>
          <w:instrText xml:space="preserve"> PAGEREF _Toc7710 \h </w:instrText>
        </w:r>
        <w:r>
          <w:fldChar w:fldCharType="separate"/>
        </w:r>
        <w:r>
          <w:t>58</w:t>
        </w:r>
        <w:r>
          <w:fldChar w:fldCharType="end"/>
        </w:r>
      </w:hyperlink>
    </w:p>
    <w:p>
      <w:pPr>
        <w:pStyle w:val="TOC2"/>
        <w:tabs>
          <w:tab w:val="right" w:leader="dot" w:pos="8306"/>
        </w:tabs>
      </w:pPr>
      <w:hyperlink w:anchor="_Toc17576" w:history="1">
        <w:r>
          <w:rPr>
            <w:rFonts w:ascii="仿宋" w:eastAsia="仿宋" w:hAnsi="仿宋" w:cs="仿宋" w:hint="eastAsia"/>
            <w:lang w:eastAsia="zh-CN"/>
          </w:rPr>
          <w:t>(七)、安全规范管理</w:t>
        </w:r>
        <w:r>
          <w:tab/>
        </w:r>
        <w:r>
          <w:fldChar w:fldCharType="begin"/>
        </w:r>
        <w:r>
          <w:instrText xml:space="preserve"> PAGEREF _Toc17576 \h </w:instrText>
        </w:r>
        <w:r>
          <w:fldChar w:fldCharType="separate"/>
        </w:r>
        <w:r>
          <w:t>59</w:t>
        </w:r>
        <w:r>
          <w:fldChar w:fldCharType="end"/>
        </w:r>
      </w:hyperlink>
    </w:p>
    <w:p>
      <w:pPr>
        <w:pStyle w:val="TOC1"/>
        <w:tabs>
          <w:tab w:val="right" w:leader="dot" w:pos="8306"/>
        </w:tabs>
      </w:pPr>
      <w:hyperlink w:anchor="_Toc1576" w:history="1">
        <w:r>
          <w:rPr>
            <w:rFonts w:ascii="仿宋" w:eastAsia="仿宋" w:hAnsi="仿宋" w:cs="仿宋" w:hint="eastAsia"/>
            <w:lang w:eastAsia="zh-CN"/>
          </w:rPr>
          <w:t>十二、客户关系管理与市场拓展</w:t>
        </w:r>
        <w:r>
          <w:tab/>
        </w:r>
        <w:r>
          <w:fldChar w:fldCharType="begin"/>
        </w:r>
        <w:r>
          <w:instrText xml:space="preserve"> PAGEREF _Toc1576 \h </w:instrText>
        </w:r>
        <w:r>
          <w:fldChar w:fldCharType="separate"/>
        </w:r>
        <w:r>
          <w:t>60</w:t>
        </w:r>
        <w:r>
          <w:fldChar w:fldCharType="end"/>
        </w:r>
      </w:hyperlink>
    </w:p>
    <w:p>
      <w:pPr>
        <w:pStyle w:val="TOC2"/>
        <w:tabs>
          <w:tab w:val="right" w:leader="dot" w:pos="8306"/>
        </w:tabs>
      </w:pPr>
      <w:hyperlink w:anchor="_Toc17409" w:history="1">
        <w:r>
          <w:rPr>
            <w:rFonts w:ascii="仿宋" w:eastAsia="仿宋" w:hAnsi="仿宋" w:cs="仿宋" w:hint="eastAsia"/>
            <w:lang w:eastAsia="zh-CN"/>
          </w:rPr>
          <w:t>(一)、客户关系管理策略</w:t>
        </w:r>
        <w:r>
          <w:tab/>
        </w:r>
        <w:r>
          <w:fldChar w:fldCharType="begin"/>
        </w:r>
        <w:r>
          <w:instrText xml:space="preserve"> PAGEREF _Toc17409 \h </w:instrText>
        </w:r>
        <w:r>
          <w:fldChar w:fldCharType="separate"/>
        </w:r>
        <w:r>
          <w:t>60</w:t>
        </w:r>
        <w:r>
          <w:fldChar w:fldCharType="end"/>
        </w:r>
      </w:hyperlink>
    </w:p>
    <w:p>
      <w:pPr>
        <w:pStyle w:val="TOC2"/>
        <w:tabs>
          <w:tab w:val="right" w:leader="dot" w:pos="8306"/>
        </w:tabs>
      </w:pPr>
      <w:hyperlink w:anchor="_Toc24153" w:history="1">
        <w:r>
          <w:rPr>
            <w:rFonts w:ascii="仿宋" w:eastAsia="仿宋" w:hAnsi="仿宋" w:cs="仿宋" w:hint="eastAsia"/>
            <w:lang w:eastAsia="zh-CN"/>
          </w:rPr>
          <w:t>(二)、市场拓展方案</w:t>
        </w:r>
        <w:r>
          <w:tab/>
        </w:r>
        <w:r>
          <w:fldChar w:fldCharType="begin"/>
        </w:r>
        <w:r>
          <w:instrText xml:space="preserve"> PAGEREF _Toc24153 \h </w:instrText>
        </w:r>
        <w:r>
          <w:fldChar w:fldCharType="separate"/>
        </w:r>
        <w:r>
          <w:t>61</w:t>
        </w:r>
        <w:r>
          <w:fldChar w:fldCharType="end"/>
        </w:r>
      </w:hyperlink>
    </w:p>
    <w:p>
      <w:pPr>
        <w:pStyle w:val="TOC1"/>
        <w:tabs>
          <w:tab w:val="right" w:leader="dot" w:pos="8306"/>
        </w:tabs>
      </w:pPr>
      <w:hyperlink w:anchor="_Toc17114" w:history="1">
        <w:r>
          <w:rPr>
            <w:rFonts w:ascii="仿宋" w:eastAsia="仿宋" w:hAnsi="仿宋" w:cs="仿宋" w:hint="eastAsia"/>
            <w:lang w:eastAsia="zh-CN"/>
          </w:rPr>
          <w:t>十三、企业合规与伦理</w:t>
        </w:r>
        <w:r>
          <w:tab/>
        </w:r>
        <w:r>
          <w:fldChar w:fldCharType="begin"/>
        </w:r>
        <w:r>
          <w:instrText xml:space="preserve"> PAGEREF _Toc17114 \h </w:instrText>
        </w:r>
        <w:r>
          <w:fldChar w:fldCharType="separate"/>
        </w:r>
        <w:r>
          <w:t>63</w:t>
        </w:r>
        <w:r>
          <w:fldChar w:fldCharType="end"/>
        </w:r>
      </w:hyperlink>
    </w:p>
    <w:p>
      <w:pPr>
        <w:pStyle w:val="TOC2"/>
        <w:tabs>
          <w:tab w:val="right" w:leader="dot" w:pos="8306"/>
        </w:tabs>
      </w:pPr>
      <w:hyperlink w:anchor="_Toc11561" w:history="1">
        <w:r>
          <w:rPr>
            <w:rFonts w:ascii="仿宋" w:eastAsia="仿宋" w:hAnsi="仿宋" w:cs="仿宋" w:hint="eastAsia"/>
            <w:lang w:eastAsia="zh-CN"/>
          </w:rPr>
          <w:t>(一)、合规政策与程序</w:t>
        </w:r>
        <w:r>
          <w:tab/>
        </w:r>
        <w:r>
          <w:fldChar w:fldCharType="begin"/>
        </w:r>
        <w:r>
          <w:instrText xml:space="preserve"> PAGEREF _Toc11561 \h </w:instrText>
        </w:r>
        <w:r>
          <w:fldChar w:fldCharType="separate"/>
        </w:r>
        <w:r>
          <w:t>63</w:t>
        </w:r>
        <w:r>
          <w:fldChar w:fldCharType="end"/>
        </w:r>
      </w:hyperlink>
    </w:p>
    <w:p>
      <w:pPr>
        <w:pStyle w:val="TOC2"/>
        <w:tabs>
          <w:tab w:val="right" w:leader="dot" w:pos="8306"/>
        </w:tabs>
      </w:pPr>
      <w:hyperlink w:anchor="_Toc20341" w:history="1">
        <w:r>
          <w:rPr>
            <w:rFonts w:ascii="仿宋" w:eastAsia="仿宋" w:hAnsi="仿宋" w:cs="仿宋" w:hint="eastAsia"/>
            <w:lang w:eastAsia="zh-CN"/>
          </w:rPr>
          <w:t>(二)、伦理规范与培训</w:t>
        </w:r>
        <w:r>
          <w:tab/>
        </w:r>
        <w:r>
          <w:fldChar w:fldCharType="begin"/>
        </w:r>
        <w:r>
          <w:instrText xml:space="preserve"> PAGEREF _Toc20341 \h </w:instrText>
        </w:r>
        <w:r>
          <w:fldChar w:fldCharType="separate"/>
        </w:r>
        <w:r>
          <w:t>64</w:t>
        </w:r>
        <w:r>
          <w:fldChar w:fldCharType="end"/>
        </w:r>
      </w:hyperlink>
    </w:p>
    <w:p>
      <w:pPr>
        <w:pStyle w:val="TOC2"/>
        <w:tabs>
          <w:tab w:val="right" w:leader="dot" w:pos="8306"/>
        </w:tabs>
      </w:pPr>
      <w:hyperlink w:anchor="_Toc2776" w:history="1">
        <w:r>
          <w:rPr>
            <w:rFonts w:ascii="仿宋" w:eastAsia="仿宋" w:hAnsi="仿宋" w:cs="仿宋" w:hint="eastAsia"/>
            <w:lang w:eastAsia="zh-CN"/>
          </w:rPr>
          <w:t>(三)、合规风险评估</w:t>
        </w:r>
        <w:r>
          <w:tab/>
        </w:r>
        <w:r>
          <w:fldChar w:fldCharType="begin"/>
        </w:r>
        <w:r>
          <w:instrText xml:space="preserve"> PAGEREF _Toc2776 \h </w:instrText>
        </w:r>
        <w:r>
          <w:fldChar w:fldCharType="separate"/>
        </w:r>
        <w:r>
          <w:t>65</w:t>
        </w:r>
        <w:r>
          <w:fldChar w:fldCharType="end"/>
        </w:r>
      </w:hyperlink>
    </w:p>
    <w:p>
      <w:pPr>
        <w:pStyle w:val="TOC2"/>
        <w:tabs>
          <w:tab w:val="right" w:leader="dot" w:pos="8306"/>
        </w:tabs>
      </w:pPr>
      <w:hyperlink w:anchor="_Toc24588" w:history="1">
        <w:r>
          <w:rPr>
            <w:rFonts w:ascii="仿宋" w:eastAsia="仿宋" w:hAnsi="仿宋" w:cs="仿宋" w:hint="eastAsia"/>
            <w:lang w:eastAsia="zh-CN"/>
          </w:rPr>
          <w:t>(四)、合规监督与执行</w:t>
        </w:r>
        <w:r>
          <w:tab/>
        </w:r>
        <w:r>
          <w:fldChar w:fldCharType="begin"/>
        </w:r>
        <w:r>
          <w:instrText xml:space="preserve"> PAGEREF _Toc24588 \h </w:instrText>
        </w:r>
        <w:r>
          <w:fldChar w:fldCharType="separate"/>
        </w:r>
        <w:r>
          <w:t>66</w:t>
        </w:r>
        <w:r>
          <w:fldChar w:fldCharType="end"/>
        </w:r>
      </w:hyperlink>
    </w:p>
    <w:p>
      <w:pPr>
        <w:pStyle w:val="TOC1"/>
        <w:tabs>
          <w:tab w:val="right" w:leader="dot" w:pos="8306"/>
        </w:tabs>
      </w:pPr>
      <w:hyperlink w:anchor="_Toc16325" w:history="1">
        <w:r>
          <w:rPr>
            <w:rFonts w:ascii="仿宋" w:eastAsia="仿宋" w:hAnsi="仿宋" w:cs="仿宋" w:hint="eastAsia"/>
            <w:lang w:eastAsia="zh-CN"/>
          </w:rPr>
          <w:t>十四、质量管理与控制</w:t>
        </w:r>
        <w:r>
          <w:tab/>
        </w:r>
        <w:r>
          <w:fldChar w:fldCharType="begin"/>
        </w:r>
        <w:r>
          <w:instrText xml:space="preserve"> PAGEREF _Toc16325 \h </w:instrText>
        </w:r>
        <w:r>
          <w:fldChar w:fldCharType="separate"/>
        </w:r>
        <w:r>
          <w:t>67</w:t>
        </w:r>
        <w:r>
          <w:fldChar w:fldCharType="end"/>
        </w:r>
      </w:hyperlink>
    </w:p>
    <w:p>
      <w:pPr>
        <w:pStyle w:val="TOC2"/>
        <w:tabs>
          <w:tab w:val="right" w:leader="dot" w:pos="8306"/>
        </w:tabs>
      </w:pPr>
      <w:hyperlink w:anchor="_Toc25164" w:history="1">
        <w:r>
          <w:rPr>
            <w:rFonts w:ascii="仿宋" w:eastAsia="仿宋" w:hAnsi="仿宋" w:cs="仿宋" w:hint="eastAsia"/>
            <w:lang w:eastAsia="zh-CN"/>
          </w:rPr>
          <w:t>(一)、质量管理体系建设</w:t>
        </w:r>
        <w:r>
          <w:tab/>
        </w:r>
        <w:r>
          <w:fldChar w:fldCharType="begin"/>
        </w:r>
        <w:r>
          <w:instrText xml:space="preserve"> PAGEREF _Toc25164 \h </w:instrText>
        </w:r>
        <w:r>
          <w:fldChar w:fldCharType="separate"/>
        </w:r>
        <w:r>
          <w:t>67</w:t>
        </w:r>
        <w:r>
          <w:fldChar w:fldCharType="end"/>
        </w:r>
      </w:hyperlink>
    </w:p>
    <w:p>
      <w:pPr>
        <w:pStyle w:val="TOC2"/>
        <w:tabs>
          <w:tab w:val="right" w:leader="dot" w:pos="8306"/>
        </w:tabs>
      </w:pPr>
      <w:hyperlink w:anchor="_Toc22157" w:history="1">
        <w:r>
          <w:rPr>
            <w:rFonts w:ascii="仿宋" w:eastAsia="仿宋" w:hAnsi="仿宋" w:cs="仿宋" w:hint="eastAsia"/>
            <w:lang w:eastAsia="zh-CN"/>
          </w:rPr>
          <w:t>(二)、质量控制措施</w:t>
        </w:r>
        <w:r>
          <w:tab/>
        </w:r>
        <w:r>
          <w:fldChar w:fldCharType="begin"/>
        </w:r>
        <w:r>
          <w:instrText xml:space="preserve"> PAGEREF _Toc22157 \h </w:instrText>
        </w:r>
        <w:r>
          <w:fldChar w:fldCharType="separate"/>
        </w:r>
        <w:r>
          <w:t>68</w:t>
        </w:r>
        <w:r>
          <w:fldChar w:fldCharType="end"/>
        </w:r>
      </w:hyperlink>
    </w:p>
    <w:p>
      <w:pPr>
        <w:pStyle w:val="TOC1"/>
        <w:tabs>
          <w:tab w:val="right" w:leader="dot" w:pos="8306"/>
        </w:tabs>
      </w:pPr>
      <w:hyperlink w:anchor="_Toc17275" w:history="1">
        <w:r>
          <w:rPr>
            <w:rFonts w:ascii="仿宋" w:eastAsia="仿宋" w:hAnsi="仿宋" w:cs="仿宋" w:hint="eastAsia"/>
            <w:lang w:eastAsia="zh-CN"/>
          </w:rPr>
          <w:t>十五、成果转化与推广应用</w:t>
        </w:r>
        <w:r>
          <w:tab/>
        </w:r>
        <w:r>
          <w:fldChar w:fldCharType="begin"/>
        </w:r>
        <w:r>
          <w:instrText xml:space="preserve"> PAGEREF _Toc17275 \h </w:instrText>
        </w:r>
        <w:r>
          <w:fldChar w:fldCharType="separate"/>
        </w:r>
        <w:r>
          <w:t>69</w:t>
        </w:r>
        <w:r>
          <w:fldChar w:fldCharType="end"/>
        </w:r>
      </w:hyperlink>
    </w:p>
    <w:p>
      <w:pPr>
        <w:pStyle w:val="TOC2"/>
        <w:tabs>
          <w:tab w:val="right" w:leader="dot" w:pos="8306"/>
        </w:tabs>
      </w:pPr>
      <w:hyperlink w:anchor="_Toc18451" w:history="1">
        <w:r>
          <w:rPr>
            <w:rFonts w:ascii="仿宋" w:eastAsia="仿宋" w:hAnsi="仿宋" w:cs="仿宋" w:hint="eastAsia"/>
            <w:lang w:eastAsia="zh-CN"/>
          </w:rPr>
          <w:t>(一)、成果转化策略制定</w:t>
        </w:r>
        <w:r>
          <w:tab/>
        </w:r>
        <w:r>
          <w:fldChar w:fldCharType="begin"/>
        </w:r>
        <w:r>
          <w:instrText xml:space="preserve"> PAGEREF _Toc18451 \h </w:instrText>
        </w:r>
        <w:r>
          <w:fldChar w:fldCharType="separate"/>
        </w:r>
        <w:r>
          <w:t>69</w:t>
        </w:r>
        <w:r>
          <w:fldChar w:fldCharType="end"/>
        </w:r>
      </w:hyperlink>
    </w:p>
    <w:p>
      <w:pPr>
        <w:pStyle w:val="TOC2"/>
        <w:tabs>
          <w:tab w:val="right" w:leader="dot" w:pos="8306"/>
        </w:tabs>
      </w:pPr>
      <w:hyperlink w:anchor="_Toc7891" w:history="1">
        <w:r>
          <w:rPr>
            <w:rFonts w:ascii="仿宋" w:eastAsia="仿宋" w:hAnsi="仿宋" w:cs="仿宋" w:hint="eastAsia"/>
            <w:lang w:eastAsia="zh-CN"/>
          </w:rPr>
          <w:t>(二)、成果推广应用方案</w:t>
        </w:r>
        <w:r>
          <w:tab/>
        </w:r>
        <w:r>
          <w:fldChar w:fldCharType="begin"/>
        </w:r>
        <w:r>
          <w:instrText xml:space="preserve"> PAGEREF _Toc7891 \h </w:instrText>
        </w:r>
        <w:r>
          <w:fldChar w:fldCharType="separate"/>
        </w:r>
        <w:r>
          <w:t>71</w:t>
        </w:r>
        <w:r>
          <w:fldChar w:fldCharType="end"/>
        </w:r>
      </w:hyperlink>
    </w:p>
    <w:p>
      <w:pPr>
        <w:pStyle w:val="TOC1"/>
        <w:tabs>
          <w:tab w:val="right" w:leader="dot" w:pos="8306"/>
        </w:tabs>
      </w:pPr>
      <w:hyperlink w:anchor="_Toc22757" w:history="1">
        <w:r>
          <w:rPr>
            <w:rFonts w:ascii="仿宋" w:eastAsia="仿宋" w:hAnsi="仿宋" w:cs="仿宋" w:hint="eastAsia"/>
            <w:lang w:eastAsia="zh-CN"/>
          </w:rPr>
          <w:t>十六、创新驱动与持续发展</w:t>
        </w:r>
        <w:r>
          <w:tab/>
        </w:r>
        <w:r>
          <w:fldChar w:fldCharType="begin"/>
        </w:r>
        <w:r>
          <w:instrText xml:space="preserve"> PAGEREF _Toc22757 \h </w:instrText>
        </w:r>
        <w:r>
          <w:fldChar w:fldCharType="separate"/>
        </w:r>
        <w:r>
          <w:t>72</w:t>
        </w:r>
        <w:r>
          <w:fldChar w:fldCharType="end"/>
        </w:r>
      </w:hyperlink>
    </w:p>
    <w:p>
      <w:pPr>
        <w:pStyle w:val="TOC2"/>
        <w:tabs>
          <w:tab w:val="right" w:leader="dot" w:pos="8306"/>
        </w:tabs>
      </w:pPr>
      <w:hyperlink w:anchor="_Toc27628" w:history="1">
        <w:r>
          <w:rPr>
            <w:rFonts w:ascii="仿宋" w:eastAsia="仿宋" w:hAnsi="仿宋" w:cs="仿宋" w:hint="eastAsia"/>
            <w:lang w:eastAsia="zh-CN"/>
          </w:rPr>
          <w:t>(一)、创新驱动战略实施</w:t>
        </w:r>
        <w:r>
          <w:tab/>
        </w:r>
        <w:r>
          <w:fldChar w:fldCharType="begin"/>
        </w:r>
        <w:r>
          <w:instrText xml:space="preserve"> PAGEREF _Toc27628 \h </w:instrText>
        </w:r>
        <w:r>
          <w:fldChar w:fldCharType="separate"/>
        </w:r>
        <w:r>
          <w:t>72</w:t>
        </w:r>
        <w:r>
          <w:fldChar w:fldCharType="end"/>
        </w:r>
      </w:hyperlink>
    </w:p>
    <w:p>
      <w:pPr>
        <w:pStyle w:val="TOC2"/>
        <w:tabs>
          <w:tab w:val="right" w:leader="dot" w:pos="8306"/>
        </w:tabs>
      </w:pPr>
      <w:hyperlink w:anchor="_Toc14993" w:history="1">
        <w:r>
          <w:rPr>
            <w:rFonts w:ascii="仿宋" w:eastAsia="仿宋" w:hAnsi="仿宋" w:cs="仿宋" w:hint="eastAsia"/>
            <w:lang w:eastAsia="zh-CN"/>
          </w:rPr>
          <w:t>(二)、持续发展路径探索</w:t>
        </w:r>
        <w:r>
          <w:tab/>
        </w:r>
        <w:r>
          <w:fldChar w:fldCharType="begin"/>
        </w:r>
        <w:r>
          <w:instrText xml:space="preserve"> PAGEREF _Toc14993 \h </w:instrText>
        </w:r>
        <w:r>
          <w:fldChar w:fldCharType="separate"/>
        </w:r>
        <w:r>
          <w:t>74</w:t>
        </w:r>
        <w:r>
          <w:fldChar w:fldCharType="end"/>
        </w:r>
      </w:hyperlink>
    </w:p>
    <w:p>
      <w:pPr>
        <w:pStyle w:val="TOC1"/>
        <w:tabs>
          <w:tab w:val="right" w:leader="dot" w:pos="8306"/>
        </w:tabs>
      </w:pPr>
      <w:hyperlink w:anchor="_Toc5407" w:history="1">
        <w:r>
          <w:rPr>
            <w:rFonts w:ascii="仿宋" w:eastAsia="仿宋" w:hAnsi="仿宋" w:cs="仿宋" w:hint="eastAsia"/>
            <w:lang w:eastAsia="zh-CN"/>
          </w:rPr>
          <w:t>十七、法律法规与政策遵循</w:t>
        </w:r>
        <w:r>
          <w:tab/>
        </w:r>
        <w:r>
          <w:fldChar w:fldCharType="begin"/>
        </w:r>
        <w:r>
          <w:instrText xml:space="preserve"> PAGEREF _Toc5407 \h </w:instrText>
        </w:r>
        <w:r>
          <w:fldChar w:fldCharType="separate"/>
        </w:r>
        <w:r>
          <w:t>78</w:t>
        </w:r>
        <w:r>
          <w:fldChar w:fldCharType="end"/>
        </w:r>
      </w:hyperlink>
    </w:p>
    <w:p>
      <w:pPr>
        <w:pStyle w:val="TOC2"/>
        <w:tabs>
          <w:tab w:val="right" w:leader="dot" w:pos="8306"/>
        </w:tabs>
      </w:pPr>
      <w:hyperlink w:anchor="_Toc22767" w:history="1">
        <w:r>
          <w:rPr>
            <w:rFonts w:ascii="仿宋" w:eastAsia="仿宋" w:hAnsi="仿宋" w:cs="仿宋" w:hint="eastAsia"/>
            <w:lang w:eastAsia="zh-CN"/>
          </w:rPr>
          <w:t>(一)、法律法规遵守</w:t>
        </w:r>
        <w:r>
          <w:tab/>
        </w:r>
        <w:r>
          <w:fldChar w:fldCharType="begin"/>
        </w:r>
        <w:r>
          <w:instrText xml:space="preserve"> PAGEREF _Toc22767 \h </w:instrText>
        </w:r>
        <w:r>
          <w:fldChar w:fldCharType="separate"/>
        </w:r>
        <w:r>
          <w:t>78</w:t>
        </w:r>
        <w:r>
          <w:fldChar w:fldCharType="end"/>
        </w:r>
      </w:hyperlink>
    </w:p>
    <w:p>
      <w:pPr>
        <w:pStyle w:val="TOC2"/>
        <w:tabs>
          <w:tab w:val="right" w:leader="dot" w:pos="8306"/>
        </w:tabs>
      </w:pPr>
      <w:hyperlink w:anchor="_Toc24131" w:history="1">
        <w:r>
          <w:rPr>
            <w:rFonts w:ascii="仿宋" w:eastAsia="仿宋" w:hAnsi="仿宋" w:cs="仿宋" w:hint="eastAsia"/>
            <w:lang w:eastAsia="zh-CN"/>
          </w:rPr>
          <w:t>(二)、政策导向与利用</w:t>
        </w:r>
        <w:r>
          <w:tab/>
        </w:r>
        <w:r>
          <w:fldChar w:fldCharType="begin"/>
        </w:r>
        <w:r>
          <w:instrText xml:space="preserve"> PAGEREF _Toc24131 \h </w:instrText>
        </w:r>
        <w:r>
          <w:fldChar w:fldCharType="separate"/>
        </w:r>
        <w:r>
          <w:t>79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096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2119"/>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23522"/>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器零部件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变速器零部件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变速器零部件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器零部件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变速器零部件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变速器零部件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变速器零部件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器零部件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变速器零部件项目的社会影响是全面而深远的。从提供就业机会和提升公共服务，到促进社会结构和劳动市场的多元化，再到推动社会责任和伦理标准的提高，项目对于提升社区的经济、文化和社会福祉有着重要作用。通过这些正面影响，变速器零部件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478"/>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为了融入当地社区，变速器零部件项目需深入理解当地的文化特色和社会习俗。例如，项目在设计广告和市场推广活动时，应考虑使用当地语言和符合地方文化的表达方式。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变速器零部件项目对当地经济结构的影响需谨慎考虑。项目可以通过聘用当地居民，特别是在管理和技术岗位上，来直接促进当地就业。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变速器零部件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385"/>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为了确保变速器零部件项目的成功并最大限度地减轻潜在的社会风险，详细的风险分析和具体的应对策略至关重要。以下是针对项目可能面临的具体社会风险及相应对策的分析：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风险描述：变速器零部件项目可能遭遇社区抵制，尤其如果社区成员认为项目会破坏他们的生活环境或忽略他们的意见。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风险描述：变速器零部件项目的商业实践可能与当地的文化和价值观存在冲突，导致社会紧张和文化冲突。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风险描述：变速器零部件项目可能会增加对公共资源和基础设施的需求，给当地带来额外压力，例如在水资源、能源供应和交通系统方面。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风险描述：变速器零部件项目可能会引起当地社会结构和动态的变化，例如改变社区的人口组成和社交模式。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风险描述：在变速器零部件项目运营过程中，可能涉及大量个人和商业敏感信息，存在信息安全和隐私保护的风险。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8855"/>
      <w:r>
        <w:rPr>
          <w:rFonts w:ascii="仿宋" w:eastAsia="仿宋" w:hAnsi="仿宋" w:cs="仿宋" w:hint="eastAsia"/>
          <w:sz w:val="28"/>
          <w:lang w:eastAsia="zh-CN"/>
        </w:rPr>
        <w:t>二、建设风险评估分析</w:t>
      </w:r>
      <w:bookmarkEnd w:id="6"/>
    </w:p>
    <w:p>
      <w:pPr>
        <w:pStyle w:val="Heading2"/>
        <w:rPr>
          <w:rFonts w:ascii="仿宋" w:eastAsia="仿宋" w:hAnsi="仿宋" w:cs="仿宋" w:hint="eastAsia"/>
          <w:lang w:eastAsia="zh-CN"/>
        </w:rPr>
      </w:pPr>
      <w:bookmarkStart w:id="7" w:name="_Toc16660"/>
      <w:r>
        <w:rPr>
          <w:rFonts w:ascii="仿宋" w:eastAsia="仿宋" w:hAnsi="仿宋" w:cs="仿宋" w:hint="eastAsia"/>
          <w:lang w:eastAsia="zh-CN"/>
        </w:rPr>
        <w:t>(一)、政策风险分析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8" w:name="_Toc19982"/>
      <w:r>
        <w:rPr>
          <w:rFonts w:ascii="仿宋" w:eastAsia="仿宋" w:hAnsi="仿宋" w:cs="仿宋" w:hint="eastAsia"/>
          <w:sz w:val="28"/>
          <w:lang w:eastAsia="zh-CN"/>
        </w:rPr>
        <w:t>(二)、社会风险分析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https://d.book118.com/515024022140011111</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变速器零部件项目可行性建设方案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变速器零部件项目可行性建设方案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变速器零部件项目可行性建设方案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变速器零部件项目可行性建设方案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变速器零部件项目可行性建设方案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变速器零部件项目可行性建设方案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变速器零部件项目可行性建设方案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变速器零部件项目可行性建设方案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变速器零部件项目可行性建设方案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变速器零部件项目可行性建设方案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变速器零部件项目可行性建设方案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变速器零部件项目可行性建设方案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63E084C"/>
    <w:rsid w:val="363E084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15024022140011111"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2024-02-10T10:22:00Z</dcterms:created>
  <dcterms:modified xsi:type="dcterms:W3CDTF">2024-02-10T10:23:05Z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3663AFEC89D84E70B26F96E40FEF3E7F_11</vt:lpwstr>
  </property>
  <property fmtid="{D5CDD505-2E9C-101B-9397-08002B2CF9AE}" pid="3" name="KSOProductBuildVer">
    <vt:lpwstr>2052-12.1.0.16250</vt:lpwstr>
  </property>
</Properties>
</file>