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微波干燥设备项目规划设计纲要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57" w:history="1">
        <w:r>
          <w:rPr>
            <w:rFonts w:ascii="仿宋" w:eastAsia="仿宋" w:hAnsi="仿宋" w:cs="仿宋" w:hint="eastAsia"/>
            <w:lang w:eastAsia="zh-CN"/>
          </w:rPr>
          <w:t>概论</w:t>
        </w:r>
        <w:r>
          <w:tab/>
        </w:r>
        <w:r>
          <w:fldChar w:fldCharType="begin"/>
        </w:r>
        <w:r>
          <w:instrText xml:space="preserve"> PAGEREF _Toc6657 \h </w:instrText>
        </w:r>
        <w:r>
          <w:fldChar w:fldCharType="separate"/>
        </w:r>
        <w:r>
          <w:t>3</w:t>
        </w:r>
        <w:r>
          <w:fldChar w:fldCharType="end"/>
        </w:r>
      </w:hyperlink>
    </w:p>
    <w:p>
      <w:pPr>
        <w:pStyle w:val="TOC1"/>
        <w:tabs>
          <w:tab w:val="right" w:leader="dot" w:pos="8306"/>
        </w:tabs>
      </w:pPr>
      <w:hyperlink w:anchor="_Toc17327" w:history="1">
        <w:r>
          <w:rPr>
            <w:rFonts w:ascii="仿宋" w:eastAsia="仿宋" w:hAnsi="仿宋" w:cs="仿宋" w:hint="eastAsia"/>
            <w:lang w:eastAsia="zh-CN"/>
          </w:rPr>
          <w:t>一、微波干燥设备项目绩效评估</w:t>
        </w:r>
        <w:r>
          <w:tab/>
        </w:r>
        <w:r>
          <w:fldChar w:fldCharType="begin"/>
        </w:r>
        <w:r>
          <w:instrText xml:space="preserve"> PAGEREF _Toc17327 \h </w:instrText>
        </w:r>
        <w:r>
          <w:fldChar w:fldCharType="separate"/>
        </w:r>
        <w:r>
          <w:t>3</w:t>
        </w:r>
        <w:r>
          <w:fldChar w:fldCharType="end"/>
        </w:r>
      </w:hyperlink>
    </w:p>
    <w:p>
      <w:pPr>
        <w:pStyle w:val="TOC2"/>
        <w:tabs>
          <w:tab w:val="right" w:leader="dot" w:pos="8306"/>
        </w:tabs>
      </w:pPr>
      <w:hyperlink w:anchor="_Toc2192" w:history="1">
        <w:r>
          <w:rPr>
            <w:rFonts w:ascii="仿宋" w:eastAsia="仿宋" w:hAnsi="仿宋" w:cs="仿宋" w:hint="eastAsia"/>
            <w:lang w:eastAsia="zh-CN"/>
          </w:rPr>
          <w:t>(一)、绩效评估指标</w:t>
        </w:r>
        <w:r>
          <w:tab/>
        </w:r>
        <w:r>
          <w:fldChar w:fldCharType="begin"/>
        </w:r>
        <w:r>
          <w:instrText xml:space="preserve"> PAGEREF _Toc2192 \h </w:instrText>
        </w:r>
        <w:r>
          <w:fldChar w:fldCharType="separate"/>
        </w:r>
        <w:r>
          <w:t>3</w:t>
        </w:r>
        <w:r>
          <w:fldChar w:fldCharType="end"/>
        </w:r>
      </w:hyperlink>
    </w:p>
    <w:p>
      <w:pPr>
        <w:pStyle w:val="TOC2"/>
        <w:tabs>
          <w:tab w:val="right" w:leader="dot" w:pos="8306"/>
        </w:tabs>
      </w:pPr>
      <w:hyperlink w:anchor="_Toc30624" w:history="1">
        <w:r>
          <w:rPr>
            <w:rFonts w:ascii="仿宋" w:eastAsia="仿宋" w:hAnsi="仿宋" w:cs="仿宋" w:hint="eastAsia"/>
            <w:lang w:eastAsia="zh-CN"/>
          </w:rPr>
          <w:t>(二)、绩效评估方法</w:t>
        </w:r>
        <w:r>
          <w:tab/>
        </w:r>
        <w:r>
          <w:fldChar w:fldCharType="begin"/>
        </w:r>
        <w:r>
          <w:instrText xml:space="preserve"> PAGEREF _Toc30624 \h </w:instrText>
        </w:r>
        <w:r>
          <w:fldChar w:fldCharType="separate"/>
        </w:r>
        <w:r>
          <w:t>4</w:t>
        </w:r>
        <w:r>
          <w:fldChar w:fldCharType="end"/>
        </w:r>
      </w:hyperlink>
    </w:p>
    <w:p>
      <w:pPr>
        <w:pStyle w:val="TOC2"/>
        <w:tabs>
          <w:tab w:val="right" w:leader="dot" w:pos="8306"/>
        </w:tabs>
      </w:pPr>
      <w:hyperlink w:anchor="_Toc9995" w:history="1">
        <w:r>
          <w:rPr>
            <w:rFonts w:ascii="仿宋" w:eastAsia="仿宋" w:hAnsi="仿宋" w:cs="仿宋" w:hint="eastAsia"/>
            <w:lang w:eastAsia="zh-CN"/>
          </w:rPr>
          <w:t>(三)、绩效评估周期</w:t>
        </w:r>
        <w:r>
          <w:tab/>
        </w:r>
        <w:r>
          <w:fldChar w:fldCharType="begin"/>
        </w:r>
        <w:r>
          <w:instrText xml:space="preserve"> PAGEREF _Toc9995 \h </w:instrText>
        </w:r>
        <w:r>
          <w:fldChar w:fldCharType="separate"/>
        </w:r>
        <w:r>
          <w:t>5</w:t>
        </w:r>
        <w:r>
          <w:fldChar w:fldCharType="end"/>
        </w:r>
      </w:hyperlink>
    </w:p>
    <w:p>
      <w:pPr>
        <w:pStyle w:val="TOC1"/>
        <w:tabs>
          <w:tab w:val="right" w:leader="dot" w:pos="8306"/>
        </w:tabs>
      </w:pPr>
      <w:hyperlink w:anchor="_Toc16873" w:history="1">
        <w:r>
          <w:rPr>
            <w:rFonts w:ascii="仿宋" w:eastAsia="仿宋" w:hAnsi="仿宋" w:cs="仿宋" w:hint="eastAsia"/>
            <w:lang w:eastAsia="zh-CN"/>
          </w:rPr>
          <w:t>二、微波干燥设备项目建设单位说明</w:t>
        </w:r>
        <w:r>
          <w:tab/>
        </w:r>
        <w:r>
          <w:fldChar w:fldCharType="begin"/>
        </w:r>
        <w:r>
          <w:instrText xml:space="preserve"> PAGEREF _Toc16873 \h </w:instrText>
        </w:r>
        <w:r>
          <w:fldChar w:fldCharType="separate"/>
        </w:r>
        <w:r>
          <w:t>6</w:t>
        </w:r>
        <w:r>
          <w:fldChar w:fldCharType="end"/>
        </w:r>
      </w:hyperlink>
    </w:p>
    <w:p>
      <w:pPr>
        <w:pStyle w:val="TOC2"/>
        <w:tabs>
          <w:tab w:val="right" w:leader="dot" w:pos="8306"/>
        </w:tabs>
      </w:pPr>
      <w:hyperlink w:anchor="_Toc22816" w:history="1">
        <w:r>
          <w:rPr>
            <w:rFonts w:ascii="仿宋" w:eastAsia="仿宋" w:hAnsi="仿宋" w:cs="仿宋" w:hint="eastAsia"/>
            <w:lang w:eastAsia="zh-CN"/>
          </w:rPr>
          <w:t>(一)、微波干燥设备项目承办单位基本情况</w:t>
        </w:r>
        <w:r>
          <w:tab/>
        </w:r>
        <w:r>
          <w:fldChar w:fldCharType="begin"/>
        </w:r>
        <w:r>
          <w:instrText xml:space="preserve"> PAGEREF _Toc22816 \h </w:instrText>
        </w:r>
        <w:r>
          <w:fldChar w:fldCharType="separate"/>
        </w:r>
        <w:r>
          <w:t>6</w:t>
        </w:r>
        <w:r>
          <w:fldChar w:fldCharType="end"/>
        </w:r>
      </w:hyperlink>
    </w:p>
    <w:p>
      <w:pPr>
        <w:pStyle w:val="TOC2"/>
        <w:tabs>
          <w:tab w:val="right" w:leader="dot" w:pos="8306"/>
        </w:tabs>
      </w:pPr>
      <w:hyperlink w:anchor="_Toc29300" w:history="1">
        <w:r>
          <w:rPr>
            <w:rFonts w:ascii="仿宋" w:eastAsia="仿宋" w:hAnsi="仿宋" w:cs="仿宋" w:hint="eastAsia"/>
            <w:lang w:eastAsia="zh-CN"/>
          </w:rPr>
          <w:t>(二)、公司经济效益分析</w:t>
        </w:r>
        <w:r>
          <w:tab/>
        </w:r>
        <w:r>
          <w:fldChar w:fldCharType="begin"/>
        </w:r>
        <w:r>
          <w:instrText xml:space="preserve"> PAGEREF _Toc29300 \h </w:instrText>
        </w:r>
        <w:r>
          <w:fldChar w:fldCharType="separate"/>
        </w:r>
        <w:r>
          <w:t>7</w:t>
        </w:r>
        <w:r>
          <w:fldChar w:fldCharType="end"/>
        </w:r>
      </w:hyperlink>
    </w:p>
    <w:p>
      <w:pPr>
        <w:pStyle w:val="TOC1"/>
        <w:tabs>
          <w:tab w:val="right" w:leader="dot" w:pos="8306"/>
        </w:tabs>
      </w:pPr>
      <w:hyperlink w:anchor="_Toc1603" w:history="1">
        <w:r>
          <w:rPr>
            <w:rFonts w:ascii="仿宋" w:eastAsia="仿宋" w:hAnsi="仿宋" w:cs="仿宋" w:hint="eastAsia"/>
            <w:lang w:eastAsia="zh-CN"/>
          </w:rPr>
          <w:t>三、产品规划分析</w:t>
        </w:r>
        <w:r>
          <w:tab/>
        </w:r>
        <w:r>
          <w:fldChar w:fldCharType="begin"/>
        </w:r>
        <w:r>
          <w:instrText xml:space="preserve"> PAGEREF _Toc1603 \h </w:instrText>
        </w:r>
        <w:r>
          <w:fldChar w:fldCharType="separate"/>
        </w:r>
        <w:r>
          <w:t>8</w:t>
        </w:r>
        <w:r>
          <w:fldChar w:fldCharType="end"/>
        </w:r>
      </w:hyperlink>
    </w:p>
    <w:p>
      <w:pPr>
        <w:pStyle w:val="TOC2"/>
        <w:tabs>
          <w:tab w:val="right" w:leader="dot" w:pos="8306"/>
        </w:tabs>
      </w:pPr>
      <w:hyperlink w:anchor="_Toc30056" w:history="1">
        <w:r>
          <w:rPr>
            <w:rFonts w:ascii="仿宋" w:eastAsia="仿宋" w:hAnsi="仿宋" w:cs="仿宋" w:hint="eastAsia"/>
            <w:lang w:eastAsia="zh-CN"/>
          </w:rPr>
          <w:t>(一)、产品规划</w:t>
        </w:r>
        <w:r>
          <w:tab/>
        </w:r>
        <w:r>
          <w:fldChar w:fldCharType="begin"/>
        </w:r>
        <w:r>
          <w:instrText xml:space="preserve"> PAGEREF _Toc30056 \h </w:instrText>
        </w:r>
        <w:r>
          <w:fldChar w:fldCharType="separate"/>
        </w:r>
        <w:r>
          <w:t>8</w:t>
        </w:r>
        <w:r>
          <w:fldChar w:fldCharType="end"/>
        </w:r>
      </w:hyperlink>
    </w:p>
    <w:p>
      <w:pPr>
        <w:pStyle w:val="TOC2"/>
        <w:tabs>
          <w:tab w:val="right" w:leader="dot" w:pos="8306"/>
        </w:tabs>
      </w:pPr>
      <w:hyperlink w:anchor="_Toc2671" w:history="1">
        <w:r>
          <w:rPr>
            <w:rFonts w:ascii="仿宋" w:eastAsia="仿宋" w:hAnsi="仿宋" w:cs="仿宋" w:hint="eastAsia"/>
            <w:lang w:eastAsia="zh-CN"/>
          </w:rPr>
          <w:t>(二)、建设规模</w:t>
        </w:r>
        <w:r>
          <w:tab/>
        </w:r>
        <w:r>
          <w:fldChar w:fldCharType="begin"/>
        </w:r>
        <w:r>
          <w:instrText xml:space="preserve"> PAGEREF _Toc2671 \h </w:instrText>
        </w:r>
        <w:r>
          <w:fldChar w:fldCharType="separate"/>
        </w:r>
        <w:r>
          <w:t>8</w:t>
        </w:r>
        <w:r>
          <w:fldChar w:fldCharType="end"/>
        </w:r>
      </w:hyperlink>
    </w:p>
    <w:p>
      <w:pPr>
        <w:pStyle w:val="TOC1"/>
        <w:tabs>
          <w:tab w:val="right" w:leader="dot" w:pos="8306"/>
        </w:tabs>
      </w:pPr>
      <w:hyperlink w:anchor="_Toc15716" w:history="1">
        <w:r>
          <w:rPr>
            <w:rFonts w:ascii="仿宋" w:eastAsia="仿宋" w:hAnsi="仿宋" w:cs="仿宋" w:hint="eastAsia"/>
            <w:lang w:eastAsia="zh-CN"/>
          </w:rPr>
          <w:t>四、微波干燥设备项目选址可行性分析</w:t>
        </w:r>
        <w:r>
          <w:tab/>
        </w:r>
        <w:r>
          <w:fldChar w:fldCharType="begin"/>
        </w:r>
        <w:r>
          <w:instrText xml:space="preserve"> PAGEREF _Toc15716 \h </w:instrText>
        </w:r>
        <w:r>
          <w:fldChar w:fldCharType="separate"/>
        </w:r>
        <w:r>
          <w:t>10</w:t>
        </w:r>
        <w:r>
          <w:fldChar w:fldCharType="end"/>
        </w:r>
      </w:hyperlink>
    </w:p>
    <w:p>
      <w:pPr>
        <w:pStyle w:val="TOC2"/>
        <w:tabs>
          <w:tab w:val="right" w:leader="dot" w:pos="8306"/>
        </w:tabs>
      </w:pPr>
      <w:hyperlink w:anchor="_Toc16921" w:history="1">
        <w:r>
          <w:rPr>
            <w:rFonts w:ascii="仿宋" w:eastAsia="仿宋" w:hAnsi="仿宋" w:cs="仿宋" w:hint="eastAsia"/>
            <w:lang w:eastAsia="zh-CN"/>
          </w:rPr>
          <w:t>(一)、微波干燥设备项目选址</w:t>
        </w:r>
        <w:r>
          <w:tab/>
        </w:r>
        <w:r>
          <w:fldChar w:fldCharType="begin"/>
        </w:r>
        <w:r>
          <w:instrText xml:space="preserve"> PAGEREF _Toc16921 \h </w:instrText>
        </w:r>
        <w:r>
          <w:fldChar w:fldCharType="separate"/>
        </w:r>
        <w:r>
          <w:t>10</w:t>
        </w:r>
        <w:r>
          <w:fldChar w:fldCharType="end"/>
        </w:r>
      </w:hyperlink>
    </w:p>
    <w:p>
      <w:pPr>
        <w:pStyle w:val="TOC2"/>
        <w:tabs>
          <w:tab w:val="right" w:leader="dot" w:pos="8306"/>
        </w:tabs>
      </w:pPr>
      <w:hyperlink w:anchor="_Toc16428" w:history="1">
        <w:r>
          <w:rPr>
            <w:rFonts w:ascii="仿宋" w:eastAsia="仿宋" w:hAnsi="仿宋" w:cs="仿宋" w:hint="eastAsia"/>
            <w:lang w:eastAsia="zh-CN"/>
          </w:rPr>
          <w:t>(二)、用地控制指标</w:t>
        </w:r>
        <w:r>
          <w:tab/>
        </w:r>
        <w:r>
          <w:fldChar w:fldCharType="begin"/>
        </w:r>
        <w:r>
          <w:instrText xml:space="preserve"> PAGEREF _Toc16428 \h </w:instrText>
        </w:r>
        <w:r>
          <w:fldChar w:fldCharType="separate"/>
        </w:r>
        <w:r>
          <w:t>10</w:t>
        </w:r>
        <w:r>
          <w:fldChar w:fldCharType="end"/>
        </w:r>
      </w:hyperlink>
    </w:p>
    <w:p>
      <w:pPr>
        <w:pStyle w:val="TOC2"/>
        <w:tabs>
          <w:tab w:val="right" w:leader="dot" w:pos="8306"/>
        </w:tabs>
      </w:pPr>
      <w:hyperlink w:anchor="_Toc12941" w:history="1">
        <w:r>
          <w:rPr>
            <w:rFonts w:ascii="仿宋" w:eastAsia="仿宋" w:hAnsi="仿宋" w:cs="仿宋" w:hint="eastAsia"/>
            <w:lang w:eastAsia="zh-CN"/>
          </w:rPr>
          <w:t>(三)、节约用地措施</w:t>
        </w:r>
        <w:r>
          <w:tab/>
        </w:r>
        <w:r>
          <w:fldChar w:fldCharType="begin"/>
        </w:r>
        <w:r>
          <w:instrText xml:space="preserve"> PAGEREF _Toc12941 \h </w:instrText>
        </w:r>
        <w:r>
          <w:fldChar w:fldCharType="separate"/>
        </w:r>
        <w:r>
          <w:t>12</w:t>
        </w:r>
        <w:r>
          <w:fldChar w:fldCharType="end"/>
        </w:r>
      </w:hyperlink>
    </w:p>
    <w:p>
      <w:pPr>
        <w:pStyle w:val="TOC2"/>
        <w:tabs>
          <w:tab w:val="right" w:leader="dot" w:pos="8306"/>
        </w:tabs>
      </w:pPr>
      <w:hyperlink w:anchor="_Toc8719" w:history="1">
        <w:r>
          <w:rPr>
            <w:rFonts w:ascii="仿宋" w:eastAsia="仿宋" w:hAnsi="仿宋" w:cs="仿宋" w:hint="eastAsia"/>
            <w:lang w:eastAsia="zh-CN"/>
          </w:rPr>
          <w:t>(四)、总图布置方案</w:t>
        </w:r>
        <w:r>
          <w:tab/>
        </w:r>
        <w:r>
          <w:fldChar w:fldCharType="begin"/>
        </w:r>
        <w:r>
          <w:instrText xml:space="preserve"> PAGEREF _Toc8719 \h </w:instrText>
        </w:r>
        <w:r>
          <w:fldChar w:fldCharType="separate"/>
        </w:r>
        <w:r>
          <w:t>13</w:t>
        </w:r>
        <w:r>
          <w:fldChar w:fldCharType="end"/>
        </w:r>
      </w:hyperlink>
    </w:p>
    <w:p>
      <w:pPr>
        <w:pStyle w:val="TOC2"/>
        <w:tabs>
          <w:tab w:val="right" w:leader="dot" w:pos="8306"/>
        </w:tabs>
      </w:pPr>
      <w:hyperlink w:anchor="_Toc6725" w:history="1">
        <w:r>
          <w:rPr>
            <w:rFonts w:ascii="仿宋" w:eastAsia="仿宋" w:hAnsi="仿宋" w:cs="仿宋" w:hint="eastAsia"/>
            <w:lang w:eastAsia="zh-CN"/>
          </w:rPr>
          <w:t>(五)、选址综合评价</w:t>
        </w:r>
        <w:r>
          <w:tab/>
        </w:r>
        <w:r>
          <w:fldChar w:fldCharType="begin"/>
        </w:r>
        <w:r>
          <w:instrText xml:space="preserve"> PAGEREF _Toc6725 \h </w:instrText>
        </w:r>
        <w:r>
          <w:fldChar w:fldCharType="separate"/>
        </w:r>
        <w:r>
          <w:t>14</w:t>
        </w:r>
        <w:r>
          <w:fldChar w:fldCharType="end"/>
        </w:r>
      </w:hyperlink>
    </w:p>
    <w:p>
      <w:pPr>
        <w:pStyle w:val="TOC1"/>
        <w:tabs>
          <w:tab w:val="right" w:leader="dot" w:pos="8306"/>
        </w:tabs>
      </w:pPr>
      <w:hyperlink w:anchor="_Toc19808" w:history="1">
        <w:r>
          <w:rPr>
            <w:rFonts w:ascii="仿宋" w:eastAsia="仿宋" w:hAnsi="仿宋" w:cs="仿宋" w:hint="eastAsia"/>
            <w:lang w:eastAsia="zh-CN"/>
          </w:rPr>
          <w:t>五、微波干燥设备项目建设背景及必要性分析</w:t>
        </w:r>
        <w:r>
          <w:tab/>
        </w:r>
        <w:r>
          <w:fldChar w:fldCharType="begin"/>
        </w:r>
        <w:r>
          <w:instrText xml:space="preserve"> PAGEREF _Toc19808 \h </w:instrText>
        </w:r>
        <w:r>
          <w:fldChar w:fldCharType="separate"/>
        </w:r>
        <w:r>
          <w:t>15</w:t>
        </w:r>
        <w:r>
          <w:fldChar w:fldCharType="end"/>
        </w:r>
      </w:hyperlink>
    </w:p>
    <w:p>
      <w:pPr>
        <w:pStyle w:val="TOC2"/>
        <w:tabs>
          <w:tab w:val="right" w:leader="dot" w:pos="8306"/>
        </w:tabs>
      </w:pPr>
      <w:hyperlink w:anchor="_Toc20740" w:history="1">
        <w:r>
          <w:rPr>
            <w:rFonts w:ascii="仿宋" w:eastAsia="仿宋" w:hAnsi="仿宋" w:cs="仿宋" w:hint="eastAsia"/>
            <w:lang w:eastAsia="zh-CN"/>
          </w:rPr>
          <w:t>(一)、微波干燥设备项目背景分析</w:t>
        </w:r>
        <w:r>
          <w:tab/>
        </w:r>
        <w:r>
          <w:fldChar w:fldCharType="begin"/>
        </w:r>
        <w:r>
          <w:instrText xml:space="preserve"> PAGEREF _Toc20740 \h </w:instrText>
        </w:r>
        <w:r>
          <w:fldChar w:fldCharType="separate"/>
        </w:r>
        <w:r>
          <w:t>15</w:t>
        </w:r>
        <w:r>
          <w:fldChar w:fldCharType="end"/>
        </w:r>
      </w:hyperlink>
    </w:p>
    <w:p>
      <w:pPr>
        <w:pStyle w:val="TOC2"/>
        <w:tabs>
          <w:tab w:val="right" w:leader="dot" w:pos="8306"/>
        </w:tabs>
      </w:pPr>
      <w:hyperlink w:anchor="_Toc24234" w:history="1">
        <w:r>
          <w:rPr>
            <w:rFonts w:ascii="仿宋" w:eastAsia="仿宋" w:hAnsi="仿宋" w:cs="仿宋" w:hint="eastAsia"/>
            <w:lang w:eastAsia="zh-CN"/>
          </w:rPr>
          <w:t>(二)、微波干燥设备项目建设必要性分析</w:t>
        </w:r>
        <w:r>
          <w:tab/>
        </w:r>
        <w:r>
          <w:fldChar w:fldCharType="begin"/>
        </w:r>
        <w:r>
          <w:instrText xml:space="preserve"> PAGEREF _Toc24234 \h </w:instrText>
        </w:r>
        <w:r>
          <w:fldChar w:fldCharType="separate"/>
        </w:r>
        <w:r>
          <w:t>17</w:t>
        </w:r>
        <w:r>
          <w:fldChar w:fldCharType="end"/>
        </w:r>
      </w:hyperlink>
    </w:p>
    <w:p>
      <w:pPr>
        <w:pStyle w:val="TOC1"/>
        <w:tabs>
          <w:tab w:val="right" w:leader="dot" w:pos="8306"/>
        </w:tabs>
      </w:pPr>
      <w:hyperlink w:anchor="_Toc23991" w:history="1">
        <w:r>
          <w:rPr>
            <w:rFonts w:ascii="仿宋" w:eastAsia="仿宋" w:hAnsi="仿宋" w:cs="仿宋" w:hint="eastAsia"/>
            <w:lang w:eastAsia="zh-CN"/>
          </w:rPr>
          <w:t>六、市场分析、调研</w:t>
        </w:r>
        <w:r>
          <w:tab/>
        </w:r>
        <w:r>
          <w:fldChar w:fldCharType="begin"/>
        </w:r>
        <w:r>
          <w:instrText xml:space="preserve"> PAGEREF _Toc23991 \h </w:instrText>
        </w:r>
        <w:r>
          <w:fldChar w:fldCharType="separate"/>
        </w:r>
        <w:r>
          <w:t>18</w:t>
        </w:r>
        <w:r>
          <w:fldChar w:fldCharType="end"/>
        </w:r>
      </w:hyperlink>
    </w:p>
    <w:p>
      <w:pPr>
        <w:pStyle w:val="TOC2"/>
        <w:tabs>
          <w:tab w:val="right" w:leader="dot" w:pos="8306"/>
        </w:tabs>
      </w:pPr>
      <w:hyperlink w:anchor="_Toc21381" w:history="1">
        <w:r>
          <w:rPr>
            <w:rFonts w:ascii="仿宋" w:eastAsia="仿宋" w:hAnsi="仿宋" w:cs="仿宋" w:hint="eastAsia"/>
            <w:lang w:eastAsia="zh-CN"/>
          </w:rPr>
          <w:t>(一)、微波干燥设备行业分析</w:t>
        </w:r>
        <w:r>
          <w:tab/>
        </w:r>
        <w:r>
          <w:fldChar w:fldCharType="begin"/>
        </w:r>
        <w:r>
          <w:instrText xml:space="preserve"> PAGEREF _Toc21381 \h </w:instrText>
        </w:r>
        <w:r>
          <w:fldChar w:fldCharType="separate"/>
        </w:r>
        <w:r>
          <w:t>18</w:t>
        </w:r>
        <w:r>
          <w:fldChar w:fldCharType="end"/>
        </w:r>
      </w:hyperlink>
    </w:p>
    <w:p>
      <w:pPr>
        <w:pStyle w:val="TOC2"/>
        <w:tabs>
          <w:tab w:val="right" w:leader="dot" w:pos="8306"/>
        </w:tabs>
      </w:pPr>
      <w:hyperlink w:anchor="_Toc6249" w:history="1">
        <w:r>
          <w:rPr>
            <w:rFonts w:ascii="仿宋" w:eastAsia="仿宋" w:hAnsi="仿宋" w:cs="仿宋" w:hint="eastAsia"/>
            <w:lang w:eastAsia="zh-CN"/>
          </w:rPr>
          <w:t>(二)、微波干燥设备市场分析预测</w:t>
        </w:r>
        <w:r>
          <w:tab/>
        </w:r>
        <w:r>
          <w:fldChar w:fldCharType="begin"/>
        </w:r>
        <w:r>
          <w:instrText xml:space="preserve"> PAGEREF _Toc6249 \h </w:instrText>
        </w:r>
        <w:r>
          <w:fldChar w:fldCharType="separate"/>
        </w:r>
        <w:r>
          <w:t>19</w:t>
        </w:r>
        <w:r>
          <w:fldChar w:fldCharType="end"/>
        </w:r>
      </w:hyperlink>
    </w:p>
    <w:p>
      <w:pPr>
        <w:pStyle w:val="TOC1"/>
        <w:tabs>
          <w:tab w:val="right" w:leader="dot" w:pos="8306"/>
        </w:tabs>
      </w:pPr>
      <w:hyperlink w:anchor="_Toc6469" w:history="1">
        <w:r>
          <w:rPr>
            <w:rFonts w:ascii="仿宋" w:eastAsia="仿宋" w:hAnsi="仿宋" w:cs="仿宋" w:hint="eastAsia"/>
            <w:lang w:eastAsia="zh-CN"/>
          </w:rPr>
          <w:t>七、微波干燥设备项目人力资源管理</w:t>
        </w:r>
        <w:r>
          <w:tab/>
        </w:r>
        <w:r>
          <w:fldChar w:fldCharType="begin"/>
        </w:r>
        <w:r>
          <w:instrText xml:space="preserve"> PAGEREF _Toc6469 \h </w:instrText>
        </w:r>
        <w:r>
          <w:fldChar w:fldCharType="separate"/>
        </w:r>
        <w:r>
          <w:t>20</w:t>
        </w:r>
        <w:r>
          <w:fldChar w:fldCharType="end"/>
        </w:r>
      </w:hyperlink>
    </w:p>
    <w:p>
      <w:pPr>
        <w:pStyle w:val="TOC2"/>
        <w:tabs>
          <w:tab w:val="right" w:leader="dot" w:pos="8306"/>
        </w:tabs>
      </w:pPr>
      <w:hyperlink w:anchor="_Toc8397" w:history="1">
        <w:r>
          <w:rPr>
            <w:rFonts w:ascii="仿宋" w:eastAsia="仿宋" w:hAnsi="仿宋" w:cs="仿宋" w:hint="eastAsia"/>
            <w:lang w:eastAsia="zh-CN"/>
          </w:rPr>
          <w:t>(一)、建立健全的预算管理制度</w:t>
        </w:r>
        <w:r>
          <w:tab/>
        </w:r>
        <w:r>
          <w:fldChar w:fldCharType="begin"/>
        </w:r>
        <w:r>
          <w:instrText xml:space="preserve"> PAGEREF _Toc8397 \h </w:instrText>
        </w:r>
        <w:r>
          <w:fldChar w:fldCharType="separate"/>
        </w:r>
        <w:r>
          <w:t>20</w:t>
        </w:r>
        <w:r>
          <w:fldChar w:fldCharType="end"/>
        </w:r>
      </w:hyperlink>
    </w:p>
    <w:p>
      <w:pPr>
        <w:pStyle w:val="TOC2"/>
        <w:tabs>
          <w:tab w:val="right" w:leader="dot" w:pos="8306"/>
        </w:tabs>
      </w:pPr>
      <w:hyperlink w:anchor="_Toc16845" w:history="1">
        <w:r>
          <w:rPr>
            <w:rFonts w:ascii="仿宋" w:eastAsia="仿宋" w:hAnsi="仿宋" w:cs="仿宋" w:hint="eastAsia"/>
            <w:lang w:eastAsia="zh-CN"/>
          </w:rPr>
          <w:t>(二)、加强资金流动监控</w:t>
        </w:r>
        <w:r>
          <w:tab/>
        </w:r>
        <w:r>
          <w:fldChar w:fldCharType="begin"/>
        </w:r>
        <w:r>
          <w:instrText xml:space="preserve"> PAGEREF _Toc16845 \h </w:instrText>
        </w:r>
        <w:r>
          <w:fldChar w:fldCharType="separate"/>
        </w:r>
        <w:r>
          <w:t>21</w:t>
        </w:r>
        <w:r>
          <w:fldChar w:fldCharType="end"/>
        </w:r>
      </w:hyperlink>
    </w:p>
    <w:p>
      <w:pPr>
        <w:pStyle w:val="TOC2"/>
        <w:tabs>
          <w:tab w:val="right" w:leader="dot" w:pos="8306"/>
        </w:tabs>
      </w:pPr>
      <w:hyperlink w:anchor="_Toc30256" w:history="1">
        <w:r>
          <w:rPr>
            <w:rFonts w:ascii="仿宋" w:eastAsia="仿宋" w:hAnsi="仿宋" w:cs="仿宋" w:hint="eastAsia"/>
            <w:lang w:eastAsia="zh-CN"/>
          </w:rPr>
          <w:t>(三)、制定完善的风险控制机制</w:t>
        </w:r>
        <w:r>
          <w:tab/>
        </w:r>
        <w:r>
          <w:fldChar w:fldCharType="begin"/>
        </w:r>
        <w:r>
          <w:instrText xml:space="preserve"> PAGEREF _Toc30256 \h </w:instrText>
        </w:r>
        <w:r>
          <w:fldChar w:fldCharType="separate"/>
        </w:r>
        <w:r>
          <w:t>23</w:t>
        </w:r>
        <w:r>
          <w:fldChar w:fldCharType="end"/>
        </w:r>
      </w:hyperlink>
    </w:p>
    <w:p>
      <w:pPr>
        <w:pStyle w:val="TOC2"/>
        <w:tabs>
          <w:tab w:val="right" w:leader="dot" w:pos="8306"/>
        </w:tabs>
      </w:pPr>
      <w:hyperlink w:anchor="_Toc6223" w:history="1">
        <w:r>
          <w:rPr>
            <w:rFonts w:ascii="仿宋" w:eastAsia="仿宋" w:hAnsi="仿宋" w:cs="仿宋" w:hint="eastAsia"/>
            <w:lang w:eastAsia="zh-CN"/>
          </w:rPr>
          <w:t>(四)、优化成本管理</w:t>
        </w:r>
        <w:r>
          <w:tab/>
        </w:r>
        <w:r>
          <w:fldChar w:fldCharType="begin"/>
        </w:r>
        <w:r>
          <w:instrText xml:space="preserve"> PAGEREF _Toc6223 \h </w:instrText>
        </w:r>
        <w:r>
          <w:fldChar w:fldCharType="separate"/>
        </w:r>
        <w:r>
          <w:t>24</w:t>
        </w:r>
        <w:r>
          <w:fldChar w:fldCharType="end"/>
        </w:r>
      </w:hyperlink>
    </w:p>
    <w:p>
      <w:pPr>
        <w:pStyle w:val="TOC1"/>
        <w:tabs>
          <w:tab w:val="right" w:leader="dot" w:pos="8306"/>
        </w:tabs>
      </w:pPr>
      <w:hyperlink w:anchor="_Toc9161" w:history="1">
        <w:r>
          <w:rPr>
            <w:rFonts w:ascii="仿宋" w:eastAsia="仿宋" w:hAnsi="仿宋" w:cs="仿宋" w:hint="eastAsia"/>
            <w:lang w:eastAsia="zh-CN"/>
          </w:rPr>
          <w:t>八、微波干燥设备项目人力资源培养与发展</w:t>
        </w:r>
        <w:r>
          <w:tab/>
        </w:r>
        <w:r>
          <w:fldChar w:fldCharType="begin"/>
        </w:r>
        <w:r>
          <w:instrText xml:space="preserve"> PAGEREF _Toc9161 \h </w:instrText>
        </w:r>
        <w:r>
          <w:fldChar w:fldCharType="separate"/>
        </w:r>
        <w:r>
          <w:t>25</w:t>
        </w:r>
        <w:r>
          <w:fldChar w:fldCharType="end"/>
        </w:r>
      </w:hyperlink>
    </w:p>
    <w:p>
      <w:pPr>
        <w:pStyle w:val="TOC2"/>
        <w:tabs>
          <w:tab w:val="right" w:leader="dot" w:pos="8306"/>
        </w:tabs>
      </w:pPr>
      <w:hyperlink w:anchor="_Toc23749" w:history="1">
        <w:r>
          <w:rPr>
            <w:rFonts w:ascii="仿宋" w:eastAsia="仿宋" w:hAnsi="仿宋" w:cs="仿宋" w:hint="eastAsia"/>
            <w:lang w:eastAsia="zh-CN"/>
          </w:rPr>
          <w:t>(一)、人才需求与规划</w:t>
        </w:r>
        <w:r>
          <w:tab/>
        </w:r>
        <w:r>
          <w:fldChar w:fldCharType="begin"/>
        </w:r>
        <w:r>
          <w:instrText xml:space="preserve"> PAGEREF _Toc23749 \h </w:instrText>
        </w:r>
        <w:r>
          <w:fldChar w:fldCharType="separate"/>
        </w:r>
        <w:r>
          <w:t>25</w:t>
        </w:r>
        <w:r>
          <w:fldChar w:fldCharType="end"/>
        </w:r>
      </w:hyperlink>
    </w:p>
    <w:p>
      <w:pPr>
        <w:pStyle w:val="TOC2"/>
        <w:tabs>
          <w:tab w:val="right" w:leader="dot" w:pos="8306"/>
        </w:tabs>
      </w:pPr>
      <w:hyperlink w:anchor="_Toc19652" w:history="1">
        <w:r>
          <w:rPr>
            <w:rFonts w:ascii="仿宋" w:eastAsia="仿宋" w:hAnsi="仿宋" w:cs="仿宋" w:hint="eastAsia"/>
            <w:lang w:eastAsia="zh-CN"/>
          </w:rPr>
          <w:t>(二)、培训与发展计划</w:t>
        </w:r>
        <w:r>
          <w:tab/>
        </w:r>
        <w:r>
          <w:fldChar w:fldCharType="begin"/>
        </w:r>
        <w:r>
          <w:instrText xml:space="preserve"> PAGEREF _Toc19652 \h </w:instrText>
        </w:r>
        <w:r>
          <w:fldChar w:fldCharType="separate"/>
        </w:r>
        <w:r>
          <w:t>26</w:t>
        </w:r>
        <w:r>
          <w:fldChar w:fldCharType="end"/>
        </w:r>
      </w:hyperlink>
    </w:p>
    <w:p>
      <w:pPr>
        <w:pStyle w:val="TOC1"/>
        <w:tabs>
          <w:tab w:val="right" w:leader="dot" w:pos="8306"/>
        </w:tabs>
      </w:pPr>
      <w:hyperlink w:anchor="_Toc25693" w:history="1">
        <w:r>
          <w:rPr>
            <w:rFonts w:ascii="仿宋" w:eastAsia="仿宋" w:hAnsi="仿宋" w:cs="仿宋" w:hint="eastAsia"/>
            <w:lang w:eastAsia="zh-CN"/>
          </w:rPr>
          <w:t>九、微波干燥设备项目财务管理</w:t>
        </w:r>
        <w:r>
          <w:tab/>
        </w:r>
        <w:r>
          <w:fldChar w:fldCharType="begin"/>
        </w:r>
        <w:r>
          <w:instrText xml:space="preserve"> PAGEREF _Toc25693 \h </w:instrText>
        </w:r>
        <w:r>
          <w:fldChar w:fldCharType="separate"/>
        </w:r>
        <w:r>
          <w:t>26</w:t>
        </w:r>
        <w:r>
          <w:fldChar w:fldCharType="end"/>
        </w:r>
      </w:hyperlink>
    </w:p>
    <w:p>
      <w:pPr>
        <w:pStyle w:val="TOC2"/>
        <w:tabs>
          <w:tab w:val="right" w:leader="dot" w:pos="8306"/>
        </w:tabs>
      </w:pPr>
      <w:hyperlink w:anchor="_Toc32130" w:history="1">
        <w:r>
          <w:rPr>
            <w:rFonts w:ascii="仿宋" w:eastAsia="仿宋" w:hAnsi="仿宋" w:cs="仿宋" w:hint="eastAsia"/>
            <w:lang w:eastAsia="zh-CN"/>
          </w:rPr>
          <w:t>(一)、资金需求大</w:t>
        </w:r>
        <w:r>
          <w:tab/>
        </w:r>
        <w:r>
          <w:fldChar w:fldCharType="begin"/>
        </w:r>
        <w:r>
          <w:instrText xml:space="preserve"> PAGEREF _Toc32130 \h </w:instrText>
        </w:r>
        <w:r>
          <w:fldChar w:fldCharType="separate"/>
        </w:r>
        <w:r>
          <w:t>26</w:t>
        </w:r>
        <w:r>
          <w:fldChar w:fldCharType="end"/>
        </w:r>
      </w:hyperlink>
    </w:p>
    <w:p>
      <w:pPr>
        <w:pStyle w:val="TOC2"/>
        <w:tabs>
          <w:tab w:val="right" w:leader="dot" w:pos="8306"/>
        </w:tabs>
      </w:pPr>
      <w:hyperlink w:anchor="_Toc3639" w:history="1">
        <w:r>
          <w:rPr>
            <w:rFonts w:ascii="仿宋" w:eastAsia="仿宋" w:hAnsi="仿宋" w:cs="仿宋" w:hint="eastAsia"/>
            <w:lang w:eastAsia="zh-CN"/>
          </w:rPr>
          <w:t>(二)、研发周期长</w:t>
        </w:r>
        <w:r>
          <w:tab/>
        </w:r>
        <w:r>
          <w:fldChar w:fldCharType="begin"/>
        </w:r>
        <w:r>
          <w:instrText xml:space="preserve"> PAGEREF _Toc3639 \h </w:instrText>
        </w:r>
        <w:r>
          <w:fldChar w:fldCharType="separate"/>
        </w:r>
        <w:r>
          <w:t>28</w:t>
        </w:r>
        <w:r>
          <w:fldChar w:fldCharType="end"/>
        </w:r>
      </w:hyperlink>
    </w:p>
    <w:p>
      <w:pPr>
        <w:pStyle w:val="TOC2"/>
        <w:tabs>
          <w:tab w:val="right" w:leader="dot" w:pos="8306"/>
        </w:tabs>
      </w:pPr>
      <w:hyperlink w:anchor="_Toc5080" w:history="1">
        <w:r>
          <w:rPr>
            <w:rFonts w:ascii="仿宋" w:eastAsia="仿宋" w:hAnsi="仿宋" w:cs="仿宋" w:hint="eastAsia"/>
            <w:lang w:eastAsia="zh-CN"/>
          </w:rPr>
          <w:t>(三)、市场风险大</w:t>
        </w:r>
        <w:r>
          <w:tab/>
        </w:r>
        <w:r>
          <w:fldChar w:fldCharType="begin"/>
        </w:r>
        <w:r>
          <w:instrText xml:space="preserve"> PAGEREF _Toc5080 \h </w:instrText>
        </w:r>
        <w:r>
          <w:fldChar w:fldCharType="separate"/>
        </w:r>
        <w:r>
          <w:t>29</w:t>
        </w:r>
        <w:r>
          <w:fldChar w:fldCharType="end"/>
        </w:r>
      </w:hyperlink>
    </w:p>
    <w:p>
      <w:pPr>
        <w:pStyle w:val="TOC2"/>
        <w:tabs>
          <w:tab w:val="right" w:leader="dot" w:pos="8306"/>
        </w:tabs>
      </w:pPr>
      <w:hyperlink w:anchor="_Toc14119" w:history="1">
        <w:r>
          <w:rPr>
            <w:rFonts w:ascii="仿宋" w:eastAsia="仿宋" w:hAnsi="仿宋" w:cs="仿宋" w:hint="eastAsia"/>
            <w:lang w:eastAsia="zh-CN"/>
          </w:rPr>
          <w:t>(四)、利润率高</w:t>
        </w:r>
        <w:r>
          <w:tab/>
        </w:r>
        <w:r>
          <w:fldChar w:fldCharType="begin"/>
        </w:r>
        <w:r>
          <w:instrText xml:space="preserve"> PAGEREF _Toc14119 \h </w:instrText>
        </w:r>
        <w:r>
          <w:fldChar w:fldCharType="separate"/>
        </w:r>
        <w:r>
          <w:t>31</w:t>
        </w:r>
        <w:r>
          <w:fldChar w:fldCharType="end"/>
        </w:r>
      </w:hyperlink>
    </w:p>
    <w:p>
      <w:pPr>
        <w:pStyle w:val="TOC1"/>
        <w:tabs>
          <w:tab w:val="right" w:leader="dot" w:pos="8306"/>
        </w:tabs>
      </w:pPr>
      <w:hyperlink w:anchor="_Toc24154" w:history="1">
        <w:r>
          <w:rPr>
            <w:rFonts w:ascii="仿宋" w:eastAsia="仿宋" w:hAnsi="仿宋" w:cs="仿宋" w:hint="eastAsia"/>
            <w:lang w:eastAsia="zh-CN"/>
          </w:rPr>
          <w:t>十、微波干燥设备项目计划安排</w:t>
        </w:r>
        <w:r>
          <w:tab/>
        </w:r>
        <w:r>
          <w:fldChar w:fldCharType="begin"/>
        </w:r>
        <w:r>
          <w:instrText xml:space="preserve"> PAGEREF _Toc24154 \h </w:instrText>
        </w:r>
        <w:r>
          <w:fldChar w:fldCharType="separate"/>
        </w:r>
        <w:r>
          <w:t>34</w:t>
        </w:r>
        <w:r>
          <w:fldChar w:fldCharType="end"/>
        </w:r>
      </w:hyperlink>
    </w:p>
    <w:p>
      <w:pPr>
        <w:pStyle w:val="TOC2"/>
        <w:tabs>
          <w:tab w:val="right" w:leader="dot" w:pos="8306"/>
        </w:tabs>
      </w:pPr>
      <w:hyperlink w:anchor="_Toc27727" w:history="1">
        <w:r>
          <w:rPr>
            <w:rFonts w:ascii="仿宋" w:eastAsia="仿宋" w:hAnsi="仿宋" w:cs="仿宋" w:hint="eastAsia"/>
            <w:lang w:eastAsia="zh-CN"/>
          </w:rPr>
          <w:t>(一)、建设周期</w:t>
        </w:r>
        <w:r>
          <w:tab/>
        </w:r>
        <w:r>
          <w:fldChar w:fldCharType="begin"/>
        </w:r>
        <w:r>
          <w:instrText xml:space="preserve"> PAGEREF _Toc27727 \h </w:instrText>
        </w:r>
        <w:r>
          <w:fldChar w:fldCharType="separate"/>
        </w:r>
        <w:r>
          <w:t>34</w:t>
        </w:r>
        <w:r>
          <w:fldChar w:fldCharType="end"/>
        </w:r>
      </w:hyperlink>
    </w:p>
    <w:p>
      <w:pPr>
        <w:pStyle w:val="TOC2"/>
        <w:tabs>
          <w:tab w:val="right" w:leader="dot" w:pos="8306"/>
        </w:tabs>
      </w:pPr>
      <w:hyperlink w:anchor="_Toc21239" w:history="1">
        <w:r>
          <w:rPr>
            <w:rFonts w:ascii="仿宋" w:eastAsia="仿宋" w:hAnsi="仿宋" w:cs="仿宋" w:hint="eastAsia"/>
            <w:lang w:eastAsia="zh-CN"/>
          </w:rPr>
          <w:t>(二)、建设进度</w:t>
        </w:r>
        <w:r>
          <w:tab/>
        </w:r>
        <w:r>
          <w:fldChar w:fldCharType="begin"/>
        </w:r>
        <w:r>
          <w:instrText xml:space="preserve"> PAGEREF _Toc21239 \h </w:instrText>
        </w:r>
        <w:r>
          <w:fldChar w:fldCharType="separate"/>
        </w:r>
        <w:r>
          <w:t>34</w:t>
        </w:r>
        <w:r>
          <w:fldChar w:fldCharType="end"/>
        </w:r>
      </w:hyperlink>
    </w:p>
    <w:p>
      <w:pPr>
        <w:pStyle w:val="TOC2"/>
        <w:tabs>
          <w:tab w:val="right" w:leader="dot" w:pos="8306"/>
        </w:tabs>
      </w:pPr>
      <w:hyperlink w:anchor="_Toc23507" w:history="1">
        <w:r>
          <w:rPr>
            <w:rFonts w:ascii="仿宋" w:eastAsia="仿宋" w:hAnsi="仿宋" w:cs="仿宋" w:hint="eastAsia"/>
            <w:lang w:eastAsia="zh-CN"/>
          </w:rPr>
          <w:t>(三)、进度安排注意事项</w:t>
        </w:r>
        <w:r>
          <w:tab/>
        </w:r>
        <w:r>
          <w:fldChar w:fldCharType="begin"/>
        </w:r>
        <w:r>
          <w:instrText xml:space="preserve"> PAGEREF _Toc23507 \h </w:instrText>
        </w:r>
        <w:r>
          <w:fldChar w:fldCharType="separate"/>
        </w:r>
        <w:r>
          <w:t>35</w:t>
        </w:r>
        <w:r>
          <w:fldChar w:fldCharType="end"/>
        </w:r>
      </w:hyperlink>
    </w:p>
    <w:p>
      <w:pPr>
        <w:pStyle w:val="TOC2"/>
        <w:tabs>
          <w:tab w:val="right" w:leader="dot" w:pos="8306"/>
        </w:tabs>
      </w:pPr>
      <w:hyperlink w:anchor="_Toc32623" w:history="1">
        <w:r>
          <w:rPr>
            <w:rFonts w:ascii="仿宋" w:eastAsia="仿宋" w:hAnsi="仿宋" w:cs="仿宋" w:hint="eastAsia"/>
            <w:lang w:eastAsia="zh-CN"/>
          </w:rPr>
          <w:t>(四)、人力资源配置</w:t>
        </w:r>
        <w:r>
          <w:tab/>
        </w:r>
        <w:r>
          <w:fldChar w:fldCharType="begin"/>
        </w:r>
        <w:r>
          <w:instrText xml:space="preserve"> PAGEREF _Toc32623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6" w:history="1">
        <w:r>
          <w:rPr>
            <w:rFonts w:ascii="仿宋" w:eastAsia="仿宋" w:hAnsi="仿宋" w:cs="仿宋" w:hint="eastAsia"/>
            <w:lang w:eastAsia="zh-CN"/>
          </w:rPr>
          <w:t>十一、微波干燥设备项目社会影响</w:t>
        </w:r>
        <w:r>
          <w:tab/>
        </w:r>
        <w:r>
          <w:fldChar w:fldCharType="begin"/>
        </w:r>
        <w:r>
          <w:instrText xml:space="preserve"> PAGEREF _Toc15356 \h </w:instrText>
        </w:r>
        <w:r>
          <w:fldChar w:fldCharType="separate"/>
        </w:r>
        <w:r>
          <w:t>38</w:t>
        </w:r>
        <w:r>
          <w:fldChar w:fldCharType="end"/>
        </w:r>
      </w:hyperlink>
    </w:p>
    <w:p>
      <w:pPr>
        <w:pStyle w:val="TOC2"/>
        <w:tabs>
          <w:tab w:val="right" w:leader="dot" w:pos="8306"/>
        </w:tabs>
      </w:pPr>
      <w:hyperlink w:anchor="_Toc10851" w:history="1">
        <w:r>
          <w:rPr>
            <w:rFonts w:ascii="仿宋" w:eastAsia="仿宋" w:hAnsi="仿宋" w:cs="仿宋" w:hint="eastAsia"/>
            <w:lang w:eastAsia="zh-CN"/>
          </w:rPr>
          <w:t>(一)、社会责任与义务</w:t>
        </w:r>
        <w:r>
          <w:tab/>
        </w:r>
        <w:r>
          <w:fldChar w:fldCharType="begin"/>
        </w:r>
        <w:r>
          <w:instrText xml:space="preserve"> PAGEREF _Toc10851 \h </w:instrText>
        </w:r>
        <w:r>
          <w:fldChar w:fldCharType="separate"/>
        </w:r>
        <w:r>
          <w:t>38</w:t>
        </w:r>
        <w:r>
          <w:fldChar w:fldCharType="end"/>
        </w:r>
      </w:hyperlink>
    </w:p>
    <w:p>
      <w:pPr>
        <w:pStyle w:val="TOC2"/>
        <w:tabs>
          <w:tab w:val="right" w:leader="dot" w:pos="8306"/>
        </w:tabs>
      </w:pPr>
      <w:hyperlink w:anchor="_Toc25719" w:history="1">
        <w:r>
          <w:rPr>
            <w:rFonts w:ascii="仿宋" w:eastAsia="仿宋" w:hAnsi="仿宋" w:cs="仿宋" w:hint="eastAsia"/>
            <w:lang w:eastAsia="zh-CN"/>
          </w:rPr>
          <w:t>(二)、社会参与与沟通</w:t>
        </w:r>
        <w:r>
          <w:tab/>
        </w:r>
        <w:r>
          <w:fldChar w:fldCharType="begin"/>
        </w:r>
        <w:r>
          <w:instrText xml:space="preserve"> PAGEREF _Toc25719 \h </w:instrText>
        </w:r>
        <w:r>
          <w:fldChar w:fldCharType="separate"/>
        </w:r>
        <w:r>
          <w:t>39</w:t>
        </w:r>
        <w:r>
          <w:fldChar w:fldCharType="end"/>
        </w:r>
      </w:hyperlink>
    </w:p>
    <w:p>
      <w:pPr>
        <w:pStyle w:val="TOC1"/>
        <w:tabs>
          <w:tab w:val="right" w:leader="dot" w:pos="8306"/>
        </w:tabs>
      </w:pPr>
      <w:hyperlink w:anchor="_Toc4630" w:history="1">
        <w:r>
          <w:rPr>
            <w:rFonts w:ascii="仿宋" w:eastAsia="仿宋" w:hAnsi="仿宋" w:cs="仿宋" w:hint="eastAsia"/>
            <w:lang w:eastAsia="zh-CN"/>
          </w:rPr>
          <w:t>十二、微波干燥设备项目风险管理</w:t>
        </w:r>
        <w:r>
          <w:tab/>
        </w:r>
        <w:r>
          <w:fldChar w:fldCharType="begin"/>
        </w:r>
        <w:r>
          <w:instrText xml:space="preserve"> PAGEREF _Toc4630 \h </w:instrText>
        </w:r>
        <w:r>
          <w:fldChar w:fldCharType="separate"/>
        </w:r>
        <w:r>
          <w:t>40</w:t>
        </w:r>
        <w:r>
          <w:fldChar w:fldCharType="end"/>
        </w:r>
      </w:hyperlink>
    </w:p>
    <w:p>
      <w:pPr>
        <w:pStyle w:val="TOC2"/>
        <w:tabs>
          <w:tab w:val="right" w:leader="dot" w:pos="8306"/>
        </w:tabs>
      </w:pPr>
      <w:hyperlink w:anchor="_Toc29337" w:history="1">
        <w:r>
          <w:rPr>
            <w:rFonts w:ascii="仿宋" w:eastAsia="仿宋" w:hAnsi="仿宋" w:cs="仿宋" w:hint="eastAsia"/>
            <w:lang w:eastAsia="zh-CN"/>
          </w:rPr>
          <w:t>(一)、风险识别与评估</w:t>
        </w:r>
        <w:r>
          <w:tab/>
        </w:r>
        <w:r>
          <w:fldChar w:fldCharType="begin"/>
        </w:r>
        <w:r>
          <w:instrText xml:space="preserve"> PAGEREF _Toc29337 \h </w:instrText>
        </w:r>
        <w:r>
          <w:fldChar w:fldCharType="separate"/>
        </w:r>
        <w:r>
          <w:t>40</w:t>
        </w:r>
        <w:r>
          <w:fldChar w:fldCharType="end"/>
        </w:r>
      </w:hyperlink>
    </w:p>
    <w:p>
      <w:pPr>
        <w:pStyle w:val="TOC2"/>
        <w:tabs>
          <w:tab w:val="right" w:leader="dot" w:pos="8306"/>
        </w:tabs>
      </w:pPr>
      <w:hyperlink w:anchor="_Toc24092" w:history="1">
        <w:r>
          <w:rPr>
            <w:rFonts w:ascii="仿宋" w:eastAsia="仿宋" w:hAnsi="仿宋" w:cs="仿宋" w:hint="eastAsia"/>
            <w:lang w:eastAsia="zh-CN"/>
          </w:rPr>
          <w:t>(二)、风险应对策略</w:t>
        </w:r>
        <w:r>
          <w:tab/>
        </w:r>
        <w:r>
          <w:fldChar w:fldCharType="begin"/>
        </w:r>
        <w:r>
          <w:instrText xml:space="preserve"> PAGEREF _Toc24092 \h </w:instrText>
        </w:r>
        <w:r>
          <w:fldChar w:fldCharType="separate"/>
        </w:r>
        <w:r>
          <w:t>41</w:t>
        </w:r>
        <w:r>
          <w:fldChar w:fldCharType="end"/>
        </w:r>
      </w:hyperlink>
    </w:p>
    <w:p>
      <w:pPr>
        <w:pStyle w:val="TOC2"/>
        <w:tabs>
          <w:tab w:val="right" w:leader="dot" w:pos="8306"/>
        </w:tabs>
      </w:pPr>
      <w:hyperlink w:anchor="_Toc22745" w:history="1">
        <w:r>
          <w:rPr>
            <w:rFonts w:ascii="仿宋" w:eastAsia="仿宋" w:hAnsi="仿宋" w:cs="仿宋" w:hint="eastAsia"/>
            <w:lang w:eastAsia="zh-CN"/>
          </w:rPr>
          <w:t>(三)、风险监控与控制</w:t>
        </w:r>
        <w:r>
          <w:tab/>
        </w:r>
        <w:r>
          <w:fldChar w:fldCharType="begin"/>
        </w:r>
        <w:r>
          <w:instrText xml:space="preserve"> PAGEREF _Toc22745 \h </w:instrText>
        </w:r>
        <w:r>
          <w:fldChar w:fldCharType="separate"/>
        </w:r>
        <w:r>
          <w:t>43</w:t>
        </w:r>
        <w:r>
          <w:fldChar w:fldCharType="end"/>
        </w:r>
      </w:hyperlink>
    </w:p>
    <w:p>
      <w:pPr>
        <w:pStyle w:val="TOC1"/>
        <w:tabs>
          <w:tab w:val="right" w:leader="dot" w:pos="8306"/>
        </w:tabs>
      </w:pPr>
      <w:hyperlink w:anchor="_Toc17285" w:history="1">
        <w:r>
          <w:rPr>
            <w:rFonts w:ascii="仿宋" w:eastAsia="仿宋" w:hAnsi="仿宋" w:cs="仿宋" w:hint="eastAsia"/>
            <w:lang w:eastAsia="zh-CN"/>
          </w:rPr>
          <w:t>十三、质量管理体系</w:t>
        </w:r>
        <w:r>
          <w:tab/>
        </w:r>
        <w:r>
          <w:fldChar w:fldCharType="begin"/>
        </w:r>
        <w:r>
          <w:instrText xml:space="preserve"> PAGEREF _Toc17285 \h </w:instrText>
        </w:r>
        <w:r>
          <w:fldChar w:fldCharType="separate"/>
        </w:r>
        <w:r>
          <w:t>44</w:t>
        </w:r>
        <w:r>
          <w:fldChar w:fldCharType="end"/>
        </w:r>
      </w:hyperlink>
    </w:p>
    <w:p>
      <w:pPr>
        <w:pStyle w:val="TOC2"/>
        <w:tabs>
          <w:tab w:val="right" w:leader="dot" w:pos="8306"/>
        </w:tabs>
      </w:pPr>
      <w:hyperlink w:anchor="_Toc31437" w:history="1">
        <w:r>
          <w:rPr>
            <w:rFonts w:ascii="仿宋" w:eastAsia="仿宋" w:hAnsi="仿宋" w:cs="仿宋" w:hint="eastAsia"/>
            <w:lang w:eastAsia="zh-CN"/>
          </w:rPr>
          <w:t>(一)、质量目标与方针</w:t>
        </w:r>
        <w:r>
          <w:tab/>
        </w:r>
        <w:r>
          <w:fldChar w:fldCharType="begin"/>
        </w:r>
        <w:r>
          <w:instrText xml:space="preserve"> PAGEREF _Toc31437 \h </w:instrText>
        </w:r>
        <w:r>
          <w:fldChar w:fldCharType="separate"/>
        </w:r>
        <w:r>
          <w:t>44</w:t>
        </w:r>
        <w:r>
          <w:fldChar w:fldCharType="end"/>
        </w:r>
      </w:hyperlink>
    </w:p>
    <w:p>
      <w:pPr>
        <w:pStyle w:val="TOC2"/>
        <w:tabs>
          <w:tab w:val="right" w:leader="dot" w:pos="8306"/>
        </w:tabs>
      </w:pPr>
      <w:hyperlink w:anchor="_Toc5951" w:history="1">
        <w:r>
          <w:rPr>
            <w:rFonts w:ascii="仿宋" w:eastAsia="仿宋" w:hAnsi="仿宋" w:cs="仿宋" w:hint="eastAsia"/>
            <w:lang w:eastAsia="zh-CN"/>
          </w:rPr>
          <w:t>(二)、质量管理责任</w:t>
        </w:r>
        <w:r>
          <w:tab/>
        </w:r>
        <w:r>
          <w:fldChar w:fldCharType="begin"/>
        </w:r>
        <w:r>
          <w:instrText xml:space="preserve"> PAGEREF _Toc5951 \h </w:instrText>
        </w:r>
        <w:r>
          <w:fldChar w:fldCharType="separate"/>
        </w:r>
        <w:r>
          <w:t>45</w:t>
        </w:r>
        <w:r>
          <w:fldChar w:fldCharType="end"/>
        </w:r>
      </w:hyperlink>
    </w:p>
    <w:p>
      <w:pPr>
        <w:pStyle w:val="TOC2"/>
        <w:tabs>
          <w:tab w:val="right" w:leader="dot" w:pos="8306"/>
        </w:tabs>
      </w:pPr>
      <w:hyperlink w:anchor="_Toc17017" w:history="1">
        <w:r>
          <w:rPr>
            <w:rFonts w:ascii="仿宋" w:eastAsia="仿宋" w:hAnsi="仿宋" w:cs="仿宋" w:hint="eastAsia"/>
            <w:lang w:eastAsia="zh-CN"/>
          </w:rPr>
          <w:t>(三)、质量管理体系文件</w:t>
        </w:r>
        <w:r>
          <w:tab/>
        </w:r>
        <w:r>
          <w:fldChar w:fldCharType="begin"/>
        </w:r>
        <w:r>
          <w:instrText xml:space="preserve"> PAGEREF _Toc17017 \h </w:instrText>
        </w:r>
        <w:r>
          <w:fldChar w:fldCharType="separate"/>
        </w:r>
        <w:r>
          <w:t>46</w:t>
        </w:r>
        <w:r>
          <w:fldChar w:fldCharType="end"/>
        </w:r>
      </w:hyperlink>
    </w:p>
    <w:p>
      <w:pPr>
        <w:pStyle w:val="TOC2"/>
        <w:tabs>
          <w:tab w:val="right" w:leader="dot" w:pos="8306"/>
        </w:tabs>
      </w:pPr>
      <w:hyperlink w:anchor="_Toc10447" w:history="1">
        <w:r>
          <w:rPr>
            <w:rFonts w:ascii="仿宋" w:eastAsia="仿宋" w:hAnsi="仿宋" w:cs="仿宋" w:hint="eastAsia"/>
            <w:lang w:eastAsia="zh-CN"/>
          </w:rPr>
          <w:t>(四)、质量培训与教育</w:t>
        </w:r>
        <w:r>
          <w:tab/>
        </w:r>
        <w:r>
          <w:fldChar w:fldCharType="begin"/>
        </w:r>
        <w:r>
          <w:instrText xml:space="preserve"> PAGEREF _Toc10447 \h </w:instrText>
        </w:r>
        <w:r>
          <w:fldChar w:fldCharType="separate"/>
        </w:r>
        <w:r>
          <w:t>48</w:t>
        </w:r>
        <w:r>
          <w:fldChar w:fldCharType="end"/>
        </w:r>
      </w:hyperlink>
    </w:p>
    <w:p>
      <w:pPr>
        <w:pStyle w:val="TOC2"/>
        <w:tabs>
          <w:tab w:val="right" w:leader="dot" w:pos="8306"/>
        </w:tabs>
      </w:pPr>
      <w:hyperlink w:anchor="_Toc16560" w:history="1">
        <w:r>
          <w:rPr>
            <w:rFonts w:ascii="仿宋" w:eastAsia="仿宋" w:hAnsi="仿宋" w:cs="仿宋" w:hint="eastAsia"/>
            <w:lang w:eastAsia="zh-CN"/>
          </w:rPr>
          <w:t>(五)、质量审核与评价</w:t>
        </w:r>
        <w:r>
          <w:tab/>
        </w:r>
        <w:r>
          <w:fldChar w:fldCharType="begin"/>
        </w:r>
        <w:r>
          <w:instrText xml:space="preserve"> PAGEREF _Toc16560 \h </w:instrText>
        </w:r>
        <w:r>
          <w:fldChar w:fldCharType="separate"/>
        </w:r>
        <w:r>
          <w:t>49</w:t>
        </w:r>
        <w:r>
          <w:fldChar w:fldCharType="end"/>
        </w:r>
      </w:hyperlink>
    </w:p>
    <w:p>
      <w:pPr>
        <w:pStyle w:val="TOC2"/>
        <w:tabs>
          <w:tab w:val="right" w:leader="dot" w:pos="8306"/>
        </w:tabs>
      </w:pPr>
      <w:hyperlink w:anchor="_Toc20369" w:history="1">
        <w:r>
          <w:rPr>
            <w:rFonts w:ascii="仿宋" w:eastAsia="仿宋" w:hAnsi="仿宋" w:cs="仿宋" w:hint="eastAsia"/>
            <w:lang w:eastAsia="zh-CN"/>
          </w:rPr>
          <w:t>(六)、不符合与纠正措施</w:t>
        </w:r>
        <w:r>
          <w:tab/>
        </w:r>
        <w:r>
          <w:fldChar w:fldCharType="begin"/>
        </w:r>
        <w:r>
          <w:instrText xml:space="preserve"> PAGEREF _Toc20369 \h </w:instrText>
        </w:r>
        <w:r>
          <w:fldChar w:fldCharType="separate"/>
        </w:r>
        <w:r>
          <w:t>50</w:t>
        </w:r>
        <w:r>
          <w:fldChar w:fldCharType="end"/>
        </w:r>
      </w:hyperlink>
    </w:p>
    <w:p>
      <w:pPr>
        <w:pStyle w:val="TOC1"/>
        <w:tabs>
          <w:tab w:val="right" w:leader="dot" w:pos="8306"/>
        </w:tabs>
      </w:pPr>
      <w:hyperlink w:anchor="_Toc14801" w:history="1">
        <w:r>
          <w:rPr>
            <w:rFonts w:ascii="仿宋" w:eastAsia="仿宋" w:hAnsi="仿宋" w:cs="仿宋" w:hint="eastAsia"/>
            <w:lang w:eastAsia="zh-CN"/>
          </w:rPr>
          <w:t>十四、风险识别与分类</w:t>
        </w:r>
        <w:r>
          <w:tab/>
        </w:r>
        <w:r>
          <w:fldChar w:fldCharType="begin"/>
        </w:r>
        <w:r>
          <w:instrText xml:space="preserve"> PAGEREF _Toc14801 \h </w:instrText>
        </w:r>
        <w:r>
          <w:fldChar w:fldCharType="separate"/>
        </w:r>
        <w:r>
          <w:t>52</w:t>
        </w:r>
        <w:r>
          <w:fldChar w:fldCharType="end"/>
        </w:r>
      </w:hyperlink>
    </w:p>
    <w:p>
      <w:pPr>
        <w:pStyle w:val="TOC2"/>
        <w:tabs>
          <w:tab w:val="right" w:leader="dot" w:pos="8306"/>
        </w:tabs>
      </w:pPr>
      <w:hyperlink w:anchor="_Toc10006" w:history="1">
        <w:r>
          <w:rPr>
            <w:rFonts w:ascii="仿宋" w:eastAsia="仿宋" w:hAnsi="仿宋" w:cs="仿宋" w:hint="eastAsia"/>
            <w:lang w:eastAsia="zh-CN"/>
          </w:rPr>
          <w:t>(一)、风险识别</w:t>
        </w:r>
        <w:r>
          <w:tab/>
        </w:r>
        <w:r>
          <w:fldChar w:fldCharType="begin"/>
        </w:r>
        <w:r>
          <w:instrText xml:space="preserve"> PAGEREF _Toc10006 \h </w:instrText>
        </w:r>
        <w:r>
          <w:fldChar w:fldCharType="separate"/>
        </w:r>
        <w:r>
          <w:t>52</w:t>
        </w:r>
        <w:r>
          <w:fldChar w:fldCharType="end"/>
        </w:r>
      </w:hyperlink>
    </w:p>
    <w:p>
      <w:pPr>
        <w:pStyle w:val="TOC2"/>
        <w:tabs>
          <w:tab w:val="right" w:leader="dot" w:pos="8306"/>
        </w:tabs>
      </w:pPr>
      <w:hyperlink w:anchor="_Toc18735" w:history="1">
        <w:r>
          <w:rPr>
            <w:rFonts w:ascii="仿宋" w:eastAsia="仿宋" w:hAnsi="仿宋" w:cs="仿宋" w:hint="eastAsia"/>
            <w:lang w:eastAsia="zh-CN"/>
          </w:rPr>
          <w:t>(二)、风险分类</w:t>
        </w:r>
        <w:r>
          <w:tab/>
        </w:r>
        <w:r>
          <w:fldChar w:fldCharType="begin"/>
        </w:r>
        <w:r>
          <w:instrText xml:space="preserve"> PAGEREF _Toc18735 \h </w:instrText>
        </w:r>
        <w:r>
          <w:fldChar w:fldCharType="separate"/>
        </w:r>
        <w:r>
          <w:t>53</w:t>
        </w:r>
        <w:r>
          <w:fldChar w:fldCharType="end"/>
        </w:r>
      </w:hyperlink>
    </w:p>
    <w:p>
      <w:pPr>
        <w:pStyle w:val="TOC1"/>
        <w:tabs>
          <w:tab w:val="right" w:leader="dot" w:pos="8306"/>
        </w:tabs>
      </w:pPr>
      <w:hyperlink w:anchor="_Toc7004" w:history="1">
        <w:r>
          <w:rPr>
            <w:rFonts w:ascii="仿宋" w:eastAsia="仿宋" w:hAnsi="仿宋" w:cs="仿宋" w:hint="eastAsia"/>
            <w:lang w:eastAsia="zh-CN"/>
          </w:rPr>
          <w:t>十五、微波干燥设备项目工程方案分析</w:t>
        </w:r>
        <w:r>
          <w:tab/>
        </w:r>
        <w:r>
          <w:fldChar w:fldCharType="begin"/>
        </w:r>
        <w:r>
          <w:instrText xml:space="preserve"> PAGEREF _Toc7004 \h </w:instrText>
        </w:r>
        <w:r>
          <w:fldChar w:fldCharType="separate"/>
        </w:r>
        <w:r>
          <w:t>55</w:t>
        </w:r>
        <w:r>
          <w:fldChar w:fldCharType="end"/>
        </w:r>
      </w:hyperlink>
    </w:p>
    <w:p>
      <w:pPr>
        <w:pStyle w:val="TOC2"/>
        <w:tabs>
          <w:tab w:val="right" w:leader="dot" w:pos="8306"/>
        </w:tabs>
      </w:pPr>
      <w:hyperlink w:anchor="_Toc22747" w:history="1">
        <w:r>
          <w:rPr>
            <w:rFonts w:ascii="仿宋" w:eastAsia="仿宋" w:hAnsi="仿宋" w:cs="仿宋" w:hint="eastAsia"/>
            <w:lang w:eastAsia="zh-CN"/>
          </w:rPr>
          <w:t>(一)、建筑工程设计原则</w:t>
        </w:r>
        <w:r>
          <w:tab/>
        </w:r>
        <w:r>
          <w:fldChar w:fldCharType="begin"/>
        </w:r>
        <w:r>
          <w:instrText xml:space="preserve"> PAGEREF _Toc22747 \h </w:instrText>
        </w:r>
        <w:r>
          <w:fldChar w:fldCharType="separate"/>
        </w:r>
        <w:r>
          <w:t>55</w:t>
        </w:r>
        <w:r>
          <w:fldChar w:fldCharType="end"/>
        </w:r>
      </w:hyperlink>
    </w:p>
    <w:p>
      <w:pPr>
        <w:pStyle w:val="TOC2"/>
        <w:tabs>
          <w:tab w:val="right" w:leader="dot" w:pos="8306"/>
        </w:tabs>
      </w:pPr>
      <w:hyperlink w:anchor="_Toc11259" w:history="1">
        <w:r>
          <w:rPr>
            <w:rFonts w:ascii="仿宋" w:eastAsia="仿宋" w:hAnsi="仿宋" w:cs="仿宋" w:hint="eastAsia"/>
            <w:lang w:eastAsia="zh-CN"/>
          </w:rPr>
          <w:t>(二)、土建工程建设指标</w:t>
        </w:r>
        <w:r>
          <w:tab/>
        </w:r>
        <w:r>
          <w:fldChar w:fldCharType="begin"/>
        </w:r>
        <w:r>
          <w:instrText xml:space="preserve"> PAGEREF _Toc11259 \h </w:instrText>
        </w:r>
        <w:r>
          <w:fldChar w:fldCharType="separate"/>
        </w:r>
        <w:r>
          <w:t>58</w:t>
        </w:r>
        <w:r>
          <w:fldChar w:fldCharType="end"/>
        </w:r>
      </w:hyperlink>
    </w:p>
    <w:p>
      <w:pPr>
        <w:pStyle w:val="TOC1"/>
        <w:tabs>
          <w:tab w:val="right" w:leader="dot" w:pos="8306"/>
        </w:tabs>
      </w:pPr>
      <w:hyperlink w:anchor="_Toc22705" w:history="1">
        <w:r>
          <w:rPr>
            <w:rFonts w:ascii="仿宋" w:eastAsia="仿宋" w:hAnsi="仿宋" w:cs="仿宋" w:hint="eastAsia"/>
            <w:lang w:eastAsia="zh-CN"/>
          </w:rPr>
          <w:t>十六、微波干燥设备项目治理与监督</w:t>
        </w:r>
        <w:r>
          <w:tab/>
        </w:r>
        <w:r>
          <w:fldChar w:fldCharType="begin"/>
        </w:r>
        <w:r>
          <w:instrText xml:space="preserve"> PAGEREF _Toc22705 \h </w:instrText>
        </w:r>
        <w:r>
          <w:fldChar w:fldCharType="separate"/>
        </w:r>
        <w:r>
          <w:t>60</w:t>
        </w:r>
        <w:r>
          <w:fldChar w:fldCharType="end"/>
        </w:r>
      </w:hyperlink>
    </w:p>
    <w:p>
      <w:pPr>
        <w:pStyle w:val="TOC2"/>
        <w:tabs>
          <w:tab w:val="right" w:leader="dot" w:pos="8306"/>
        </w:tabs>
      </w:pPr>
      <w:hyperlink w:anchor="_Toc17786" w:history="1">
        <w:r>
          <w:rPr>
            <w:rFonts w:ascii="仿宋" w:eastAsia="仿宋" w:hAnsi="仿宋" w:cs="仿宋" w:hint="eastAsia"/>
            <w:lang w:eastAsia="zh-CN"/>
          </w:rPr>
          <w:t>(一)、微波干燥设备项目治理结构</w:t>
        </w:r>
        <w:r>
          <w:tab/>
        </w:r>
        <w:r>
          <w:fldChar w:fldCharType="begin"/>
        </w:r>
        <w:r>
          <w:instrText xml:space="preserve"> PAGEREF _Toc17786 \h </w:instrText>
        </w:r>
        <w:r>
          <w:fldChar w:fldCharType="separate"/>
        </w:r>
        <w:r>
          <w:t>60</w:t>
        </w:r>
        <w:r>
          <w:fldChar w:fldCharType="end"/>
        </w:r>
      </w:hyperlink>
    </w:p>
    <w:p>
      <w:pPr>
        <w:pStyle w:val="TOC2"/>
        <w:tabs>
          <w:tab w:val="right" w:leader="dot" w:pos="8306"/>
        </w:tabs>
      </w:pPr>
      <w:hyperlink w:anchor="_Toc14036" w:history="1">
        <w:r>
          <w:rPr>
            <w:rFonts w:ascii="仿宋" w:eastAsia="仿宋" w:hAnsi="仿宋" w:cs="仿宋" w:hint="eastAsia"/>
            <w:lang w:eastAsia="zh-CN"/>
          </w:rPr>
          <w:t>(二)、监督与审计</w:t>
        </w:r>
        <w:r>
          <w:tab/>
        </w:r>
        <w:r>
          <w:fldChar w:fldCharType="begin"/>
        </w:r>
        <w:r>
          <w:instrText xml:space="preserve"> PAGEREF _Toc14036 \h </w:instrText>
        </w:r>
        <w:r>
          <w:fldChar w:fldCharType="separate"/>
        </w:r>
        <w:r>
          <w:t>61</w:t>
        </w:r>
        <w:r>
          <w:fldChar w:fldCharType="end"/>
        </w:r>
      </w:hyperlink>
    </w:p>
    <w:p>
      <w:pPr>
        <w:pStyle w:val="TOC1"/>
        <w:tabs>
          <w:tab w:val="right" w:leader="dot" w:pos="8306"/>
        </w:tabs>
      </w:pPr>
      <w:hyperlink w:anchor="_Toc19034" w:history="1">
        <w:r>
          <w:rPr>
            <w:rFonts w:ascii="仿宋" w:eastAsia="仿宋" w:hAnsi="仿宋" w:cs="仿宋" w:hint="eastAsia"/>
            <w:lang w:eastAsia="zh-CN"/>
          </w:rPr>
          <w:t>十七、供应链管理</w:t>
        </w:r>
        <w:r>
          <w:tab/>
        </w:r>
        <w:r>
          <w:fldChar w:fldCharType="begin"/>
        </w:r>
        <w:r>
          <w:instrText xml:space="preserve"> PAGEREF _Toc19034 \h </w:instrText>
        </w:r>
        <w:r>
          <w:fldChar w:fldCharType="separate"/>
        </w:r>
        <w:r>
          <w:t>63</w:t>
        </w:r>
        <w:r>
          <w:fldChar w:fldCharType="end"/>
        </w:r>
      </w:hyperlink>
    </w:p>
    <w:p>
      <w:pPr>
        <w:pStyle w:val="TOC2"/>
        <w:tabs>
          <w:tab w:val="right" w:leader="dot" w:pos="8306"/>
        </w:tabs>
      </w:pPr>
      <w:hyperlink w:anchor="_Toc27899" w:history="1">
        <w:r>
          <w:rPr>
            <w:rFonts w:ascii="仿宋" w:eastAsia="仿宋" w:hAnsi="仿宋" w:cs="仿宋" w:hint="eastAsia"/>
            <w:lang w:eastAsia="zh-CN"/>
          </w:rPr>
          <w:t>(一)、供应链战略规划</w:t>
        </w:r>
        <w:r>
          <w:tab/>
        </w:r>
        <w:r>
          <w:fldChar w:fldCharType="begin"/>
        </w:r>
        <w:r>
          <w:instrText xml:space="preserve"> PAGEREF _Toc27899 \h </w:instrText>
        </w:r>
        <w:r>
          <w:fldChar w:fldCharType="separate"/>
        </w:r>
        <w:r>
          <w:t>63</w:t>
        </w:r>
        <w:r>
          <w:fldChar w:fldCharType="end"/>
        </w:r>
      </w:hyperlink>
    </w:p>
    <w:p>
      <w:pPr>
        <w:pStyle w:val="TOC2"/>
        <w:tabs>
          <w:tab w:val="right" w:leader="dot" w:pos="8306"/>
        </w:tabs>
      </w:pPr>
      <w:hyperlink w:anchor="_Toc29103" w:history="1">
        <w:r>
          <w:rPr>
            <w:rFonts w:ascii="仿宋" w:eastAsia="仿宋" w:hAnsi="仿宋" w:cs="仿宋" w:hint="eastAsia"/>
            <w:lang w:eastAsia="zh-CN"/>
          </w:rPr>
          <w:t>(二)、供应商选择与合作</w:t>
        </w:r>
        <w:r>
          <w:tab/>
        </w:r>
        <w:r>
          <w:fldChar w:fldCharType="begin"/>
        </w:r>
        <w:r>
          <w:instrText xml:space="preserve"> PAGEREF _Toc29103 \h </w:instrText>
        </w:r>
        <w:r>
          <w:fldChar w:fldCharType="separate"/>
        </w:r>
        <w:r>
          <w:t>64</w:t>
        </w:r>
        <w:r>
          <w:fldChar w:fldCharType="end"/>
        </w:r>
      </w:hyperlink>
    </w:p>
    <w:p>
      <w:pPr>
        <w:pStyle w:val="TOC2"/>
        <w:tabs>
          <w:tab w:val="right" w:leader="dot" w:pos="8306"/>
        </w:tabs>
      </w:pPr>
      <w:hyperlink w:anchor="_Toc20800" w:history="1">
        <w:r>
          <w:rPr>
            <w:rFonts w:ascii="仿宋" w:eastAsia="仿宋" w:hAnsi="仿宋" w:cs="仿宋" w:hint="eastAsia"/>
            <w:lang w:eastAsia="zh-CN"/>
          </w:rPr>
          <w:t>(三)、物流与库存管理</w:t>
        </w:r>
        <w:r>
          <w:tab/>
        </w:r>
        <w:r>
          <w:fldChar w:fldCharType="begin"/>
        </w:r>
        <w:r>
          <w:instrText xml:space="preserve"> PAGEREF _Toc20800 \h </w:instrText>
        </w:r>
        <w:r>
          <w:fldChar w:fldCharType="separate"/>
        </w:r>
        <w:r>
          <w:t>65</w:t>
        </w:r>
        <w:r>
          <w:fldChar w:fldCharType="end"/>
        </w:r>
      </w:hyperlink>
    </w:p>
    <w:p>
      <w:pPr>
        <w:pStyle w:val="TOC1"/>
        <w:tabs>
          <w:tab w:val="right" w:leader="dot" w:pos="8306"/>
        </w:tabs>
      </w:pPr>
      <w:hyperlink w:anchor="_Toc3893" w:history="1">
        <w:r>
          <w:rPr>
            <w:rFonts w:ascii="仿宋" w:eastAsia="仿宋" w:hAnsi="仿宋" w:cs="仿宋" w:hint="eastAsia"/>
            <w:lang w:eastAsia="zh-CN"/>
          </w:rPr>
          <w:t>十八、营销与推广策略</w:t>
        </w:r>
        <w:r>
          <w:tab/>
        </w:r>
        <w:r>
          <w:fldChar w:fldCharType="begin"/>
        </w:r>
        <w:r>
          <w:instrText xml:space="preserve"> PAGEREF _Toc3893 \h </w:instrText>
        </w:r>
        <w:r>
          <w:fldChar w:fldCharType="separate"/>
        </w:r>
        <w:r>
          <w:t>67</w:t>
        </w:r>
        <w:r>
          <w:fldChar w:fldCharType="end"/>
        </w:r>
      </w:hyperlink>
    </w:p>
    <w:p>
      <w:pPr>
        <w:pStyle w:val="TOC2"/>
        <w:tabs>
          <w:tab w:val="right" w:leader="dot" w:pos="8306"/>
        </w:tabs>
      </w:pPr>
      <w:hyperlink w:anchor="_Toc3664" w:history="1">
        <w:r>
          <w:rPr>
            <w:rFonts w:ascii="仿宋" w:eastAsia="仿宋" w:hAnsi="仿宋" w:cs="仿宋" w:hint="eastAsia"/>
            <w:lang w:eastAsia="zh-CN"/>
          </w:rPr>
          <w:t>(一)、产品/服务定位与特点</w:t>
        </w:r>
        <w:r>
          <w:tab/>
        </w:r>
        <w:r>
          <w:fldChar w:fldCharType="begin"/>
        </w:r>
        <w:r>
          <w:instrText xml:space="preserve"> PAGEREF _Toc3664 \h </w:instrText>
        </w:r>
        <w:r>
          <w:fldChar w:fldCharType="separate"/>
        </w:r>
        <w:r>
          <w:t>67</w:t>
        </w:r>
        <w:r>
          <w:fldChar w:fldCharType="end"/>
        </w:r>
      </w:hyperlink>
    </w:p>
    <w:p>
      <w:pPr>
        <w:pStyle w:val="TOC2"/>
        <w:tabs>
          <w:tab w:val="right" w:leader="dot" w:pos="8306"/>
        </w:tabs>
      </w:pPr>
      <w:hyperlink w:anchor="_Toc14652" w:history="1">
        <w:r>
          <w:rPr>
            <w:rFonts w:ascii="仿宋" w:eastAsia="仿宋" w:hAnsi="仿宋" w:cs="仿宋" w:hint="eastAsia"/>
            <w:lang w:eastAsia="zh-CN"/>
          </w:rPr>
          <w:t>(二)、市场定位与竞争分析</w:t>
        </w:r>
        <w:r>
          <w:tab/>
        </w:r>
        <w:r>
          <w:fldChar w:fldCharType="begin"/>
        </w:r>
        <w:r>
          <w:instrText xml:space="preserve"> PAGEREF _Toc14652 \h </w:instrText>
        </w:r>
        <w:r>
          <w:fldChar w:fldCharType="separate"/>
        </w:r>
        <w:r>
          <w:t>68</w:t>
        </w:r>
        <w:r>
          <w:fldChar w:fldCharType="end"/>
        </w:r>
      </w:hyperlink>
    </w:p>
    <w:p>
      <w:pPr>
        <w:pStyle w:val="TOC2"/>
        <w:tabs>
          <w:tab w:val="right" w:leader="dot" w:pos="8306"/>
        </w:tabs>
      </w:pPr>
      <w:hyperlink w:anchor="_Toc1582" w:history="1">
        <w:r>
          <w:rPr>
            <w:rFonts w:ascii="仿宋" w:eastAsia="仿宋" w:hAnsi="仿宋" w:cs="仿宋" w:hint="eastAsia"/>
            <w:lang w:eastAsia="zh-CN"/>
          </w:rPr>
          <w:t>(三)、营销渠道与策略</w:t>
        </w:r>
        <w:r>
          <w:tab/>
        </w:r>
        <w:r>
          <w:fldChar w:fldCharType="begin"/>
        </w:r>
        <w:r>
          <w:instrText xml:space="preserve"> PAGEREF _Toc1582 \h </w:instrText>
        </w:r>
        <w:r>
          <w:fldChar w:fldCharType="separate"/>
        </w:r>
        <w:r>
          <w:t>70</w:t>
        </w:r>
        <w:r>
          <w:fldChar w:fldCharType="end"/>
        </w:r>
      </w:hyperlink>
    </w:p>
    <w:p>
      <w:pPr>
        <w:pStyle w:val="TOC2"/>
        <w:tabs>
          <w:tab w:val="right" w:leader="dot" w:pos="8306"/>
        </w:tabs>
      </w:pPr>
      <w:hyperlink w:anchor="_Toc8941" w:history="1">
        <w:r>
          <w:rPr>
            <w:rFonts w:ascii="仿宋" w:eastAsia="仿宋" w:hAnsi="仿宋" w:cs="仿宋" w:hint="eastAsia"/>
            <w:lang w:eastAsia="zh-CN"/>
          </w:rPr>
          <w:t>(四)、推广与宣传活动</w:t>
        </w:r>
        <w:r>
          <w:tab/>
        </w:r>
        <w:r>
          <w:fldChar w:fldCharType="begin"/>
        </w:r>
        <w:r>
          <w:instrText xml:space="preserve"> PAGEREF _Toc8941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27"/>
      <w:r>
        <w:rPr>
          <w:rFonts w:ascii="仿宋" w:eastAsia="仿宋" w:hAnsi="仿宋" w:cs="仿宋" w:hint="eastAsia"/>
          <w:sz w:val="28"/>
          <w:lang w:eastAsia="zh-CN"/>
        </w:rPr>
        <w:t>一、微波干燥设备项目绩效评估</w:t>
      </w:r>
      <w:bookmarkEnd w:id="2"/>
    </w:p>
    <w:p>
      <w:pPr>
        <w:pStyle w:val="Heading2"/>
        <w:rPr>
          <w:rFonts w:ascii="仿宋" w:eastAsia="仿宋" w:hAnsi="仿宋" w:cs="仿宋" w:hint="eastAsia"/>
          <w:lang w:eastAsia="zh-CN"/>
        </w:rPr>
      </w:pPr>
      <w:bookmarkStart w:id="3" w:name="_Toc21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干燥设备项目中，我们设计了一套全面的绩效评估指标，以确保微波干燥设备项目的可控和成功交付。这些指标跨足微波干燥设备项目目标、成本、进度和质量等多个维度，为我们提供了全面洞察微波干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干燥设备项目目标达成率是我们关注的首要指标。我们设定了明确的目标，并通过定期监测和评估，迅速发现并应对潜在的目标偏差。这为微波干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成本绩效是另一个核心关注点。通过实际成本与预算成本的对比分析，我们深入了解成本差异的原因，及时调整资源分配，保持微波干燥设备项目在经济效益方面的合理水平。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干燥设备项目进度作为关键的绩效指标之一，得到了精心的关注。我们制定了详细的微波干燥设备项目进度计划，并设立了进度符合度指标，确保实际进度与计划进度保持一致。这使我们能够快速发现和解决潜在的进度问题，保持微波干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波干燥设备项目绩效的不可或缺的一环。我们引入了一系列的质量标准和客户满意度指标，以确保微波干燥设备项目交付的成果在质量上达到或超越预期水平。通过持续监测这些指标，我们努力提升微波干燥设备项目整体质量水平，为微波干燥设备项目的成功交付提供有力保障。通过这些科学且全面的绩效评估，我们能够更好地引导微波干燥设备项目的持续改进，确保微波干燥设备项目目标的顺利达成。</w:t>
      </w:r>
    </w:p>
    <w:p>
      <w:pPr>
        <w:pStyle w:val="Heading2"/>
        <w:ind w:firstLine="560" w:firstLineChars="200"/>
        <w:rPr>
          <w:rFonts w:ascii="仿宋" w:eastAsia="仿宋" w:hAnsi="仿宋" w:cs="仿宋" w:hint="eastAsia"/>
          <w:sz w:val="28"/>
          <w:lang w:eastAsia="zh-CN"/>
        </w:rPr>
      </w:pPr>
      <w:bookmarkStart w:id="4" w:name="_Toc306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绩效评估是微波干燥设备项目中的关键环节，为确保微波干燥设备项目达到预期目标，我们采用了多层次、多维度的绩效评估方法。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波干燥设备项目的战略目标对齐，确保每个决策和行动都与微波干燥设备项目整体目标保持一致。团队会定期召开战略对齐会议，审视当前工作与微波干燥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波干燥设备项目进度、质量、成本和风险等方面。这些指标通过数据收集和分析，为微波干燥设备项目管理团队提供了客观的评估依据。例如，我们通过微波干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绩效评估不仅仅停留在微波干燥设备项目内部，还考虑了微波干燥设备项目对外部环境的影响。我们定期进行干系人满意度调查，以了解各利益相关方对微波干燥设备项目的期望和满意度，并及时做出调整。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这种多层次、多角度的绩效评估方法，使得我们能够全面了解微波干燥设备项目的运行状态，及时做出调整，确保微波干燥设备项目在不断变化的环境中保持稳健前行。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99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为了确保微波干燥设备项目的有效管理和不断优化，我们采用了精心设计的绩效评估周期。这个周期旨在实现灵活、实时和全面的评估，以适应微波干燥设备项目执行中的各种挑战。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微波干燥设备项目的不同需求，分为短期、中期和长期。短期评估关注每个迭代或工作周期，以及时发现和解决当前任务中的问题。中期评估涵盖几个迭代，深入了解整体微波干燥设备项目的趋势和性能。长期评估则着眼于整个微波干燥设备项目阶段，确保微波干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波干燥设备项目管理工具和协作平台，团队成员能够随时更新和分享微波干燥设备项目数据。这种实时性的反馈机制使我们能够及时察觉潜在问题，快速调整，保持微波干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波干燥设备项目的决策制定密不可分。每个周期的微波干燥设备项目回顾会议成为集体总结经验、识别问题深层次原因并找到创新解决方案的平台。这种定期的反思与调整机制使微波干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873"/>
      <w:r>
        <w:rPr>
          <w:rFonts w:ascii="仿宋" w:eastAsia="仿宋" w:hAnsi="仿宋" w:cs="仿宋" w:hint="eastAsia"/>
          <w:sz w:val="28"/>
          <w:lang w:eastAsia="zh-CN"/>
        </w:rPr>
        <w:t>二、微波干燥设备项目建设单位说明</w:t>
      </w:r>
      <w:bookmarkEnd w:id="6"/>
    </w:p>
    <w:p>
      <w:pPr>
        <w:pStyle w:val="Heading2"/>
        <w:rPr>
          <w:rFonts w:ascii="仿宋" w:eastAsia="仿宋" w:hAnsi="仿宋" w:cs="仿宋" w:hint="eastAsia"/>
          <w:lang w:eastAsia="zh-CN"/>
        </w:rPr>
      </w:pPr>
      <w:bookmarkStart w:id="7" w:name="_Toc22816"/>
      <w:r>
        <w:rPr>
          <w:rFonts w:ascii="仿宋" w:eastAsia="仿宋" w:hAnsi="仿宋" w:cs="仿宋" w:hint="eastAsia"/>
          <w:lang w:eastAsia="zh-CN"/>
        </w:rPr>
        <w:t>(一)、微波干燥设备项目承办单位基本情况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30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波干燥设备项目承办单位的XXXX，我们着眼于实现可持续的经济效益。通过技术创新和解决方案的提供，公司预计在微波干燥设备项目执行期间将获得可观的收入增长。这一收入来源主要包括微波干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同时，我们注重成本控制和效率提升，以确保微波干燥设备项目的可持续盈利。透过精细的管理和资源优化，公司期望实现微波干燥设备项目利润最大化。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波干燥设备项目实施进行全面的投资评估，包括微波干燥设备项目启动阶段的资金投入和后续运营成本。通过对微波干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波干燥设备项目实施过程中具备足够的资金流动性，公司将进行详尽的现金流分析。这包括资金需求的合理预测、微波干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0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005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微波干燥设备项目的主要产品是XXXX，预计年产值为XXX万元。这一产品在市场中占据着重要的地位，其广泛的应用范围使得该微波干燥设备项目的市场前景非常广阔。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波干燥设备项目的xxx产品作为重要的原材料之一，将在多个领域发挥关键作用。其在建筑、交通、能源等方面的广泛应用将为整个产业链提供强大的支持，形成产业协同效应。微波干燥设备项目的年产值XXX万XXX万XXX万万元不仅反映了其在市场上的巨大潜力，更预示着它对国民经济的积极贡献。这种关联度高、涉及面广的产业关系，使得该微波干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67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干燥设备项目总征地面积为XXXX平方米，相当于约XX.XX亩，其中净用地面积为XXXX平方米，红线范围内相当于约XX.XX亩。这一用地规模充分考虑了微波干燥设备项目的建设需求，保障了微波干燥设备项目在合适的空间内得以充分发展。微波干燥设备项目规划的总建筑面积为XXXX平方米，其中主体工程建设占XXXX平方米，计容建筑面积达XXXX平方米。预计建筑工程的投资将达到XXXX万元，为微波干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干燥设备项目计划购置的设备共计XXXX台（套），设备购置费用为XXXX万元。这一设备购置计划充分考虑到微波干燥设备项目的生产需求和技术要求，确保了微波干燥设备项目在生产运营中具备先进的技术装备和高效的生产能力。设备的合理配置将为微波干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波干燥设备项目计划总投资为XXXX万元，预计年实现营业收入为XXXX万元。这一产能规模的设定旨在确保微波干燥设备项目能够在投资与回报之间取得平衡，实现长期可持续的发展。微波干燥设备项目的总投资充分考虑到各个方面的需求，包括用地建设、设备购置等多个环节，以确保微波干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5716"/>
      <w:r>
        <w:rPr>
          <w:rFonts w:ascii="仿宋" w:eastAsia="仿宋" w:hAnsi="仿宋" w:cs="仿宋" w:hint="eastAsia"/>
          <w:sz w:val="28"/>
          <w:lang w:eastAsia="zh-CN"/>
        </w:rPr>
        <w:t>四、微波干燥设备项目选址可行性分析</w:t>
      </w:r>
      <w:bookmarkEnd w:id="12"/>
    </w:p>
    <w:p>
      <w:pPr>
        <w:pStyle w:val="Heading2"/>
        <w:rPr>
          <w:rFonts w:ascii="仿宋" w:eastAsia="仿宋" w:hAnsi="仿宋" w:cs="仿宋" w:hint="eastAsia"/>
          <w:lang w:eastAsia="zh-CN"/>
        </w:rPr>
      </w:pPr>
      <w:bookmarkStart w:id="13" w:name="_Toc16921"/>
      <w:r>
        <w:rPr>
          <w:rFonts w:ascii="仿宋" w:eastAsia="仿宋" w:hAnsi="仿宋" w:cs="仿宋" w:hint="eastAsia"/>
          <w:lang w:eastAsia="zh-CN"/>
        </w:rPr>
        <w:t>(一)、微波干燥设备项目选址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该微波干燥设备项目选址位于XX省XX市XX区XXX街道</w:t>
      </w:r>
    </w:p>
    <w:p>
      <w:pPr>
        <w:pStyle w:val="Heading2"/>
        <w:ind w:firstLine="560" w:firstLineChars="200"/>
        <w:rPr>
          <w:rFonts w:ascii="仿宋" w:eastAsia="仿宋" w:hAnsi="仿宋" w:cs="仿宋" w:hint="eastAsia"/>
          <w:sz w:val="28"/>
          <w:lang w:eastAsia="zh-CN"/>
        </w:rPr>
      </w:pPr>
      <w:bookmarkStart w:id="14" w:name="_Toc1642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微波干燥设备项目的征地面积将根据微波干燥设备项目的实际规模和需求进行精确规划。具体面积XXX平方米，旨在确保微波干燥设备项目不仅能够满足当前的发展需求，还能够预留空间以适应未来的扩展。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净用地面积是在征地面积基础上去除不可利用面积后的实际可开发用地。具体面积XXX平方米，考虑到环保、交通、安全等多方面因素，以确保微波干燥设备项目在整体利用效率上达到最优。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微波干燥设备项目计划建设的建筑总规模具体面积XXX平方米。这一规模的确定综合考虑了微波干燥设备项目的性质、规模，以及城市规划的相关要求，确保建筑布局与周边环境协调一致。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绿地率是微波干燥设备项目用地中被规划为绿地的比例。具体面积XXX平方米，旨在通过合理规划绿地，改善微波干燥设备项目周边环境，提升居民生活质量，并符合城市整体绿化规划。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容积率是用地上可以建设的建筑总体积与用地面积之比。具体面积XXX，通过合理的容积率规划，确保微波干燥设备项目建筑规模与周边环境和谐共生。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波干燥设备项目选址与当地城市规划相一致，具体面积XXX平方米。通过与城市规划部门深入沟通，确保微波干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波干燥设备项目选址符合当地产业政策，具体面积XXX平方米。这包括微波干燥设备项目对当地经济的促进作用，以及对相关产业的带动效应，确保微波干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用地总体要求必须符合环保和可持续发展的原则，具体面积XXX平方米。通过采用绿色建筑设计、节能减排等措施，确保微波干燥设备项目在建设和运营过程中对环境的影响最小化，达到可持续发展的要求。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确保微波干燥设备项目选址具备必要的公共设施配套，具体面积XXX平方米。这包括交通便利性、教育、医疗等基础设施，以提高居民生活品质，使得微波干燥设备项目选址更具吸引力。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考虑用地总体要求对当地社会稳定性的影响，具体面积XXX平方米。通过深入了解当地社区反馈，确保微波干燥设备项目的选址和建设过程对当地社会和谐稳定产生积极作用。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波干燥设备项目选址不仅符合法规和规划，还在实际操作中具有可行性。这一全面规划将为微波干燥设备项目的成功实施提供坚实的基础，确保微波干燥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294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干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波干燥设备项目的设备规划和空间设计中，我们将采取灵活设备布局的措施。设备布局将根据实际需求进行灵活设计，避免不必要的浪费。通过合理规划设备摆放位置，我们将提高设备的利用率，减少设备间距，以确保微波干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波干燥设备项目内部引入共享设施的概念，例如共享会议室、办公区等。通过这种方式，我们可以减少对资源的重复建设，提高资源共享效率，从而减小微波干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71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波干燥设备项目的总图布置中，我们将不同功能区域进行明确的规划，以最大程度满足微波干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72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波干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波干燥设备项目对环境的影响是综合评价的重要因素之一。我们将详细考虑选址周边的自然环境、生态保护区、水源地等情况，确保微波干燥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对选址的评价还需充分考虑当地政府的产业政策和法规。我们将详细了解微波干燥设备项目所在地的相关政策，确保微波干燥设备项目的规划和运营与当地法规相符，降低不必要的法律风险。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考虑到社会稳定性对企业运营的重要性，我们将评估选址地区的社会安全情况、劳工关系、社区反馈等方面，以确保微波干燥设备项目的建设和运营不会受到社会稳定性的负面影响。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最后，我们将综合考虑用地成本，包括土地购置费用、土地开发成本等。通过对用地成本的详细评估，我们能够做出更为精确的经济效益分析，为微波干燥设备项目的投资决策提供有力支持。</w:t>
      </w:r>
    </w:p>
    <w:p>
      <w:pPr>
        <w:pStyle w:val="Heading1"/>
        <w:ind w:firstLine="560" w:firstLineChars="200"/>
        <w:rPr>
          <w:rFonts w:ascii="仿宋" w:eastAsia="仿宋" w:hAnsi="仿宋" w:cs="仿宋" w:hint="eastAsia"/>
          <w:sz w:val="28"/>
          <w:lang w:eastAsia="zh-CN"/>
        </w:rPr>
      </w:pPr>
      <w:bookmarkStart w:id="18" w:name="_Toc19808"/>
      <w:r>
        <w:rPr>
          <w:rFonts w:ascii="仿宋" w:eastAsia="仿宋" w:hAnsi="仿宋" w:cs="仿宋" w:hint="eastAsia"/>
          <w:sz w:val="28"/>
          <w:lang w:eastAsia="zh-CN"/>
        </w:rPr>
        <w:t>五、微波干燥设备项目建设背景及必要性分析</w:t>
      </w:r>
      <w:bookmarkEnd w:id="18"/>
    </w:p>
    <w:p>
      <w:pPr>
        <w:pStyle w:val="Heading2"/>
        <w:rPr>
          <w:rFonts w:ascii="仿宋" w:eastAsia="仿宋" w:hAnsi="仿宋" w:cs="仿宋" w:hint="eastAsia"/>
          <w:lang w:eastAsia="zh-CN"/>
        </w:rPr>
      </w:pPr>
      <w:bookmarkStart w:id="19" w:name="_Toc20740"/>
      <w:r>
        <w:rPr>
          <w:rFonts w:ascii="仿宋" w:eastAsia="仿宋" w:hAnsi="仿宋" w:cs="仿宋" w:hint="eastAsia"/>
          <w:lang w:eastAsia="zh-CN"/>
        </w:rPr>
        <w:t>(一)、微波干燥设备项目背景分析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干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波干燥设备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微波干燥设备项目在这个潮流中的定位。同时，我们将关注行业内涌现的新兴机遇，以便微波干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波干燥设备项目提供了强大的发展动力。我们将聚焦于行业内最新的技术发展趋势，包括但不限于人工智能、大数据分析、物联网等领域。通过深度的技术研究，我们将确保微波干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波干燥设备项目发展的源泉。我们将投入更多的精力对市场需求进行深入剖析，超越表面的需求，深入挖掘潜在的市场痛点和机遇。通过对市场需求的细致了解，微波干燥设备项目将更有针对性地设计解决方案，满足市场的多样化需求，从而更好地促进微波干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波干燥设备项目战略至关重要。我们将对竞争态势进行更为深入的分析，包括但不限于市场份额、产品特点、客户满意度等多个维度。通过深度的竞争分析，微波干燥设备项目将能够更准确地把握市场脉搏，制定具有竞争力的微波干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https://d.book118.com/515031320244011120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微波干燥设备项目规划设计纲要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A18"/>
    <w:rsid w:val="00FE5A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03132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2024-02-28T04:28:00Z</dcterms:created>
  <dcterms:modified xsi:type="dcterms:W3CDTF">2024-02-28T04:28:25Z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58DEB660482F4C25A19D099AD40D06AD_11</vt:lpwstr>
  </property>
  <property fmtid="{D5CDD505-2E9C-101B-9397-08002B2CF9AE}" pid="3" name="KSOProductBuildVer">
    <vt:lpwstr>2052-12.1.0.16388</vt:lpwstr>
  </property>
</Properties>
</file>