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生活排放项目规划设计方案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15" w:history="1">
        <w:r>
          <w:rPr>
            <w:rFonts w:ascii="仿宋" w:eastAsia="仿宋" w:hAnsi="仿宋" w:cs="仿宋" w:hint="eastAsia"/>
            <w:lang w:eastAsia="zh-CN"/>
          </w:rPr>
          <w:t>概论</w:t>
        </w:r>
        <w:r>
          <w:tab/>
        </w:r>
        <w:r>
          <w:fldChar w:fldCharType="begin"/>
        </w:r>
        <w:r>
          <w:instrText xml:space="preserve"> PAGEREF _Toc15215 \h </w:instrText>
        </w:r>
        <w:r>
          <w:fldChar w:fldCharType="separate"/>
        </w:r>
        <w:r>
          <w:t>3</w:t>
        </w:r>
        <w:r>
          <w:fldChar w:fldCharType="end"/>
        </w:r>
      </w:hyperlink>
    </w:p>
    <w:p>
      <w:pPr>
        <w:pStyle w:val="TOC1"/>
        <w:tabs>
          <w:tab w:val="right" w:leader="dot" w:pos="8306"/>
        </w:tabs>
      </w:pPr>
      <w:hyperlink w:anchor="_Toc819" w:history="1">
        <w:r>
          <w:rPr>
            <w:rFonts w:ascii="仿宋" w:eastAsia="仿宋" w:hAnsi="仿宋" w:cs="仿宋" w:hint="eastAsia"/>
            <w:lang w:eastAsia="zh-CN"/>
          </w:rPr>
          <w:t>一、生活排放项目概论</w:t>
        </w:r>
        <w:r>
          <w:tab/>
        </w:r>
        <w:r>
          <w:fldChar w:fldCharType="begin"/>
        </w:r>
        <w:r>
          <w:instrText xml:space="preserve"> PAGEREF _Toc819 \h </w:instrText>
        </w:r>
        <w:r>
          <w:fldChar w:fldCharType="separate"/>
        </w:r>
        <w:r>
          <w:t>3</w:t>
        </w:r>
        <w:r>
          <w:fldChar w:fldCharType="end"/>
        </w:r>
      </w:hyperlink>
    </w:p>
    <w:p>
      <w:pPr>
        <w:pStyle w:val="TOC2"/>
        <w:tabs>
          <w:tab w:val="right" w:leader="dot" w:pos="8306"/>
        </w:tabs>
      </w:pPr>
      <w:hyperlink w:anchor="_Toc19807" w:history="1">
        <w:r>
          <w:rPr>
            <w:rFonts w:ascii="仿宋" w:eastAsia="仿宋" w:hAnsi="仿宋" w:cs="仿宋" w:hint="eastAsia"/>
            <w:lang w:eastAsia="zh-CN"/>
          </w:rPr>
          <w:t>(一)、生活排放项目概况</w:t>
        </w:r>
        <w:r>
          <w:tab/>
        </w:r>
        <w:r>
          <w:fldChar w:fldCharType="begin"/>
        </w:r>
        <w:r>
          <w:instrText xml:space="preserve"> PAGEREF _Toc19807 \h </w:instrText>
        </w:r>
        <w:r>
          <w:fldChar w:fldCharType="separate"/>
        </w:r>
        <w:r>
          <w:t>3</w:t>
        </w:r>
        <w:r>
          <w:fldChar w:fldCharType="end"/>
        </w:r>
      </w:hyperlink>
    </w:p>
    <w:p>
      <w:pPr>
        <w:pStyle w:val="TOC2"/>
        <w:tabs>
          <w:tab w:val="right" w:leader="dot" w:pos="8306"/>
        </w:tabs>
      </w:pPr>
      <w:hyperlink w:anchor="_Toc21221" w:history="1">
        <w:r>
          <w:rPr>
            <w:rFonts w:ascii="仿宋" w:eastAsia="仿宋" w:hAnsi="仿宋" w:cs="仿宋" w:hint="eastAsia"/>
            <w:lang w:eastAsia="zh-CN"/>
          </w:rPr>
          <w:t>(二)、生活排放项目目标</w:t>
        </w:r>
        <w:r>
          <w:tab/>
        </w:r>
        <w:r>
          <w:fldChar w:fldCharType="begin"/>
        </w:r>
        <w:r>
          <w:instrText xml:space="preserve"> PAGEREF _Toc21221 \h </w:instrText>
        </w:r>
        <w:r>
          <w:fldChar w:fldCharType="separate"/>
        </w:r>
        <w:r>
          <w:t>5</w:t>
        </w:r>
        <w:r>
          <w:fldChar w:fldCharType="end"/>
        </w:r>
      </w:hyperlink>
    </w:p>
    <w:p>
      <w:pPr>
        <w:pStyle w:val="TOC2"/>
        <w:tabs>
          <w:tab w:val="right" w:leader="dot" w:pos="8306"/>
        </w:tabs>
      </w:pPr>
      <w:hyperlink w:anchor="_Toc31972" w:history="1">
        <w:r>
          <w:rPr>
            <w:rFonts w:ascii="仿宋" w:eastAsia="仿宋" w:hAnsi="仿宋" w:cs="仿宋" w:hint="eastAsia"/>
            <w:lang w:eastAsia="zh-CN"/>
          </w:rPr>
          <w:t>(三)、生活排放项目提出的理由</w:t>
        </w:r>
        <w:r>
          <w:tab/>
        </w:r>
        <w:r>
          <w:fldChar w:fldCharType="begin"/>
        </w:r>
        <w:r>
          <w:instrText xml:space="preserve"> PAGEREF _Toc31972 \h </w:instrText>
        </w:r>
        <w:r>
          <w:fldChar w:fldCharType="separate"/>
        </w:r>
        <w:r>
          <w:t>6</w:t>
        </w:r>
        <w:r>
          <w:fldChar w:fldCharType="end"/>
        </w:r>
      </w:hyperlink>
    </w:p>
    <w:p>
      <w:pPr>
        <w:pStyle w:val="TOC2"/>
        <w:tabs>
          <w:tab w:val="right" w:leader="dot" w:pos="8306"/>
        </w:tabs>
      </w:pPr>
      <w:hyperlink w:anchor="_Toc23330" w:history="1">
        <w:r>
          <w:rPr>
            <w:rFonts w:ascii="仿宋" w:eastAsia="仿宋" w:hAnsi="仿宋" w:cs="仿宋" w:hint="eastAsia"/>
            <w:lang w:eastAsia="zh-CN"/>
          </w:rPr>
          <w:t>(四)、生活排放项目意义</w:t>
        </w:r>
        <w:r>
          <w:tab/>
        </w:r>
        <w:r>
          <w:fldChar w:fldCharType="begin"/>
        </w:r>
        <w:r>
          <w:instrText xml:space="preserve"> PAGEREF _Toc23330 \h </w:instrText>
        </w:r>
        <w:r>
          <w:fldChar w:fldCharType="separate"/>
        </w:r>
        <w:r>
          <w:t>8</w:t>
        </w:r>
        <w:r>
          <w:fldChar w:fldCharType="end"/>
        </w:r>
      </w:hyperlink>
    </w:p>
    <w:p>
      <w:pPr>
        <w:pStyle w:val="TOC2"/>
        <w:tabs>
          <w:tab w:val="right" w:leader="dot" w:pos="8306"/>
        </w:tabs>
      </w:pPr>
      <w:hyperlink w:anchor="_Toc18411" w:history="1">
        <w:r>
          <w:rPr>
            <w:rFonts w:ascii="仿宋" w:eastAsia="仿宋" w:hAnsi="仿宋" w:cs="仿宋" w:hint="eastAsia"/>
            <w:lang w:eastAsia="zh-CN"/>
          </w:rPr>
          <w:t>(五)、生活排放项目背景</w:t>
        </w:r>
        <w:r>
          <w:tab/>
        </w:r>
        <w:r>
          <w:fldChar w:fldCharType="begin"/>
        </w:r>
        <w:r>
          <w:instrText xml:space="preserve"> PAGEREF _Toc18411 \h </w:instrText>
        </w:r>
        <w:r>
          <w:fldChar w:fldCharType="separate"/>
        </w:r>
        <w:r>
          <w:t>9</w:t>
        </w:r>
        <w:r>
          <w:fldChar w:fldCharType="end"/>
        </w:r>
      </w:hyperlink>
    </w:p>
    <w:p>
      <w:pPr>
        <w:pStyle w:val="TOC1"/>
        <w:tabs>
          <w:tab w:val="right" w:leader="dot" w:pos="8306"/>
        </w:tabs>
      </w:pPr>
      <w:hyperlink w:anchor="_Toc22132" w:history="1">
        <w:r>
          <w:rPr>
            <w:rFonts w:ascii="仿宋" w:eastAsia="仿宋" w:hAnsi="仿宋" w:cs="仿宋" w:hint="eastAsia"/>
            <w:lang w:eastAsia="zh-CN"/>
          </w:rPr>
          <w:t>二、生活排放项目建设单位说明</w:t>
        </w:r>
        <w:r>
          <w:tab/>
        </w:r>
        <w:r>
          <w:fldChar w:fldCharType="begin"/>
        </w:r>
        <w:r>
          <w:instrText xml:space="preserve"> PAGEREF _Toc22132 \h </w:instrText>
        </w:r>
        <w:r>
          <w:fldChar w:fldCharType="separate"/>
        </w:r>
        <w:r>
          <w:t>9</w:t>
        </w:r>
        <w:r>
          <w:fldChar w:fldCharType="end"/>
        </w:r>
      </w:hyperlink>
    </w:p>
    <w:p>
      <w:pPr>
        <w:pStyle w:val="TOC2"/>
        <w:tabs>
          <w:tab w:val="right" w:leader="dot" w:pos="8306"/>
        </w:tabs>
      </w:pPr>
      <w:hyperlink w:anchor="_Toc10716" w:history="1">
        <w:r>
          <w:rPr>
            <w:rFonts w:ascii="仿宋" w:eastAsia="仿宋" w:hAnsi="仿宋" w:cs="仿宋" w:hint="eastAsia"/>
            <w:lang w:eastAsia="zh-CN"/>
          </w:rPr>
          <w:t>(一)、生活排放项目承办单位基本情况</w:t>
        </w:r>
        <w:r>
          <w:tab/>
        </w:r>
        <w:r>
          <w:fldChar w:fldCharType="begin"/>
        </w:r>
        <w:r>
          <w:instrText xml:space="preserve"> PAGEREF _Toc10716 \h </w:instrText>
        </w:r>
        <w:r>
          <w:fldChar w:fldCharType="separate"/>
        </w:r>
        <w:r>
          <w:t>9</w:t>
        </w:r>
        <w:r>
          <w:fldChar w:fldCharType="end"/>
        </w:r>
      </w:hyperlink>
    </w:p>
    <w:p>
      <w:pPr>
        <w:pStyle w:val="TOC2"/>
        <w:tabs>
          <w:tab w:val="right" w:leader="dot" w:pos="8306"/>
        </w:tabs>
      </w:pPr>
      <w:hyperlink w:anchor="_Toc31109" w:history="1">
        <w:r>
          <w:rPr>
            <w:rFonts w:ascii="仿宋" w:eastAsia="仿宋" w:hAnsi="仿宋" w:cs="仿宋" w:hint="eastAsia"/>
            <w:lang w:eastAsia="zh-CN"/>
          </w:rPr>
          <w:t>(二)、公司经济效益分析</w:t>
        </w:r>
        <w:r>
          <w:tab/>
        </w:r>
        <w:r>
          <w:fldChar w:fldCharType="begin"/>
        </w:r>
        <w:r>
          <w:instrText xml:space="preserve"> PAGEREF _Toc31109 \h </w:instrText>
        </w:r>
        <w:r>
          <w:fldChar w:fldCharType="separate"/>
        </w:r>
        <w:r>
          <w:t>10</w:t>
        </w:r>
        <w:r>
          <w:fldChar w:fldCharType="end"/>
        </w:r>
      </w:hyperlink>
    </w:p>
    <w:p>
      <w:pPr>
        <w:pStyle w:val="TOC1"/>
        <w:tabs>
          <w:tab w:val="right" w:leader="dot" w:pos="8306"/>
        </w:tabs>
      </w:pPr>
      <w:hyperlink w:anchor="_Toc6167" w:history="1">
        <w:r>
          <w:rPr>
            <w:rFonts w:ascii="仿宋" w:eastAsia="仿宋" w:hAnsi="仿宋" w:cs="仿宋" w:hint="eastAsia"/>
            <w:lang w:eastAsia="zh-CN"/>
          </w:rPr>
          <w:t>三、生活排放项目文档管理</w:t>
        </w:r>
        <w:r>
          <w:tab/>
        </w:r>
        <w:r>
          <w:fldChar w:fldCharType="begin"/>
        </w:r>
        <w:r>
          <w:instrText xml:space="preserve"> PAGEREF _Toc6167 \h </w:instrText>
        </w:r>
        <w:r>
          <w:fldChar w:fldCharType="separate"/>
        </w:r>
        <w:r>
          <w:t>11</w:t>
        </w:r>
        <w:r>
          <w:fldChar w:fldCharType="end"/>
        </w:r>
      </w:hyperlink>
    </w:p>
    <w:p>
      <w:pPr>
        <w:pStyle w:val="TOC2"/>
        <w:tabs>
          <w:tab w:val="right" w:leader="dot" w:pos="8306"/>
        </w:tabs>
      </w:pPr>
      <w:hyperlink w:anchor="_Toc4650" w:history="1">
        <w:r>
          <w:rPr>
            <w:rFonts w:ascii="仿宋" w:eastAsia="仿宋" w:hAnsi="仿宋" w:cs="仿宋" w:hint="eastAsia"/>
            <w:lang w:eastAsia="zh-CN"/>
          </w:rPr>
          <w:t>(一)、文档编制与审查</w:t>
        </w:r>
        <w:r>
          <w:tab/>
        </w:r>
        <w:r>
          <w:fldChar w:fldCharType="begin"/>
        </w:r>
        <w:r>
          <w:instrText xml:space="preserve"> PAGEREF _Toc4650 \h </w:instrText>
        </w:r>
        <w:r>
          <w:fldChar w:fldCharType="separate"/>
        </w:r>
        <w:r>
          <w:t>11</w:t>
        </w:r>
        <w:r>
          <w:fldChar w:fldCharType="end"/>
        </w:r>
      </w:hyperlink>
    </w:p>
    <w:p>
      <w:pPr>
        <w:pStyle w:val="TOC2"/>
        <w:tabs>
          <w:tab w:val="right" w:leader="dot" w:pos="8306"/>
        </w:tabs>
      </w:pPr>
      <w:hyperlink w:anchor="_Toc26437" w:history="1">
        <w:r>
          <w:rPr>
            <w:rFonts w:ascii="仿宋" w:eastAsia="仿宋" w:hAnsi="仿宋" w:cs="仿宋" w:hint="eastAsia"/>
            <w:lang w:eastAsia="zh-CN"/>
          </w:rPr>
          <w:t>(二)、文档发布与分发</w:t>
        </w:r>
        <w:r>
          <w:tab/>
        </w:r>
        <w:r>
          <w:fldChar w:fldCharType="begin"/>
        </w:r>
        <w:r>
          <w:instrText xml:space="preserve"> PAGEREF _Toc26437 \h </w:instrText>
        </w:r>
        <w:r>
          <w:fldChar w:fldCharType="separate"/>
        </w:r>
        <w:r>
          <w:t>12</w:t>
        </w:r>
        <w:r>
          <w:fldChar w:fldCharType="end"/>
        </w:r>
      </w:hyperlink>
    </w:p>
    <w:p>
      <w:pPr>
        <w:pStyle w:val="TOC2"/>
        <w:tabs>
          <w:tab w:val="right" w:leader="dot" w:pos="8306"/>
        </w:tabs>
      </w:pPr>
      <w:hyperlink w:anchor="_Toc4073" w:history="1">
        <w:r>
          <w:rPr>
            <w:rFonts w:ascii="仿宋" w:eastAsia="仿宋" w:hAnsi="仿宋" w:cs="仿宋" w:hint="eastAsia"/>
            <w:lang w:eastAsia="zh-CN"/>
          </w:rPr>
          <w:t>(三)、文档存档与归档</w:t>
        </w:r>
        <w:r>
          <w:tab/>
        </w:r>
        <w:r>
          <w:fldChar w:fldCharType="begin"/>
        </w:r>
        <w:r>
          <w:instrText xml:space="preserve"> PAGEREF _Toc4073 \h </w:instrText>
        </w:r>
        <w:r>
          <w:fldChar w:fldCharType="separate"/>
        </w:r>
        <w:r>
          <w:t>13</w:t>
        </w:r>
        <w:r>
          <w:fldChar w:fldCharType="end"/>
        </w:r>
      </w:hyperlink>
    </w:p>
    <w:p>
      <w:pPr>
        <w:pStyle w:val="TOC1"/>
        <w:tabs>
          <w:tab w:val="right" w:leader="dot" w:pos="8306"/>
        </w:tabs>
      </w:pPr>
      <w:hyperlink w:anchor="_Toc2127" w:history="1">
        <w:r>
          <w:rPr>
            <w:rFonts w:ascii="仿宋" w:eastAsia="仿宋" w:hAnsi="仿宋" w:cs="仿宋" w:hint="eastAsia"/>
            <w:lang w:eastAsia="zh-CN"/>
          </w:rPr>
          <w:t>四、生活排放项目绩效评估</w:t>
        </w:r>
        <w:r>
          <w:tab/>
        </w:r>
        <w:r>
          <w:fldChar w:fldCharType="begin"/>
        </w:r>
        <w:r>
          <w:instrText xml:space="preserve"> PAGEREF _Toc2127 \h </w:instrText>
        </w:r>
        <w:r>
          <w:fldChar w:fldCharType="separate"/>
        </w:r>
        <w:r>
          <w:t>14</w:t>
        </w:r>
        <w:r>
          <w:fldChar w:fldCharType="end"/>
        </w:r>
      </w:hyperlink>
    </w:p>
    <w:p>
      <w:pPr>
        <w:pStyle w:val="TOC2"/>
        <w:tabs>
          <w:tab w:val="right" w:leader="dot" w:pos="8306"/>
        </w:tabs>
      </w:pPr>
      <w:hyperlink w:anchor="_Toc18840" w:history="1">
        <w:r>
          <w:rPr>
            <w:rFonts w:ascii="仿宋" w:eastAsia="仿宋" w:hAnsi="仿宋" w:cs="仿宋" w:hint="eastAsia"/>
            <w:lang w:eastAsia="zh-CN"/>
          </w:rPr>
          <w:t>(一)、绩效评估指标</w:t>
        </w:r>
        <w:r>
          <w:tab/>
        </w:r>
        <w:r>
          <w:fldChar w:fldCharType="begin"/>
        </w:r>
        <w:r>
          <w:instrText xml:space="preserve"> PAGEREF _Toc18840 \h </w:instrText>
        </w:r>
        <w:r>
          <w:fldChar w:fldCharType="separate"/>
        </w:r>
        <w:r>
          <w:t>14</w:t>
        </w:r>
        <w:r>
          <w:fldChar w:fldCharType="end"/>
        </w:r>
      </w:hyperlink>
    </w:p>
    <w:p>
      <w:pPr>
        <w:pStyle w:val="TOC2"/>
        <w:tabs>
          <w:tab w:val="right" w:leader="dot" w:pos="8306"/>
        </w:tabs>
      </w:pPr>
      <w:hyperlink w:anchor="_Toc16893" w:history="1">
        <w:r>
          <w:rPr>
            <w:rFonts w:ascii="仿宋" w:eastAsia="仿宋" w:hAnsi="仿宋" w:cs="仿宋" w:hint="eastAsia"/>
            <w:lang w:eastAsia="zh-CN"/>
          </w:rPr>
          <w:t>(二)、绩效评估方法</w:t>
        </w:r>
        <w:r>
          <w:tab/>
        </w:r>
        <w:r>
          <w:fldChar w:fldCharType="begin"/>
        </w:r>
        <w:r>
          <w:instrText xml:space="preserve"> PAGEREF _Toc16893 \h </w:instrText>
        </w:r>
        <w:r>
          <w:fldChar w:fldCharType="separate"/>
        </w:r>
        <w:r>
          <w:t>15</w:t>
        </w:r>
        <w:r>
          <w:fldChar w:fldCharType="end"/>
        </w:r>
      </w:hyperlink>
    </w:p>
    <w:p>
      <w:pPr>
        <w:pStyle w:val="TOC2"/>
        <w:tabs>
          <w:tab w:val="right" w:leader="dot" w:pos="8306"/>
        </w:tabs>
      </w:pPr>
      <w:hyperlink w:anchor="_Toc12547" w:history="1">
        <w:r>
          <w:rPr>
            <w:rFonts w:ascii="仿宋" w:eastAsia="仿宋" w:hAnsi="仿宋" w:cs="仿宋" w:hint="eastAsia"/>
            <w:lang w:eastAsia="zh-CN"/>
          </w:rPr>
          <w:t>(三)、绩效评估周期</w:t>
        </w:r>
        <w:r>
          <w:tab/>
        </w:r>
        <w:r>
          <w:fldChar w:fldCharType="begin"/>
        </w:r>
        <w:r>
          <w:instrText xml:space="preserve"> PAGEREF _Toc12547 \h </w:instrText>
        </w:r>
        <w:r>
          <w:fldChar w:fldCharType="separate"/>
        </w:r>
        <w:r>
          <w:t>16</w:t>
        </w:r>
        <w:r>
          <w:fldChar w:fldCharType="end"/>
        </w:r>
      </w:hyperlink>
    </w:p>
    <w:p>
      <w:pPr>
        <w:pStyle w:val="TOC1"/>
        <w:tabs>
          <w:tab w:val="right" w:leader="dot" w:pos="8306"/>
        </w:tabs>
      </w:pPr>
      <w:hyperlink w:anchor="_Toc29825" w:history="1">
        <w:r>
          <w:rPr>
            <w:rFonts w:ascii="仿宋" w:eastAsia="仿宋" w:hAnsi="仿宋" w:cs="仿宋" w:hint="eastAsia"/>
            <w:lang w:eastAsia="zh-CN"/>
          </w:rPr>
          <w:t>五、生活排放项目选址可行性分析</w:t>
        </w:r>
        <w:r>
          <w:tab/>
        </w:r>
        <w:r>
          <w:fldChar w:fldCharType="begin"/>
        </w:r>
        <w:r>
          <w:instrText xml:space="preserve"> PAGEREF _Toc29825 \h </w:instrText>
        </w:r>
        <w:r>
          <w:fldChar w:fldCharType="separate"/>
        </w:r>
        <w:r>
          <w:t>18</w:t>
        </w:r>
        <w:r>
          <w:fldChar w:fldCharType="end"/>
        </w:r>
      </w:hyperlink>
    </w:p>
    <w:p>
      <w:pPr>
        <w:pStyle w:val="TOC2"/>
        <w:tabs>
          <w:tab w:val="right" w:leader="dot" w:pos="8306"/>
        </w:tabs>
      </w:pPr>
      <w:hyperlink w:anchor="_Toc27841" w:history="1">
        <w:r>
          <w:rPr>
            <w:rFonts w:ascii="仿宋" w:eastAsia="仿宋" w:hAnsi="仿宋" w:cs="仿宋" w:hint="eastAsia"/>
            <w:lang w:eastAsia="zh-CN"/>
          </w:rPr>
          <w:t>(一)、生活排放项目选址</w:t>
        </w:r>
        <w:r>
          <w:tab/>
        </w:r>
        <w:r>
          <w:fldChar w:fldCharType="begin"/>
        </w:r>
        <w:r>
          <w:instrText xml:space="preserve"> PAGEREF _Toc27841 \h </w:instrText>
        </w:r>
        <w:r>
          <w:fldChar w:fldCharType="separate"/>
        </w:r>
        <w:r>
          <w:t>18</w:t>
        </w:r>
        <w:r>
          <w:fldChar w:fldCharType="end"/>
        </w:r>
      </w:hyperlink>
    </w:p>
    <w:p>
      <w:pPr>
        <w:pStyle w:val="TOC2"/>
        <w:tabs>
          <w:tab w:val="right" w:leader="dot" w:pos="8306"/>
        </w:tabs>
      </w:pPr>
      <w:hyperlink w:anchor="_Toc7814" w:history="1">
        <w:r>
          <w:rPr>
            <w:rFonts w:ascii="仿宋" w:eastAsia="仿宋" w:hAnsi="仿宋" w:cs="仿宋" w:hint="eastAsia"/>
            <w:lang w:eastAsia="zh-CN"/>
          </w:rPr>
          <w:t>(二)、用地控制指标</w:t>
        </w:r>
        <w:r>
          <w:tab/>
        </w:r>
        <w:r>
          <w:fldChar w:fldCharType="begin"/>
        </w:r>
        <w:r>
          <w:instrText xml:space="preserve"> PAGEREF _Toc7814 \h </w:instrText>
        </w:r>
        <w:r>
          <w:fldChar w:fldCharType="separate"/>
        </w:r>
        <w:r>
          <w:t>18</w:t>
        </w:r>
        <w:r>
          <w:fldChar w:fldCharType="end"/>
        </w:r>
      </w:hyperlink>
    </w:p>
    <w:p>
      <w:pPr>
        <w:pStyle w:val="TOC2"/>
        <w:tabs>
          <w:tab w:val="right" w:leader="dot" w:pos="8306"/>
        </w:tabs>
      </w:pPr>
      <w:hyperlink w:anchor="_Toc20887" w:history="1">
        <w:r>
          <w:rPr>
            <w:rFonts w:ascii="仿宋" w:eastAsia="仿宋" w:hAnsi="仿宋" w:cs="仿宋" w:hint="eastAsia"/>
            <w:lang w:eastAsia="zh-CN"/>
          </w:rPr>
          <w:t>(三)、节约用地措施</w:t>
        </w:r>
        <w:r>
          <w:tab/>
        </w:r>
        <w:r>
          <w:fldChar w:fldCharType="begin"/>
        </w:r>
        <w:r>
          <w:instrText xml:space="preserve"> PAGEREF _Toc20887 \h </w:instrText>
        </w:r>
        <w:r>
          <w:fldChar w:fldCharType="separate"/>
        </w:r>
        <w:r>
          <w:t>20</w:t>
        </w:r>
        <w:r>
          <w:fldChar w:fldCharType="end"/>
        </w:r>
      </w:hyperlink>
    </w:p>
    <w:p>
      <w:pPr>
        <w:pStyle w:val="TOC2"/>
        <w:tabs>
          <w:tab w:val="right" w:leader="dot" w:pos="8306"/>
        </w:tabs>
      </w:pPr>
      <w:hyperlink w:anchor="_Toc22388" w:history="1">
        <w:r>
          <w:rPr>
            <w:rFonts w:ascii="仿宋" w:eastAsia="仿宋" w:hAnsi="仿宋" w:cs="仿宋" w:hint="eastAsia"/>
            <w:lang w:eastAsia="zh-CN"/>
          </w:rPr>
          <w:t>(四)、总图布置方案</w:t>
        </w:r>
        <w:r>
          <w:tab/>
        </w:r>
        <w:r>
          <w:fldChar w:fldCharType="begin"/>
        </w:r>
        <w:r>
          <w:instrText xml:space="preserve"> PAGEREF _Toc22388 \h </w:instrText>
        </w:r>
        <w:r>
          <w:fldChar w:fldCharType="separate"/>
        </w:r>
        <w:r>
          <w:t>21</w:t>
        </w:r>
        <w:r>
          <w:fldChar w:fldCharType="end"/>
        </w:r>
      </w:hyperlink>
    </w:p>
    <w:p>
      <w:pPr>
        <w:pStyle w:val="TOC2"/>
        <w:tabs>
          <w:tab w:val="right" w:leader="dot" w:pos="8306"/>
        </w:tabs>
      </w:pPr>
      <w:hyperlink w:anchor="_Toc16417" w:history="1">
        <w:r>
          <w:rPr>
            <w:rFonts w:ascii="仿宋" w:eastAsia="仿宋" w:hAnsi="仿宋" w:cs="仿宋" w:hint="eastAsia"/>
            <w:lang w:eastAsia="zh-CN"/>
          </w:rPr>
          <w:t>(五)、选址综合评价</w:t>
        </w:r>
        <w:r>
          <w:tab/>
        </w:r>
        <w:r>
          <w:fldChar w:fldCharType="begin"/>
        </w:r>
        <w:r>
          <w:instrText xml:space="preserve"> PAGEREF _Toc16417 \h </w:instrText>
        </w:r>
        <w:r>
          <w:fldChar w:fldCharType="separate"/>
        </w:r>
        <w:r>
          <w:t>22</w:t>
        </w:r>
        <w:r>
          <w:fldChar w:fldCharType="end"/>
        </w:r>
      </w:hyperlink>
    </w:p>
    <w:p>
      <w:pPr>
        <w:pStyle w:val="TOC1"/>
        <w:tabs>
          <w:tab w:val="right" w:leader="dot" w:pos="8306"/>
        </w:tabs>
      </w:pPr>
      <w:hyperlink w:anchor="_Toc20737" w:history="1">
        <w:r>
          <w:rPr>
            <w:rFonts w:ascii="仿宋" w:eastAsia="仿宋" w:hAnsi="仿宋" w:cs="仿宋" w:hint="eastAsia"/>
            <w:lang w:eastAsia="zh-CN"/>
          </w:rPr>
          <w:t>六、生活排放项目危机管理</w:t>
        </w:r>
        <w:r>
          <w:tab/>
        </w:r>
        <w:r>
          <w:fldChar w:fldCharType="begin"/>
        </w:r>
        <w:r>
          <w:instrText xml:space="preserve"> PAGEREF _Toc20737 \h </w:instrText>
        </w:r>
        <w:r>
          <w:fldChar w:fldCharType="separate"/>
        </w:r>
        <w:r>
          <w:t>23</w:t>
        </w:r>
        <w:r>
          <w:fldChar w:fldCharType="end"/>
        </w:r>
      </w:hyperlink>
    </w:p>
    <w:p>
      <w:pPr>
        <w:pStyle w:val="TOC2"/>
        <w:tabs>
          <w:tab w:val="right" w:leader="dot" w:pos="8306"/>
        </w:tabs>
      </w:pPr>
      <w:hyperlink w:anchor="_Toc20633" w:history="1">
        <w:r>
          <w:rPr>
            <w:rFonts w:ascii="仿宋" w:eastAsia="仿宋" w:hAnsi="仿宋" w:cs="仿宋" w:hint="eastAsia"/>
            <w:lang w:eastAsia="zh-CN"/>
          </w:rPr>
          <w:t>(一)、危机预警与识别</w:t>
        </w:r>
        <w:r>
          <w:tab/>
        </w:r>
        <w:r>
          <w:fldChar w:fldCharType="begin"/>
        </w:r>
        <w:r>
          <w:instrText xml:space="preserve"> PAGEREF _Toc20633 \h </w:instrText>
        </w:r>
        <w:r>
          <w:fldChar w:fldCharType="separate"/>
        </w:r>
        <w:r>
          <w:t>23</w:t>
        </w:r>
        <w:r>
          <w:fldChar w:fldCharType="end"/>
        </w:r>
      </w:hyperlink>
    </w:p>
    <w:p>
      <w:pPr>
        <w:pStyle w:val="TOC2"/>
        <w:tabs>
          <w:tab w:val="right" w:leader="dot" w:pos="8306"/>
        </w:tabs>
      </w:pPr>
      <w:hyperlink w:anchor="_Toc16986" w:history="1">
        <w:r>
          <w:rPr>
            <w:rFonts w:ascii="仿宋" w:eastAsia="仿宋" w:hAnsi="仿宋" w:cs="仿宋" w:hint="eastAsia"/>
            <w:lang w:eastAsia="zh-CN"/>
          </w:rPr>
          <w:t>(二)、危机应对与恢复</w:t>
        </w:r>
        <w:r>
          <w:tab/>
        </w:r>
        <w:r>
          <w:fldChar w:fldCharType="begin"/>
        </w:r>
        <w:r>
          <w:instrText xml:space="preserve"> PAGEREF _Toc16986 \h </w:instrText>
        </w:r>
        <w:r>
          <w:fldChar w:fldCharType="separate"/>
        </w:r>
        <w:r>
          <w:t>24</w:t>
        </w:r>
        <w:r>
          <w:fldChar w:fldCharType="end"/>
        </w:r>
      </w:hyperlink>
    </w:p>
    <w:p>
      <w:pPr>
        <w:pStyle w:val="TOC1"/>
        <w:tabs>
          <w:tab w:val="right" w:leader="dot" w:pos="8306"/>
        </w:tabs>
      </w:pPr>
      <w:hyperlink w:anchor="_Toc17902" w:history="1">
        <w:r>
          <w:rPr>
            <w:rFonts w:ascii="仿宋" w:eastAsia="仿宋" w:hAnsi="仿宋" w:cs="仿宋" w:hint="eastAsia"/>
            <w:lang w:eastAsia="zh-CN"/>
          </w:rPr>
          <w:t>七、生活排放项目人力资源培养与发展</w:t>
        </w:r>
        <w:r>
          <w:tab/>
        </w:r>
        <w:r>
          <w:fldChar w:fldCharType="begin"/>
        </w:r>
        <w:r>
          <w:instrText xml:space="preserve"> PAGEREF _Toc17902 \h </w:instrText>
        </w:r>
        <w:r>
          <w:fldChar w:fldCharType="separate"/>
        </w:r>
        <w:r>
          <w:t>25</w:t>
        </w:r>
        <w:r>
          <w:fldChar w:fldCharType="end"/>
        </w:r>
      </w:hyperlink>
    </w:p>
    <w:p>
      <w:pPr>
        <w:pStyle w:val="TOC2"/>
        <w:tabs>
          <w:tab w:val="right" w:leader="dot" w:pos="8306"/>
        </w:tabs>
      </w:pPr>
      <w:hyperlink w:anchor="_Toc29018" w:history="1">
        <w:r>
          <w:rPr>
            <w:rFonts w:ascii="仿宋" w:eastAsia="仿宋" w:hAnsi="仿宋" w:cs="仿宋" w:hint="eastAsia"/>
            <w:lang w:eastAsia="zh-CN"/>
          </w:rPr>
          <w:t>(一)、人才需求与规划</w:t>
        </w:r>
        <w:r>
          <w:tab/>
        </w:r>
        <w:r>
          <w:fldChar w:fldCharType="begin"/>
        </w:r>
        <w:r>
          <w:instrText xml:space="preserve"> PAGEREF _Toc29018 \h </w:instrText>
        </w:r>
        <w:r>
          <w:fldChar w:fldCharType="separate"/>
        </w:r>
        <w:r>
          <w:t>25</w:t>
        </w:r>
        <w:r>
          <w:fldChar w:fldCharType="end"/>
        </w:r>
      </w:hyperlink>
    </w:p>
    <w:p>
      <w:pPr>
        <w:pStyle w:val="TOC2"/>
        <w:tabs>
          <w:tab w:val="right" w:leader="dot" w:pos="8306"/>
        </w:tabs>
      </w:pPr>
      <w:hyperlink w:anchor="_Toc19089" w:history="1">
        <w:r>
          <w:rPr>
            <w:rFonts w:ascii="仿宋" w:eastAsia="仿宋" w:hAnsi="仿宋" w:cs="仿宋" w:hint="eastAsia"/>
            <w:lang w:eastAsia="zh-CN"/>
          </w:rPr>
          <w:t>(二)、培训与发展计划</w:t>
        </w:r>
        <w:r>
          <w:tab/>
        </w:r>
        <w:r>
          <w:fldChar w:fldCharType="begin"/>
        </w:r>
        <w:r>
          <w:instrText xml:space="preserve"> PAGEREF _Toc19089 \h </w:instrText>
        </w:r>
        <w:r>
          <w:fldChar w:fldCharType="separate"/>
        </w:r>
        <w:r>
          <w:t>26</w:t>
        </w:r>
        <w:r>
          <w:fldChar w:fldCharType="end"/>
        </w:r>
      </w:hyperlink>
    </w:p>
    <w:p>
      <w:pPr>
        <w:pStyle w:val="TOC1"/>
        <w:tabs>
          <w:tab w:val="right" w:leader="dot" w:pos="8306"/>
        </w:tabs>
      </w:pPr>
      <w:hyperlink w:anchor="_Toc29352" w:history="1">
        <w:r>
          <w:rPr>
            <w:rFonts w:ascii="仿宋" w:eastAsia="仿宋" w:hAnsi="仿宋" w:cs="仿宋" w:hint="eastAsia"/>
            <w:lang w:eastAsia="zh-CN"/>
          </w:rPr>
          <w:t>八、生活排放项目创新与研发</w:t>
        </w:r>
        <w:r>
          <w:tab/>
        </w:r>
        <w:r>
          <w:fldChar w:fldCharType="begin"/>
        </w:r>
        <w:r>
          <w:instrText xml:space="preserve"> PAGEREF _Toc29352 \h </w:instrText>
        </w:r>
        <w:r>
          <w:fldChar w:fldCharType="separate"/>
        </w:r>
        <w:r>
          <w:t>26</w:t>
        </w:r>
        <w:r>
          <w:fldChar w:fldCharType="end"/>
        </w:r>
      </w:hyperlink>
    </w:p>
    <w:p>
      <w:pPr>
        <w:pStyle w:val="TOC2"/>
        <w:tabs>
          <w:tab w:val="right" w:leader="dot" w:pos="8306"/>
        </w:tabs>
      </w:pPr>
      <w:hyperlink w:anchor="_Toc19613" w:history="1">
        <w:r>
          <w:rPr>
            <w:rFonts w:ascii="仿宋" w:eastAsia="仿宋" w:hAnsi="仿宋" w:cs="仿宋" w:hint="eastAsia"/>
            <w:lang w:eastAsia="zh-CN"/>
          </w:rPr>
          <w:t>(一)、创新策略与方向</w:t>
        </w:r>
        <w:r>
          <w:tab/>
        </w:r>
        <w:r>
          <w:fldChar w:fldCharType="begin"/>
        </w:r>
        <w:r>
          <w:instrText xml:space="preserve"> PAGEREF _Toc19613 \h </w:instrText>
        </w:r>
        <w:r>
          <w:fldChar w:fldCharType="separate"/>
        </w:r>
        <w:r>
          <w:t>26</w:t>
        </w:r>
        <w:r>
          <w:fldChar w:fldCharType="end"/>
        </w:r>
      </w:hyperlink>
    </w:p>
    <w:p>
      <w:pPr>
        <w:pStyle w:val="TOC2"/>
        <w:tabs>
          <w:tab w:val="right" w:leader="dot" w:pos="8306"/>
        </w:tabs>
      </w:pPr>
      <w:hyperlink w:anchor="_Toc16320" w:history="1">
        <w:r>
          <w:rPr>
            <w:rFonts w:ascii="仿宋" w:eastAsia="仿宋" w:hAnsi="仿宋" w:cs="仿宋" w:hint="eastAsia"/>
            <w:lang w:eastAsia="zh-CN"/>
          </w:rPr>
          <w:t>(二)、研发规划与投入</w:t>
        </w:r>
        <w:r>
          <w:tab/>
        </w:r>
        <w:r>
          <w:fldChar w:fldCharType="begin"/>
        </w:r>
        <w:r>
          <w:instrText xml:space="preserve"> PAGEREF _Toc16320 \h </w:instrText>
        </w:r>
        <w:r>
          <w:fldChar w:fldCharType="separate"/>
        </w:r>
        <w:r>
          <w:t>28</w:t>
        </w:r>
        <w:r>
          <w:fldChar w:fldCharType="end"/>
        </w:r>
      </w:hyperlink>
    </w:p>
    <w:p>
      <w:pPr>
        <w:pStyle w:val="TOC1"/>
        <w:tabs>
          <w:tab w:val="right" w:leader="dot" w:pos="8306"/>
        </w:tabs>
      </w:pPr>
      <w:hyperlink w:anchor="_Toc15428" w:history="1">
        <w:r>
          <w:rPr>
            <w:rFonts w:ascii="仿宋" w:eastAsia="仿宋" w:hAnsi="仿宋" w:cs="仿宋" w:hint="eastAsia"/>
            <w:lang w:eastAsia="zh-CN"/>
          </w:rPr>
          <w:t>九、生活排放项目社会影响</w:t>
        </w:r>
        <w:r>
          <w:tab/>
        </w:r>
        <w:r>
          <w:fldChar w:fldCharType="begin"/>
        </w:r>
        <w:r>
          <w:instrText xml:space="preserve"> PAGEREF _Toc15428 \h </w:instrText>
        </w:r>
        <w:r>
          <w:fldChar w:fldCharType="separate"/>
        </w:r>
        <w:r>
          <w:t>29</w:t>
        </w:r>
        <w:r>
          <w:fldChar w:fldCharType="end"/>
        </w:r>
      </w:hyperlink>
    </w:p>
    <w:p>
      <w:pPr>
        <w:pStyle w:val="TOC2"/>
        <w:tabs>
          <w:tab w:val="right" w:leader="dot" w:pos="8306"/>
        </w:tabs>
      </w:pPr>
      <w:hyperlink w:anchor="_Toc31269" w:history="1">
        <w:r>
          <w:rPr>
            <w:rFonts w:ascii="仿宋" w:eastAsia="仿宋" w:hAnsi="仿宋" w:cs="仿宋" w:hint="eastAsia"/>
            <w:lang w:eastAsia="zh-CN"/>
          </w:rPr>
          <w:t>(一)、社会责任与义务</w:t>
        </w:r>
        <w:r>
          <w:tab/>
        </w:r>
        <w:r>
          <w:fldChar w:fldCharType="begin"/>
        </w:r>
        <w:r>
          <w:instrText xml:space="preserve"> PAGEREF _Toc31269 \h </w:instrText>
        </w:r>
        <w:r>
          <w:fldChar w:fldCharType="separate"/>
        </w:r>
        <w:r>
          <w:t>29</w:t>
        </w:r>
        <w:r>
          <w:fldChar w:fldCharType="end"/>
        </w:r>
      </w:hyperlink>
    </w:p>
    <w:p>
      <w:pPr>
        <w:pStyle w:val="TOC2"/>
        <w:tabs>
          <w:tab w:val="right" w:leader="dot" w:pos="8306"/>
        </w:tabs>
      </w:pPr>
      <w:hyperlink w:anchor="_Toc18088" w:history="1">
        <w:r>
          <w:rPr>
            <w:rFonts w:ascii="仿宋" w:eastAsia="仿宋" w:hAnsi="仿宋" w:cs="仿宋" w:hint="eastAsia"/>
            <w:lang w:eastAsia="zh-CN"/>
          </w:rPr>
          <w:t>(二)、社会参与与沟通</w:t>
        </w:r>
        <w:r>
          <w:tab/>
        </w:r>
        <w:r>
          <w:fldChar w:fldCharType="begin"/>
        </w:r>
        <w:r>
          <w:instrText xml:space="preserve"> PAGEREF _Toc18088 \h </w:instrText>
        </w:r>
        <w:r>
          <w:fldChar w:fldCharType="separate"/>
        </w:r>
        <w:r>
          <w:t>30</w:t>
        </w:r>
        <w:r>
          <w:fldChar w:fldCharType="end"/>
        </w:r>
      </w:hyperlink>
    </w:p>
    <w:p>
      <w:pPr>
        <w:pStyle w:val="TOC1"/>
        <w:tabs>
          <w:tab w:val="right" w:leader="dot" w:pos="8306"/>
        </w:tabs>
      </w:pPr>
      <w:hyperlink w:anchor="_Toc11608" w:history="1">
        <w:r>
          <w:rPr>
            <w:rFonts w:ascii="仿宋" w:eastAsia="仿宋" w:hAnsi="仿宋" w:cs="仿宋" w:hint="eastAsia"/>
            <w:lang w:eastAsia="zh-CN"/>
          </w:rPr>
          <w:t>十、生活排放项目风险管理</w:t>
        </w:r>
        <w:r>
          <w:tab/>
        </w:r>
        <w:r>
          <w:fldChar w:fldCharType="begin"/>
        </w:r>
        <w:r>
          <w:instrText xml:space="preserve"> PAGEREF _Toc11608 \h </w:instrText>
        </w:r>
        <w:r>
          <w:fldChar w:fldCharType="separate"/>
        </w:r>
        <w:r>
          <w:t>31</w:t>
        </w:r>
        <w:r>
          <w:fldChar w:fldCharType="end"/>
        </w:r>
      </w:hyperlink>
    </w:p>
    <w:p>
      <w:pPr>
        <w:pStyle w:val="TOC2"/>
        <w:tabs>
          <w:tab w:val="right" w:leader="dot" w:pos="8306"/>
        </w:tabs>
      </w:pPr>
      <w:hyperlink w:anchor="_Toc14480" w:history="1">
        <w:r>
          <w:rPr>
            <w:rFonts w:ascii="仿宋" w:eastAsia="仿宋" w:hAnsi="仿宋" w:cs="仿宋" w:hint="eastAsia"/>
            <w:lang w:eastAsia="zh-CN"/>
          </w:rPr>
          <w:t>(一)、风险识别与评估</w:t>
        </w:r>
        <w:r>
          <w:tab/>
        </w:r>
        <w:r>
          <w:fldChar w:fldCharType="begin"/>
        </w:r>
        <w:r>
          <w:instrText xml:space="preserve"> PAGEREF _Toc14480 \h </w:instrText>
        </w:r>
        <w:r>
          <w:fldChar w:fldCharType="separate"/>
        </w:r>
        <w:r>
          <w:t>31</w:t>
        </w:r>
        <w:r>
          <w:fldChar w:fldCharType="end"/>
        </w:r>
      </w:hyperlink>
    </w:p>
    <w:p>
      <w:pPr>
        <w:pStyle w:val="TOC2"/>
        <w:tabs>
          <w:tab w:val="right" w:leader="dot" w:pos="8306"/>
        </w:tabs>
      </w:pPr>
      <w:hyperlink w:anchor="_Toc11585" w:history="1">
        <w:r>
          <w:rPr>
            <w:rFonts w:ascii="仿宋" w:eastAsia="仿宋" w:hAnsi="仿宋" w:cs="仿宋" w:hint="eastAsia"/>
            <w:lang w:eastAsia="zh-CN"/>
          </w:rPr>
          <w:t>(二)、风险应对策略</w:t>
        </w:r>
        <w:r>
          <w:tab/>
        </w:r>
        <w:r>
          <w:fldChar w:fldCharType="begin"/>
        </w:r>
        <w:r>
          <w:instrText xml:space="preserve"> PAGEREF _Toc11585 \h </w:instrText>
        </w:r>
        <w:r>
          <w:fldChar w:fldCharType="separate"/>
        </w:r>
        <w:r>
          <w:t>32</w:t>
        </w:r>
        <w:r>
          <w:fldChar w:fldCharType="end"/>
        </w:r>
      </w:hyperlink>
    </w:p>
    <w:p>
      <w:pPr>
        <w:pStyle w:val="TOC2"/>
        <w:tabs>
          <w:tab w:val="right" w:leader="dot" w:pos="8306"/>
        </w:tabs>
      </w:pPr>
      <w:hyperlink w:anchor="_Toc20367" w:history="1">
        <w:r>
          <w:rPr>
            <w:rFonts w:ascii="仿宋" w:eastAsia="仿宋" w:hAnsi="仿宋" w:cs="仿宋" w:hint="eastAsia"/>
            <w:lang w:eastAsia="zh-CN"/>
          </w:rPr>
          <w:t>(三)、风险监控与控制</w:t>
        </w:r>
        <w:r>
          <w:tab/>
        </w:r>
        <w:r>
          <w:fldChar w:fldCharType="begin"/>
        </w:r>
        <w:r>
          <w:instrText xml:space="preserve"> PAGEREF _Toc20367 \h </w:instrText>
        </w:r>
        <w:r>
          <w:fldChar w:fldCharType="separate"/>
        </w:r>
        <w:r>
          <w:t>34</w:t>
        </w:r>
        <w:r>
          <w:fldChar w:fldCharType="end"/>
        </w:r>
      </w:hyperlink>
    </w:p>
    <w:p>
      <w:pPr>
        <w:pStyle w:val="TOC1"/>
        <w:tabs>
          <w:tab w:val="right" w:leader="dot" w:pos="8306"/>
        </w:tabs>
      </w:pPr>
      <w:hyperlink w:anchor="_Toc23858" w:history="1">
        <w:r>
          <w:rPr>
            <w:rFonts w:ascii="仿宋" w:eastAsia="仿宋" w:hAnsi="仿宋" w:cs="仿宋" w:hint="eastAsia"/>
            <w:lang w:eastAsia="zh-CN"/>
          </w:rPr>
          <w:t>十一、生活排放项目环境影响分析</w:t>
        </w:r>
        <w:r>
          <w:tab/>
        </w:r>
        <w:r>
          <w:fldChar w:fldCharType="begin"/>
        </w:r>
        <w:r>
          <w:instrText xml:space="preserve"> PAGEREF _Toc23858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20" w:history="1">
        <w:r>
          <w:rPr>
            <w:rFonts w:ascii="仿宋" w:eastAsia="仿宋" w:hAnsi="仿宋" w:cs="仿宋" w:hint="eastAsia"/>
            <w:lang w:eastAsia="zh-CN"/>
          </w:rPr>
          <w:t>(一)、建设区域环境质量现状</w:t>
        </w:r>
        <w:r>
          <w:tab/>
        </w:r>
        <w:r>
          <w:fldChar w:fldCharType="begin"/>
        </w:r>
        <w:r>
          <w:instrText xml:space="preserve"> PAGEREF _Toc13720 \h </w:instrText>
        </w:r>
        <w:r>
          <w:fldChar w:fldCharType="separate"/>
        </w:r>
        <w:r>
          <w:t>35</w:t>
        </w:r>
        <w:r>
          <w:fldChar w:fldCharType="end"/>
        </w:r>
      </w:hyperlink>
    </w:p>
    <w:p>
      <w:pPr>
        <w:pStyle w:val="TOC2"/>
        <w:tabs>
          <w:tab w:val="right" w:leader="dot" w:pos="8306"/>
        </w:tabs>
      </w:pPr>
      <w:hyperlink w:anchor="_Toc19369" w:history="1">
        <w:r>
          <w:rPr>
            <w:rFonts w:ascii="仿宋" w:eastAsia="仿宋" w:hAnsi="仿宋" w:cs="仿宋" w:hint="eastAsia"/>
            <w:lang w:eastAsia="zh-CN"/>
          </w:rPr>
          <w:t>(二)、建设期环境保护</w:t>
        </w:r>
        <w:r>
          <w:tab/>
        </w:r>
        <w:r>
          <w:fldChar w:fldCharType="begin"/>
        </w:r>
        <w:r>
          <w:instrText xml:space="preserve"> PAGEREF _Toc19369 \h </w:instrText>
        </w:r>
        <w:r>
          <w:fldChar w:fldCharType="separate"/>
        </w:r>
        <w:r>
          <w:t>36</w:t>
        </w:r>
        <w:r>
          <w:fldChar w:fldCharType="end"/>
        </w:r>
      </w:hyperlink>
    </w:p>
    <w:p>
      <w:pPr>
        <w:pStyle w:val="TOC2"/>
        <w:tabs>
          <w:tab w:val="right" w:leader="dot" w:pos="8306"/>
        </w:tabs>
      </w:pPr>
      <w:hyperlink w:anchor="_Toc541" w:history="1">
        <w:r>
          <w:rPr>
            <w:rFonts w:ascii="仿宋" w:eastAsia="仿宋" w:hAnsi="仿宋" w:cs="仿宋" w:hint="eastAsia"/>
            <w:lang w:eastAsia="zh-CN"/>
          </w:rPr>
          <w:t>(三)、运营期环境保护</w:t>
        </w:r>
        <w:r>
          <w:tab/>
        </w:r>
        <w:r>
          <w:fldChar w:fldCharType="begin"/>
        </w:r>
        <w:r>
          <w:instrText xml:space="preserve"> PAGEREF _Toc541 \h </w:instrText>
        </w:r>
        <w:r>
          <w:fldChar w:fldCharType="separate"/>
        </w:r>
        <w:r>
          <w:t>38</w:t>
        </w:r>
        <w:r>
          <w:fldChar w:fldCharType="end"/>
        </w:r>
      </w:hyperlink>
    </w:p>
    <w:p>
      <w:pPr>
        <w:pStyle w:val="TOC2"/>
        <w:tabs>
          <w:tab w:val="right" w:leader="dot" w:pos="8306"/>
        </w:tabs>
      </w:pPr>
      <w:hyperlink w:anchor="_Toc12668" w:history="1">
        <w:r>
          <w:rPr>
            <w:rFonts w:ascii="仿宋" w:eastAsia="仿宋" w:hAnsi="仿宋" w:cs="仿宋" w:hint="eastAsia"/>
            <w:lang w:eastAsia="zh-CN"/>
          </w:rPr>
          <w:t>(四)、生活排放项目建设对区域经济的影响</w:t>
        </w:r>
        <w:r>
          <w:tab/>
        </w:r>
        <w:r>
          <w:fldChar w:fldCharType="begin"/>
        </w:r>
        <w:r>
          <w:instrText xml:space="preserve"> PAGEREF _Toc12668 \h </w:instrText>
        </w:r>
        <w:r>
          <w:fldChar w:fldCharType="separate"/>
        </w:r>
        <w:r>
          <w:t>39</w:t>
        </w:r>
        <w:r>
          <w:fldChar w:fldCharType="end"/>
        </w:r>
      </w:hyperlink>
    </w:p>
    <w:p>
      <w:pPr>
        <w:pStyle w:val="TOC2"/>
        <w:tabs>
          <w:tab w:val="right" w:leader="dot" w:pos="8306"/>
        </w:tabs>
      </w:pPr>
      <w:hyperlink w:anchor="_Toc13601" w:history="1">
        <w:r>
          <w:rPr>
            <w:rFonts w:ascii="仿宋" w:eastAsia="仿宋" w:hAnsi="仿宋" w:cs="仿宋" w:hint="eastAsia"/>
            <w:lang w:eastAsia="zh-CN"/>
          </w:rPr>
          <w:t>(五)、废弃物处理</w:t>
        </w:r>
        <w:r>
          <w:tab/>
        </w:r>
        <w:r>
          <w:fldChar w:fldCharType="begin"/>
        </w:r>
        <w:r>
          <w:instrText xml:space="preserve"> PAGEREF _Toc13601 \h </w:instrText>
        </w:r>
        <w:r>
          <w:fldChar w:fldCharType="separate"/>
        </w:r>
        <w:r>
          <w:t>41</w:t>
        </w:r>
        <w:r>
          <w:fldChar w:fldCharType="end"/>
        </w:r>
      </w:hyperlink>
    </w:p>
    <w:p>
      <w:pPr>
        <w:pStyle w:val="TOC2"/>
        <w:tabs>
          <w:tab w:val="right" w:leader="dot" w:pos="8306"/>
        </w:tabs>
      </w:pPr>
      <w:hyperlink w:anchor="_Toc5912" w:history="1">
        <w:r>
          <w:rPr>
            <w:rFonts w:ascii="仿宋" w:eastAsia="仿宋" w:hAnsi="仿宋" w:cs="仿宋" w:hint="eastAsia"/>
            <w:lang w:eastAsia="zh-CN"/>
          </w:rPr>
          <w:t>(六)、特殊环境影响分析</w:t>
        </w:r>
        <w:r>
          <w:tab/>
        </w:r>
        <w:r>
          <w:fldChar w:fldCharType="begin"/>
        </w:r>
        <w:r>
          <w:instrText xml:space="preserve"> PAGEREF _Toc5912 \h </w:instrText>
        </w:r>
        <w:r>
          <w:fldChar w:fldCharType="separate"/>
        </w:r>
        <w:r>
          <w:t>42</w:t>
        </w:r>
        <w:r>
          <w:fldChar w:fldCharType="end"/>
        </w:r>
      </w:hyperlink>
    </w:p>
    <w:p>
      <w:pPr>
        <w:pStyle w:val="TOC2"/>
        <w:tabs>
          <w:tab w:val="right" w:leader="dot" w:pos="8306"/>
        </w:tabs>
      </w:pPr>
      <w:hyperlink w:anchor="_Toc1004" w:history="1">
        <w:r>
          <w:rPr>
            <w:rFonts w:ascii="仿宋" w:eastAsia="仿宋" w:hAnsi="仿宋" w:cs="仿宋" w:hint="eastAsia"/>
            <w:lang w:eastAsia="zh-CN"/>
          </w:rPr>
          <w:t>(七)、清洁生产</w:t>
        </w:r>
        <w:r>
          <w:tab/>
        </w:r>
        <w:r>
          <w:fldChar w:fldCharType="begin"/>
        </w:r>
        <w:r>
          <w:instrText xml:space="preserve"> PAGEREF _Toc1004 \h </w:instrText>
        </w:r>
        <w:r>
          <w:fldChar w:fldCharType="separate"/>
        </w:r>
        <w:r>
          <w:t>43</w:t>
        </w:r>
        <w:r>
          <w:fldChar w:fldCharType="end"/>
        </w:r>
      </w:hyperlink>
    </w:p>
    <w:p>
      <w:pPr>
        <w:pStyle w:val="TOC2"/>
        <w:tabs>
          <w:tab w:val="right" w:leader="dot" w:pos="8306"/>
        </w:tabs>
      </w:pPr>
      <w:hyperlink w:anchor="_Toc14581" w:history="1">
        <w:r>
          <w:rPr>
            <w:rFonts w:ascii="仿宋" w:eastAsia="仿宋" w:hAnsi="仿宋" w:cs="仿宋" w:hint="eastAsia"/>
            <w:lang w:eastAsia="zh-CN"/>
          </w:rPr>
          <w:t>(八)、环境保护综合评价</w:t>
        </w:r>
        <w:r>
          <w:tab/>
        </w:r>
        <w:r>
          <w:fldChar w:fldCharType="begin"/>
        </w:r>
        <w:r>
          <w:instrText xml:space="preserve"> PAGEREF _Toc14581 \h </w:instrText>
        </w:r>
        <w:r>
          <w:fldChar w:fldCharType="separate"/>
        </w:r>
        <w:r>
          <w:t>44</w:t>
        </w:r>
        <w:r>
          <w:fldChar w:fldCharType="end"/>
        </w:r>
      </w:hyperlink>
    </w:p>
    <w:p>
      <w:pPr>
        <w:pStyle w:val="TOC1"/>
        <w:tabs>
          <w:tab w:val="right" w:leader="dot" w:pos="8306"/>
        </w:tabs>
      </w:pPr>
      <w:hyperlink w:anchor="_Toc19516" w:history="1">
        <w:r>
          <w:rPr>
            <w:rFonts w:ascii="仿宋" w:eastAsia="仿宋" w:hAnsi="仿宋" w:cs="仿宋" w:hint="eastAsia"/>
            <w:lang w:eastAsia="zh-CN"/>
          </w:rPr>
          <w:t>十二、生活排放项目技术管理</w:t>
        </w:r>
        <w:r>
          <w:tab/>
        </w:r>
        <w:r>
          <w:fldChar w:fldCharType="begin"/>
        </w:r>
        <w:r>
          <w:instrText xml:space="preserve"> PAGEREF _Toc19516 \h </w:instrText>
        </w:r>
        <w:r>
          <w:fldChar w:fldCharType="separate"/>
        </w:r>
        <w:r>
          <w:t>45</w:t>
        </w:r>
        <w:r>
          <w:fldChar w:fldCharType="end"/>
        </w:r>
      </w:hyperlink>
    </w:p>
    <w:p>
      <w:pPr>
        <w:pStyle w:val="TOC2"/>
        <w:tabs>
          <w:tab w:val="right" w:leader="dot" w:pos="8306"/>
        </w:tabs>
      </w:pPr>
      <w:hyperlink w:anchor="_Toc19568" w:history="1">
        <w:r>
          <w:rPr>
            <w:rFonts w:ascii="仿宋" w:eastAsia="仿宋" w:hAnsi="仿宋" w:cs="仿宋" w:hint="eastAsia"/>
            <w:lang w:eastAsia="zh-CN"/>
          </w:rPr>
          <w:t>(一)、技术方案选用方向</w:t>
        </w:r>
        <w:r>
          <w:tab/>
        </w:r>
        <w:r>
          <w:fldChar w:fldCharType="begin"/>
        </w:r>
        <w:r>
          <w:instrText xml:space="preserve"> PAGEREF _Toc19568 \h </w:instrText>
        </w:r>
        <w:r>
          <w:fldChar w:fldCharType="separate"/>
        </w:r>
        <w:r>
          <w:t>45</w:t>
        </w:r>
        <w:r>
          <w:fldChar w:fldCharType="end"/>
        </w:r>
      </w:hyperlink>
    </w:p>
    <w:p>
      <w:pPr>
        <w:pStyle w:val="TOC2"/>
        <w:tabs>
          <w:tab w:val="right" w:leader="dot" w:pos="8306"/>
        </w:tabs>
      </w:pPr>
      <w:hyperlink w:anchor="_Toc27179" w:history="1">
        <w:r>
          <w:rPr>
            <w:rFonts w:ascii="仿宋" w:eastAsia="仿宋" w:hAnsi="仿宋" w:cs="仿宋" w:hint="eastAsia"/>
            <w:lang w:eastAsia="zh-CN"/>
          </w:rPr>
          <w:t>(二)、工艺技术方案选用原则</w:t>
        </w:r>
        <w:r>
          <w:tab/>
        </w:r>
        <w:r>
          <w:fldChar w:fldCharType="begin"/>
        </w:r>
        <w:r>
          <w:instrText xml:space="preserve"> PAGEREF _Toc27179 \h </w:instrText>
        </w:r>
        <w:r>
          <w:fldChar w:fldCharType="separate"/>
        </w:r>
        <w:r>
          <w:t>47</w:t>
        </w:r>
        <w:r>
          <w:fldChar w:fldCharType="end"/>
        </w:r>
      </w:hyperlink>
    </w:p>
    <w:p>
      <w:pPr>
        <w:pStyle w:val="TOC2"/>
        <w:tabs>
          <w:tab w:val="right" w:leader="dot" w:pos="8306"/>
        </w:tabs>
      </w:pPr>
      <w:hyperlink w:anchor="_Toc4261" w:history="1">
        <w:r>
          <w:rPr>
            <w:rFonts w:ascii="仿宋" w:eastAsia="仿宋" w:hAnsi="仿宋" w:cs="仿宋" w:hint="eastAsia"/>
            <w:lang w:eastAsia="zh-CN"/>
          </w:rPr>
          <w:t>(三)、工艺技术方案要求</w:t>
        </w:r>
        <w:r>
          <w:tab/>
        </w:r>
        <w:r>
          <w:fldChar w:fldCharType="begin"/>
        </w:r>
        <w:r>
          <w:instrText xml:space="preserve"> PAGEREF _Toc4261 \h </w:instrText>
        </w:r>
        <w:r>
          <w:fldChar w:fldCharType="separate"/>
        </w:r>
        <w:r>
          <w:t>49</w:t>
        </w:r>
        <w:r>
          <w:fldChar w:fldCharType="end"/>
        </w:r>
      </w:hyperlink>
    </w:p>
    <w:p>
      <w:pPr>
        <w:pStyle w:val="TOC1"/>
        <w:tabs>
          <w:tab w:val="right" w:leader="dot" w:pos="8306"/>
        </w:tabs>
      </w:pPr>
      <w:hyperlink w:anchor="_Toc20006" w:history="1">
        <w:r>
          <w:rPr>
            <w:rFonts w:ascii="仿宋" w:eastAsia="仿宋" w:hAnsi="仿宋" w:cs="仿宋" w:hint="eastAsia"/>
            <w:lang w:eastAsia="zh-CN"/>
          </w:rPr>
          <w:t>十三、生活排放项目实施时间节点</w:t>
        </w:r>
        <w:r>
          <w:tab/>
        </w:r>
        <w:r>
          <w:fldChar w:fldCharType="begin"/>
        </w:r>
        <w:r>
          <w:instrText xml:space="preserve"> PAGEREF _Toc20006 \h </w:instrText>
        </w:r>
        <w:r>
          <w:fldChar w:fldCharType="separate"/>
        </w:r>
        <w:r>
          <w:t>52</w:t>
        </w:r>
        <w:r>
          <w:fldChar w:fldCharType="end"/>
        </w:r>
      </w:hyperlink>
    </w:p>
    <w:p>
      <w:pPr>
        <w:pStyle w:val="TOC2"/>
        <w:tabs>
          <w:tab w:val="right" w:leader="dot" w:pos="8306"/>
        </w:tabs>
      </w:pPr>
      <w:hyperlink w:anchor="_Toc13065" w:history="1">
        <w:r>
          <w:rPr>
            <w:rFonts w:ascii="仿宋" w:eastAsia="仿宋" w:hAnsi="仿宋" w:cs="仿宋" w:hint="eastAsia"/>
            <w:lang w:eastAsia="zh-CN"/>
          </w:rPr>
          <w:t>(一)、生活排放项目启动阶段时间节点</w:t>
        </w:r>
        <w:r>
          <w:tab/>
        </w:r>
        <w:r>
          <w:fldChar w:fldCharType="begin"/>
        </w:r>
        <w:r>
          <w:instrText xml:space="preserve"> PAGEREF _Toc13065 \h </w:instrText>
        </w:r>
        <w:r>
          <w:fldChar w:fldCharType="separate"/>
        </w:r>
        <w:r>
          <w:t>52</w:t>
        </w:r>
        <w:r>
          <w:fldChar w:fldCharType="end"/>
        </w:r>
      </w:hyperlink>
    </w:p>
    <w:p>
      <w:pPr>
        <w:pStyle w:val="TOC2"/>
        <w:tabs>
          <w:tab w:val="right" w:leader="dot" w:pos="8306"/>
        </w:tabs>
      </w:pPr>
      <w:hyperlink w:anchor="_Toc23455" w:history="1">
        <w:r>
          <w:rPr>
            <w:rFonts w:ascii="仿宋" w:eastAsia="仿宋" w:hAnsi="仿宋" w:cs="仿宋" w:hint="eastAsia"/>
            <w:lang w:eastAsia="zh-CN"/>
          </w:rPr>
          <w:t>(二)、生活排放项目执行阶段时间节点</w:t>
        </w:r>
        <w:r>
          <w:tab/>
        </w:r>
        <w:r>
          <w:fldChar w:fldCharType="begin"/>
        </w:r>
        <w:r>
          <w:instrText xml:space="preserve"> PAGEREF _Toc23455 \h </w:instrText>
        </w:r>
        <w:r>
          <w:fldChar w:fldCharType="separate"/>
        </w:r>
        <w:r>
          <w:t>53</w:t>
        </w:r>
        <w:r>
          <w:fldChar w:fldCharType="end"/>
        </w:r>
      </w:hyperlink>
    </w:p>
    <w:p>
      <w:pPr>
        <w:pStyle w:val="TOC2"/>
        <w:tabs>
          <w:tab w:val="right" w:leader="dot" w:pos="8306"/>
        </w:tabs>
      </w:pPr>
      <w:hyperlink w:anchor="_Toc3532" w:history="1">
        <w:r>
          <w:rPr>
            <w:rFonts w:ascii="仿宋" w:eastAsia="仿宋" w:hAnsi="仿宋" w:cs="仿宋" w:hint="eastAsia"/>
            <w:lang w:eastAsia="zh-CN"/>
          </w:rPr>
          <w:t>(三)、生活排放项目完成阶段时间节点</w:t>
        </w:r>
        <w:r>
          <w:tab/>
        </w:r>
        <w:r>
          <w:fldChar w:fldCharType="begin"/>
        </w:r>
        <w:r>
          <w:instrText xml:space="preserve"> PAGEREF _Toc3532 \h </w:instrText>
        </w:r>
        <w:r>
          <w:fldChar w:fldCharType="separate"/>
        </w:r>
        <w:r>
          <w:t>54</w:t>
        </w:r>
        <w:r>
          <w:fldChar w:fldCharType="end"/>
        </w:r>
      </w:hyperlink>
    </w:p>
    <w:p>
      <w:pPr>
        <w:pStyle w:val="TOC1"/>
        <w:tabs>
          <w:tab w:val="right" w:leader="dot" w:pos="8306"/>
        </w:tabs>
      </w:pPr>
      <w:hyperlink w:anchor="_Toc7788" w:history="1">
        <w:r>
          <w:rPr>
            <w:rFonts w:ascii="仿宋" w:eastAsia="仿宋" w:hAnsi="仿宋" w:cs="仿宋" w:hint="eastAsia"/>
            <w:lang w:eastAsia="zh-CN"/>
          </w:rPr>
          <w:t>十四、生活排放项目治理与监督</w:t>
        </w:r>
        <w:r>
          <w:tab/>
        </w:r>
        <w:r>
          <w:fldChar w:fldCharType="begin"/>
        </w:r>
        <w:r>
          <w:instrText xml:space="preserve"> PAGEREF _Toc7788 \h </w:instrText>
        </w:r>
        <w:r>
          <w:fldChar w:fldCharType="separate"/>
        </w:r>
        <w:r>
          <w:t>55</w:t>
        </w:r>
        <w:r>
          <w:fldChar w:fldCharType="end"/>
        </w:r>
      </w:hyperlink>
    </w:p>
    <w:p>
      <w:pPr>
        <w:pStyle w:val="TOC2"/>
        <w:tabs>
          <w:tab w:val="right" w:leader="dot" w:pos="8306"/>
        </w:tabs>
      </w:pPr>
      <w:hyperlink w:anchor="_Toc13897" w:history="1">
        <w:r>
          <w:rPr>
            <w:rFonts w:ascii="仿宋" w:eastAsia="仿宋" w:hAnsi="仿宋" w:cs="仿宋" w:hint="eastAsia"/>
            <w:lang w:eastAsia="zh-CN"/>
          </w:rPr>
          <w:t>(一)、生活排放项目治理结构</w:t>
        </w:r>
        <w:r>
          <w:tab/>
        </w:r>
        <w:r>
          <w:fldChar w:fldCharType="begin"/>
        </w:r>
        <w:r>
          <w:instrText xml:space="preserve"> PAGEREF _Toc13897 \h </w:instrText>
        </w:r>
        <w:r>
          <w:fldChar w:fldCharType="separate"/>
        </w:r>
        <w:r>
          <w:t>55</w:t>
        </w:r>
        <w:r>
          <w:fldChar w:fldCharType="end"/>
        </w:r>
      </w:hyperlink>
    </w:p>
    <w:p>
      <w:pPr>
        <w:pStyle w:val="TOC2"/>
        <w:tabs>
          <w:tab w:val="right" w:leader="dot" w:pos="8306"/>
        </w:tabs>
      </w:pPr>
      <w:hyperlink w:anchor="_Toc5096" w:history="1">
        <w:r>
          <w:rPr>
            <w:rFonts w:ascii="仿宋" w:eastAsia="仿宋" w:hAnsi="仿宋" w:cs="仿宋" w:hint="eastAsia"/>
            <w:lang w:eastAsia="zh-CN"/>
          </w:rPr>
          <w:t>(二)、监督与审计</w:t>
        </w:r>
        <w:r>
          <w:tab/>
        </w:r>
        <w:r>
          <w:fldChar w:fldCharType="begin"/>
        </w:r>
        <w:r>
          <w:instrText xml:space="preserve"> PAGEREF _Toc5096 \h </w:instrText>
        </w:r>
        <w:r>
          <w:fldChar w:fldCharType="separate"/>
        </w:r>
        <w:r>
          <w:t>56</w:t>
        </w:r>
        <w:r>
          <w:fldChar w:fldCharType="end"/>
        </w:r>
      </w:hyperlink>
    </w:p>
    <w:p>
      <w:pPr>
        <w:pStyle w:val="TOC1"/>
        <w:tabs>
          <w:tab w:val="right" w:leader="dot" w:pos="8306"/>
        </w:tabs>
      </w:pPr>
      <w:hyperlink w:anchor="_Toc17432" w:history="1">
        <w:r>
          <w:rPr>
            <w:rFonts w:ascii="仿宋" w:eastAsia="仿宋" w:hAnsi="仿宋" w:cs="仿宋" w:hint="eastAsia"/>
            <w:lang w:eastAsia="zh-CN"/>
          </w:rPr>
          <w:t>十五、风险识别与分类</w:t>
        </w:r>
        <w:r>
          <w:tab/>
        </w:r>
        <w:r>
          <w:fldChar w:fldCharType="begin"/>
        </w:r>
        <w:r>
          <w:instrText xml:space="preserve"> PAGEREF _Toc17432 \h </w:instrText>
        </w:r>
        <w:r>
          <w:fldChar w:fldCharType="separate"/>
        </w:r>
        <w:r>
          <w:t>58</w:t>
        </w:r>
        <w:r>
          <w:fldChar w:fldCharType="end"/>
        </w:r>
      </w:hyperlink>
    </w:p>
    <w:p>
      <w:pPr>
        <w:pStyle w:val="TOC2"/>
        <w:tabs>
          <w:tab w:val="right" w:leader="dot" w:pos="8306"/>
        </w:tabs>
      </w:pPr>
      <w:hyperlink w:anchor="_Toc28242" w:history="1">
        <w:r>
          <w:rPr>
            <w:rFonts w:ascii="仿宋" w:eastAsia="仿宋" w:hAnsi="仿宋" w:cs="仿宋" w:hint="eastAsia"/>
            <w:lang w:eastAsia="zh-CN"/>
          </w:rPr>
          <w:t>(一)、风险识别</w:t>
        </w:r>
        <w:r>
          <w:tab/>
        </w:r>
        <w:r>
          <w:fldChar w:fldCharType="begin"/>
        </w:r>
        <w:r>
          <w:instrText xml:space="preserve"> PAGEREF _Toc28242 \h </w:instrText>
        </w:r>
        <w:r>
          <w:fldChar w:fldCharType="separate"/>
        </w:r>
        <w:r>
          <w:t>58</w:t>
        </w:r>
        <w:r>
          <w:fldChar w:fldCharType="end"/>
        </w:r>
      </w:hyperlink>
    </w:p>
    <w:p>
      <w:pPr>
        <w:pStyle w:val="TOC2"/>
        <w:tabs>
          <w:tab w:val="right" w:leader="dot" w:pos="8306"/>
        </w:tabs>
      </w:pPr>
      <w:hyperlink w:anchor="_Toc15733" w:history="1">
        <w:r>
          <w:rPr>
            <w:rFonts w:ascii="仿宋" w:eastAsia="仿宋" w:hAnsi="仿宋" w:cs="仿宋" w:hint="eastAsia"/>
            <w:lang w:eastAsia="zh-CN"/>
          </w:rPr>
          <w:t>(二)、风险分类</w:t>
        </w:r>
        <w:r>
          <w:tab/>
        </w:r>
        <w:r>
          <w:fldChar w:fldCharType="begin"/>
        </w:r>
        <w:r>
          <w:instrText xml:space="preserve"> PAGEREF _Toc15733 \h </w:instrText>
        </w:r>
        <w:r>
          <w:fldChar w:fldCharType="separate"/>
        </w:r>
        <w:r>
          <w:t>59</w:t>
        </w:r>
        <w:r>
          <w:fldChar w:fldCharType="end"/>
        </w:r>
      </w:hyperlink>
    </w:p>
    <w:p>
      <w:pPr>
        <w:pStyle w:val="TOC1"/>
        <w:tabs>
          <w:tab w:val="right" w:leader="dot" w:pos="8306"/>
        </w:tabs>
      </w:pPr>
      <w:hyperlink w:anchor="_Toc11270" w:history="1">
        <w:r>
          <w:rPr>
            <w:rFonts w:ascii="仿宋" w:eastAsia="仿宋" w:hAnsi="仿宋" w:cs="仿宋" w:hint="eastAsia"/>
            <w:lang w:eastAsia="zh-CN"/>
          </w:rPr>
          <w:t>十六、利益相关者分析与沟通计划</w:t>
        </w:r>
        <w:r>
          <w:tab/>
        </w:r>
        <w:r>
          <w:fldChar w:fldCharType="begin"/>
        </w:r>
        <w:r>
          <w:instrText xml:space="preserve"> PAGEREF _Toc11270 \h </w:instrText>
        </w:r>
        <w:r>
          <w:fldChar w:fldCharType="separate"/>
        </w:r>
        <w:r>
          <w:t>61</w:t>
        </w:r>
        <w:r>
          <w:fldChar w:fldCharType="end"/>
        </w:r>
      </w:hyperlink>
    </w:p>
    <w:p>
      <w:pPr>
        <w:pStyle w:val="TOC2"/>
        <w:tabs>
          <w:tab w:val="right" w:leader="dot" w:pos="8306"/>
        </w:tabs>
      </w:pPr>
      <w:hyperlink w:anchor="_Toc15386" w:history="1">
        <w:r>
          <w:rPr>
            <w:rFonts w:ascii="仿宋" w:eastAsia="仿宋" w:hAnsi="仿宋" w:cs="仿宋" w:hint="eastAsia"/>
            <w:lang w:eastAsia="zh-CN"/>
          </w:rPr>
          <w:t>(一)、利益相关者分析</w:t>
        </w:r>
        <w:r>
          <w:tab/>
        </w:r>
        <w:r>
          <w:fldChar w:fldCharType="begin"/>
        </w:r>
        <w:r>
          <w:instrText xml:space="preserve"> PAGEREF _Toc15386 \h </w:instrText>
        </w:r>
        <w:r>
          <w:fldChar w:fldCharType="separate"/>
        </w:r>
        <w:r>
          <w:t>61</w:t>
        </w:r>
        <w:r>
          <w:fldChar w:fldCharType="end"/>
        </w:r>
      </w:hyperlink>
    </w:p>
    <w:p>
      <w:pPr>
        <w:pStyle w:val="TOC2"/>
        <w:tabs>
          <w:tab w:val="right" w:leader="dot" w:pos="8306"/>
        </w:tabs>
      </w:pPr>
      <w:hyperlink w:anchor="_Toc26998" w:history="1">
        <w:r>
          <w:rPr>
            <w:rFonts w:ascii="仿宋" w:eastAsia="仿宋" w:hAnsi="仿宋" w:cs="仿宋" w:hint="eastAsia"/>
            <w:lang w:eastAsia="zh-CN"/>
          </w:rPr>
          <w:t>(二)、沟通计划</w:t>
        </w:r>
        <w:r>
          <w:tab/>
        </w:r>
        <w:r>
          <w:fldChar w:fldCharType="begin"/>
        </w:r>
        <w:r>
          <w:instrText xml:space="preserve"> PAGEREF _Toc26998 \h </w:instrText>
        </w:r>
        <w:r>
          <w:fldChar w:fldCharType="separate"/>
        </w:r>
        <w:r>
          <w:t>62</w:t>
        </w:r>
        <w:r>
          <w:fldChar w:fldCharType="end"/>
        </w:r>
      </w:hyperlink>
    </w:p>
    <w:p>
      <w:pPr>
        <w:pStyle w:val="TOC1"/>
        <w:tabs>
          <w:tab w:val="right" w:leader="dot" w:pos="8306"/>
        </w:tabs>
      </w:pPr>
      <w:hyperlink w:anchor="_Toc13766" w:history="1">
        <w:r>
          <w:rPr>
            <w:rFonts w:ascii="仿宋" w:eastAsia="仿宋" w:hAnsi="仿宋" w:cs="仿宋" w:hint="eastAsia"/>
            <w:lang w:eastAsia="zh-CN"/>
          </w:rPr>
          <w:t>十七、供应链管理</w:t>
        </w:r>
        <w:r>
          <w:tab/>
        </w:r>
        <w:r>
          <w:fldChar w:fldCharType="begin"/>
        </w:r>
        <w:r>
          <w:instrText xml:space="preserve"> PAGEREF _Toc13766 \h </w:instrText>
        </w:r>
        <w:r>
          <w:fldChar w:fldCharType="separate"/>
        </w:r>
        <w:r>
          <w:t>63</w:t>
        </w:r>
        <w:r>
          <w:fldChar w:fldCharType="end"/>
        </w:r>
      </w:hyperlink>
    </w:p>
    <w:p>
      <w:pPr>
        <w:pStyle w:val="TOC2"/>
        <w:tabs>
          <w:tab w:val="right" w:leader="dot" w:pos="8306"/>
        </w:tabs>
      </w:pPr>
      <w:hyperlink w:anchor="_Toc19483" w:history="1">
        <w:r>
          <w:rPr>
            <w:rFonts w:ascii="仿宋" w:eastAsia="仿宋" w:hAnsi="仿宋" w:cs="仿宋" w:hint="eastAsia"/>
            <w:lang w:eastAsia="zh-CN"/>
          </w:rPr>
          <w:t>(一)、供应链战略规划</w:t>
        </w:r>
        <w:r>
          <w:tab/>
        </w:r>
        <w:r>
          <w:fldChar w:fldCharType="begin"/>
        </w:r>
        <w:r>
          <w:instrText xml:space="preserve"> PAGEREF _Toc19483 \h </w:instrText>
        </w:r>
        <w:r>
          <w:fldChar w:fldCharType="separate"/>
        </w:r>
        <w:r>
          <w:t>63</w:t>
        </w:r>
        <w:r>
          <w:fldChar w:fldCharType="end"/>
        </w:r>
      </w:hyperlink>
    </w:p>
    <w:p>
      <w:pPr>
        <w:pStyle w:val="TOC2"/>
        <w:tabs>
          <w:tab w:val="right" w:leader="dot" w:pos="8306"/>
        </w:tabs>
      </w:pPr>
      <w:hyperlink w:anchor="_Toc28155" w:history="1">
        <w:r>
          <w:rPr>
            <w:rFonts w:ascii="仿宋" w:eastAsia="仿宋" w:hAnsi="仿宋" w:cs="仿宋" w:hint="eastAsia"/>
            <w:lang w:eastAsia="zh-CN"/>
          </w:rPr>
          <w:t>(二)、供应商选择与合作</w:t>
        </w:r>
        <w:r>
          <w:tab/>
        </w:r>
        <w:r>
          <w:fldChar w:fldCharType="begin"/>
        </w:r>
        <w:r>
          <w:instrText xml:space="preserve"> PAGEREF _Toc28155 \h </w:instrText>
        </w:r>
        <w:r>
          <w:fldChar w:fldCharType="separate"/>
        </w:r>
        <w:r>
          <w:t>65</w:t>
        </w:r>
        <w:r>
          <w:fldChar w:fldCharType="end"/>
        </w:r>
      </w:hyperlink>
    </w:p>
    <w:p>
      <w:pPr>
        <w:pStyle w:val="TOC2"/>
        <w:tabs>
          <w:tab w:val="right" w:leader="dot" w:pos="8306"/>
        </w:tabs>
      </w:pPr>
      <w:hyperlink w:anchor="_Toc5553" w:history="1">
        <w:r>
          <w:rPr>
            <w:rFonts w:ascii="仿宋" w:eastAsia="仿宋" w:hAnsi="仿宋" w:cs="仿宋" w:hint="eastAsia"/>
            <w:lang w:eastAsia="zh-CN"/>
          </w:rPr>
          <w:t>(三)、物流与库存管理</w:t>
        </w:r>
        <w:r>
          <w:tab/>
        </w:r>
        <w:r>
          <w:fldChar w:fldCharType="begin"/>
        </w:r>
        <w:r>
          <w:instrText xml:space="preserve"> PAGEREF _Toc5553 \h </w:instrText>
        </w:r>
        <w:r>
          <w:fldChar w:fldCharType="separate"/>
        </w:r>
        <w:r>
          <w:t>66</w:t>
        </w:r>
        <w:r>
          <w:fldChar w:fldCharType="end"/>
        </w:r>
      </w:hyperlink>
    </w:p>
    <w:p>
      <w:pPr>
        <w:pStyle w:val="TOC1"/>
        <w:tabs>
          <w:tab w:val="right" w:leader="dot" w:pos="8306"/>
        </w:tabs>
      </w:pPr>
      <w:hyperlink w:anchor="_Toc704" w:history="1">
        <w:r>
          <w:rPr>
            <w:rFonts w:ascii="仿宋" w:eastAsia="仿宋" w:hAnsi="仿宋" w:cs="仿宋" w:hint="eastAsia"/>
            <w:lang w:eastAsia="zh-CN"/>
          </w:rPr>
          <w:t>十八、生活排放项目变更管理</w:t>
        </w:r>
        <w:r>
          <w:tab/>
        </w:r>
        <w:r>
          <w:fldChar w:fldCharType="begin"/>
        </w:r>
        <w:r>
          <w:instrText xml:space="preserve"> PAGEREF _Toc704 \h </w:instrText>
        </w:r>
        <w:r>
          <w:fldChar w:fldCharType="separate"/>
        </w:r>
        <w:r>
          <w:t>67</w:t>
        </w:r>
        <w:r>
          <w:fldChar w:fldCharType="end"/>
        </w:r>
      </w:hyperlink>
    </w:p>
    <w:p>
      <w:pPr>
        <w:pStyle w:val="TOC2"/>
        <w:tabs>
          <w:tab w:val="right" w:leader="dot" w:pos="8306"/>
        </w:tabs>
      </w:pPr>
      <w:hyperlink w:anchor="_Toc10866" w:history="1">
        <w:r>
          <w:rPr>
            <w:rFonts w:ascii="仿宋" w:eastAsia="仿宋" w:hAnsi="仿宋" w:cs="仿宋" w:hint="eastAsia"/>
            <w:lang w:eastAsia="zh-CN"/>
          </w:rPr>
          <w:t>(一)、变更申请与评估</w:t>
        </w:r>
        <w:r>
          <w:tab/>
        </w:r>
        <w:r>
          <w:fldChar w:fldCharType="begin"/>
        </w:r>
        <w:r>
          <w:instrText xml:space="preserve"> PAGEREF _Toc10866 \h </w:instrText>
        </w:r>
        <w:r>
          <w:fldChar w:fldCharType="separate"/>
        </w:r>
        <w:r>
          <w:t>67</w:t>
        </w:r>
        <w:r>
          <w:fldChar w:fldCharType="end"/>
        </w:r>
      </w:hyperlink>
    </w:p>
    <w:p>
      <w:pPr>
        <w:pStyle w:val="TOC2"/>
        <w:tabs>
          <w:tab w:val="right" w:leader="dot" w:pos="8306"/>
        </w:tabs>
      </w:pPr>
      <w:hyperlink w:anchor="_Toc21611" w:history="1">
        <w:r>
          <w:rPr>
            <w:rFonts w:ascii="仿宋" w:eastAsia="仿宋" w:hAnsi="仿宋" w:cs="仿宋" w:hint="eastAsia"/>
            <w:lang w:eastAsia="zh-CN"/>
          </w:rPr>
          <w:t>(二)、变更实施与控制</w:t>
        </w:r>
        <w:r>
          <w:tab/>
        </w:r>
        <w:r>
          <w:fldChar w:fldCharType="begin"/>
        </w:r>
        <w:r>
          <w:instrText xml:space="preserve"> PAGEREF _Toc21611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9"/>
      <w:r>
        <w:rPr>
          <w:rFonts w:ascii="仿宋" w:eastAsia="仿宋" w:hAnsi="仿宋" w:cs="仿宋" w:hint="eastAsia"/>
          <w:sz w:val="28"/>
          <w:lang w:eastAsia="zh-CN"/>
        </w:rPr>
        <w:t>一、生活排放项目概论</w:t>
      </w:r>
      <w:bookmarkEnd w:id="2"/>
    </w:p>
    <w:p>
      <w:pPr>
        <w:pStyle w:val="Heading2"/>
        <w:rPr>
          <w:rFonts w:ascii="仿宋" w:eastAsia="仿宋" w:hAnsi="仿宋" w:cs="仿宋" w:hint="eastAsia"/>
          <w:lang w:eastAsia="zh-CN"/>
        </w:rPr>
      </w:pPr>
      <w:bookmarkStart w:id="3" w:name="_Toc19807"/>
      <w:r>
        <w:rPr>
          <w:rFonts w:ascii="仿宋" w:eastAsia="仿宋" w:hAnsi="仿宋" w:cs="仿宋" w:hint="eastAsia"/>
          <w:lang w:eastAsia="zh-CN"/>
        </w:rPr>
        <w:t>(一)、生活排放项目概况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起源追溯至对市场的深入洞察。市场的不断演变与变革为生活排放项目提供了难得的机遇。当前市场存在的需求缺口和变革的大环境共同构成了生活排放项目的背景。这个生活排放项目旨在充分利用市场机遇，填补行业中尚未满足的需求，为客户提供全新的解决方案。市场的变革和需求的增长使得这个生活排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生活排放项目名称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活排放项目正式命名为生活排放。这个名称不仅仅是一个标识，更代表了生活排放项目的核心理念和愿景。它蕴含着生活排放项目所要解决问题的关键字，具有强烈的表达和辨识度，为生活排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生活排放项目目标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核心目标是提供一种全新、高效的解决方案，满足客户日益增长的需求。生活排放项目追求的不仅仅是满足市场需求，更是在市场中获得卓越的竞争优势。通过不断提升产品或服务的质量和创新水平，生活排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生活排放项目范围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全面涵盖了产品研发、制造、市场推广和售后服务，确保从产品设计到最终用户体验的全方位关注。这一全面的生活排放项目范围是为了确保生活排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生活排放项目时间表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生活排放项目计划在未来18个月内完成，包括研发、测试、市场试点和正式推出等不同阶段。这个时间表的合理设计是为了确保生活排放项目各个阶段的顺利推进，以便按时交付高质量的成果。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生活排放项目预算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生活排放项目总预算估算为XX百万美元，主要分配在研发、市场推广、人员培训和运营等方面。这一充足的预算为生活排放项目提供了充足的资源，确保生活排放项目在各个方面都能取得优异的表现。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生活排放项目风险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生活排放项目可能面临的风险包括市场接受度低、技术难题、竞争激烈等。生活排放项目团队已经制定了相应的风险应对计划，通过前瞻性的风险管理，确保生活排放项目在面对不确定性时能够迅速做出应对。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生活排放项目团队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生活排放项目汇聚了一支经验丰富、多领域专业素养的核心团队，确保生活排放项目在各个方面都能拥有高水平的执行力。团队的协同作战是生活排放项目成功的关键因素之一。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生活排放项目背景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生活排放项目的背景根植于市场对更高效、创新产品的渴望，同时也受到科技发展对行业格局的深刻改变的影响。这为生活排放项目提供了广阔的发展空间和市场需求。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生活排放项目现状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截至目前，生活排放项目已完成市场调研和技术验证，取得了初步的成功。这为生活排放项目在未来的发展奠定了坚实的基础，为更远大的目标打下了坚实的基石。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221"/>
      <w:r>
        <w:rPr>
          <w:rFonts w:ascii="仿宋" w:eastAsia="仿宋" w:hAnsi="仿宋" w:cs="仿宋" w:hint="eastAsia"/>
          <w:sz w:val="28"/>
          <w:lang w:eastAsia="zh-CN"/>
        </w:rPr>
        <w:t>(二)、生活排放项目目标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keyword》生活排放项目首要业务目标是在市场中占据有利地位，实现产品/服务的成功推广和销售。通过不断提升产品质量、创新性，生活排放项目追求成为行业中的领导者，赢得更多客户的青睐。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在科技迅速发展的时代，生活排放项目着眼于技术创新。通过持续的研发和技术升级，生活排放项目旨在推出更具创新性的产品或服务，以满足市场对新鲜、先进解决方案的需求。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为了建立可持续的客户关系，生活排放项目设定了客户满意度目标。通过提供卓越的产品质量和优质的客户服务，生活排放项目追求赢得客户的信任和忠诚度，确保他们的满意度达到行业领先水平。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生活排放项目注重社会责任和可持续发展。通过实施环保、社会责任生活排放项目，生活排放项目致力于在经济发展的同时保护环境，促进社会公平，实现可持续经营。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生活排放项目的团队是实现目标的核心驱动力。因此，生活排放项目设定了团队发展目标，包括提升团队成员的专业技能、培养领导力，以及搭建协同高效的团队工作氛围。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972"/>
      <w:r>
        <w:rPr>
          <w:rFonts w:ascii="仿宋" w:eastAsia="仿宋" w:hAnsi="仿宋" w:cs="仿宋" w:hint="eastAsia"/>
          <w:sz w:val="28"/>
          <w:lang w:eastAsia="zh-CN"/>
        </w:rPr>
        <w:t>(三)、生活排放项目提出的理由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生活排放项目提出的理由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提出源于对市场机遇的深刻洞察。当前市场中存在的需求缺口和行业发展趋势表明，有巨大的商业机会等待被开发。通过准确捕捉市场机遇，生活排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理念基于对技术创新的信仰。通过持续的研发和技术投入，生活排放项目有望推出更具创新性的产品或服务。在科技飞速发展的当下，生活排放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提出是为了增强企业的行业竞争力。通过提升产品或服务的质量和独特性，生活排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响应了消费者需求的变化。随着社会和科技的不断发展，消费者对产品和服务的需求也在发生变化。通过深入了解并及时回应消费者的新需求，生活排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生活排放项目的提出是企业战略发展规划的一部分。在面对日益激烈的市场竞争和不断变化的商业环境中，生活排放项目作为企业战略的一环，旨在为企业开辟新的增长领域，巩固企业在行业中的地位。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提出不仅仅是基于商业考量，还注重社会责任。通过推出环保、社会责任等方面的生活排放项目，生活排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生活排放项目的提出反映了对利益相关者期望的关注。包括客户、员工、投资者等利益相关者在企业发展中都有着各自的期望，生活排放项目力求在满足这些期望的同时，取得更大的共赢。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330"/>
      <w:r>
        <w:rPr>
          <w:rFonts w:ascii="仿宋" w:eastAsia="仿宋" w:hAnsi="仿宋" w:cs="仿宋" w:hint="eastAsia"/>
          <w:sz w:val="28"/>
          <w:lang w:eastAsia="zh-CN"/>
        </w:rPr>
        <w:t>(四)、生活排放项目意义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在实施生活排放项目的过程中，我们不仅仅是在追逐商业成功，更是为企业和社会的多个层面创造了深远的意义。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的首要意义在于提升企业的市场竞争力。通过持续的创新和对产品质量的高标准要求，生活排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活排放项目的推进将促使行业技术水平的提升。通过引入先进技术和创新性解决方案，生活排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活排放项目不仅创造了大量就业机会，提高了就业水平，还注重社会责任和环保。通过参与社会公益事业和推动环保生活排放项目，生活排放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综合而言，生活排放项目意义重大，不仅推动了企业的发展，也为行业和社会的进步贡献了积极力量。这是一个全面而深刻的影响，将在未来产生可持续的正面效应。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411"/>
      <w:r>
        <w:rPr>
          <w:rFonts w:ascii="仿宋" w:eastAsia="仿宋" w:hAnsi="仿宋" w:cs="仿宋" w:hint="eastAsia"/>
          <w:sz w:val="28"/>
          <w:lang w:eastAsia="zh-CN"/>
        </w:rPr>
        <w:t>(五)、生活排放项目背景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在当今迅猛发展的商业环境中，生活排放项目的动因根植于对多方面因素的审慎考量。这个生活排放项目的提出并非孤立的决策，而是对企业所处背景深入思考的产物。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市场的不断演变是生活排放项目背后的首要原因。科技的迅速发展和全球市场的快速变化使得企业必须灵活应对。生活排放项目应运而生，旨在通过创新性的解决方案迎合市场的多变需求，赢得竞争中的先机。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竞争的激烈程度也是生活排放项目背景中不可忽视的一环。企业需要在激烈竞争中脱颖而出，为此，生活排放项目致力于打破常规，提供独特的价值主张，以吸引客户并确保市场份额的增长。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技术的迅速发展为企业带来了机遇与挑战。作为生活排放项目启动的背景之一，对新兴技术的应用将有助于提升企业的技术水平，使其在不断演进的商业环境中保持竞争优势。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此外，社会对企业责任的期望也在逐渐升高。生活排放项目充分融入了社会责任的理念，通过可持续经营和社会公益生活排放项目，企图为社会贡献一份力量，在商业成功的同时关注社会价值。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132"/>
      <w:r>
        <w:rPr>
          <w:rFonts w:ascii="仿宋" w:eastAsia="仿宋" w:hAnsi="仿宋" w:cs="仿宋" w:hint="eastAsia"/>
          <w:sz w:val="28"/>
          <w:lang w:eastAsia="zh-CN"/>
        </w:rPr>
        <w:t>二、生活排放项目建设单位说明</w:t>
      </w:r>
      <w:bookmarkEnd w:id="8"/>
    </w:p>
    <w:p>
      <w:pPr>
        <w:pStyle w:val="Heading2"/>
        <w:rPr>
          <w:rFonts w:ascii="仿宋" w:eastAsia="仿宋" w:hAnsi="仿宋" w:cs="仿宋" w:hint="eastAsia"/>
          <w:lang w:eastAsia="zh-CN"/>
        </w:rPr>
      </w:pPr>
      <w:bookmarkStart w:id="9" w:name="_Toc10716"/>
      <w:r>
        <w:rPr>
          <w:rFonts w:ascii="仿宋" w:eastAsia="仿宋" w:hAnsi="仿宋" w:cs="仿宋" w:hint="eastAsia"/>
          <w:lang w:eastAsia="zh-CN"/>
        </w:rPr>
        <w:t>(一)、生活排放项目承办单位基本情况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10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活排放项目承办单位的XXXX，我们着眼于实现可持续的经济效益。通过技术创新和解决方案的提供，公司预计在生活排放项目执行期间将获得可观的收入增长。这一收入来源主要包括生活排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同时，我们注重成本控制和效率提升，以确保生活排放项目的可持续盈利。透过精细的管理和资源优化，公司期望实现生活排放项目利润最大化。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活排放项目实施进行全面的投资评估，包括生活排放项目启动阶段的资金投入和后续运营成本。通过对生活排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活排放项目实施过程中具备足够的资金流动性，公司将进行详尽的现金流分析。这包括资金需求的合理预测、生活排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167"/>
      <w:r>
        <w:rPr>
          <w:rFonts w:ascii="仿宋" w:eastAsia="仿宋" w:hAnsi="仿宋" w:cs="仿宋" w:hint="eastAsia"/>
          <w:sz w:val="28"/>
          <w:lang w:eastAsia="zh-CN"/>
        </w:rPr>
        <w:t>三、生活排放项目文档管理</w:t>
      </w:r>
      <w:bookmarkEnd w:id="11"/>
    </w:p>
    <w:p>
      <w:pPr>
        <w:pStyle w:val="Heading2"/>
        <w:rPr>
          <w:rFonts w:ascii="仿宋" w:eastAsia="仿宋" w:hAnsi="仿宋" w:cs="仿宋" w:hint="eastAsia"/>
          <w:lang w:eastAsia="zh-CN"/>
        </w:rPr>
      </w:pPr>
      <w:bookmarkStart w:id="12" w:name="_Toc46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生活排放项目高度重视文档的质量和准确性，以支持生活排放项目的各项活动和决策。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文档的编制始于生活排放项目计划的初期，我们制定了详细的文档编制计划，明确了每个文档的内容、格式和编写责任人。在生活排放项目启动阶段，我们首先编制了生活排放项目章程，明确定义了生活排放项目的目标、范围、风险等关键要素。随后，生活排放项目团队根据计划陆续编制了需求文档、设计文档、测试文档等各类文档，确保生活排放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活排放项目管理中的重要环节，旨在确保生活排放项目文档符合质量标准和生活排放项目需求。在生活排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除了内部审查，我们还进行了外部审查，邀请生活排放项目相关利益方和专业领域的专家对文档进行独立审查。这有助于获取更全面、客观的反馈，确保生活排放项目文档不仅符合内部标准，也满足外部需求。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生活排放项目在文档编制与审查方面建立了严格的管理机制，通过规范的流程和多维度的审查，确保生活排放项目文档的质量、准确性和可靠性，为生活排放项目的顺利推进提供了有力支持。</w:t>
      </w:r>
    </w:p>
    <w:p>
      <w:pPr>
        <w:pStyle w:val="Heading2"/>
        <w:ind w:firstLine="560" w:firstLineChars="200"/>
        <w:rPr>
          <w:rFonts w:ascii="仿宋" w:eastAsia="仿宋" w:hAnsi="仿宋" w:cs="仿宋" w:hint="eastAsia"/>
          <w:sz w:val="28"/>
          <w:lang w:eastAsia="zh-CN"/>
        </w:rPr>
      </w:pPr>
      <w:bookmarkStart w:id="13" w:name="_Toc2643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在生活排放项目中，我们致力于优化文档发布与分发过程，以确保信息的高效传递和团队间协作的顺畅进行。以下是我们采取的关键优化策略：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我们通过多渠道发布文档，包括电子邮件、生活排放项目管理平台、内部网站等，以满足不同团队成员的偏好和需求。多渠道发布确保了信息的全面覆盖。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我们采用了精细的权限控制，确保只有授权人员可以访问敏感信息。这种安全措施保护了生活排放项目文档的机密性，防止了未经授权的信息泄露。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07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文档存档与归档是生活排放项目生命周期中一个至关重要的环节，直接关系到生活排放项目信息的长期保存和历史记录的完整性。在生活排放项目中，我们实施了一系列有效的文档存档与归档管理策略：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27"/>
      <w:r>
        <w:rPr>
          <w:rFonts w:ascii="仿宋" w:eastAsia="仿宋" w:hAnsi="仿宋" w:cs="仿宋" w:hint="eastAsia"/>
          <w:sz w:val="28"/>
          <w:lang w:eastAsia="zh-CN"/>
        </w:rPr>
        <w:t>四、生活排放项目绩效评估</w:t>
      </w:r>
      <w:bookmarkEnd w:id="15"/>
    </w:p>
    <w:p>
      <w:pPr>
        <w:pStyle w:val="Heading2"/>
        <w:rPr>
          <w:rFonts w:ascii="仿宋" w:eastAsia="仿宋" w:hAnsi="仿宋" w:cs="仿宋" w:hint="eastAsia"/>
          <w:lang w:eastAsia="zh-CN"/>
        </w:rPr>
      </w:pPr>
      <w:bookmarkStart w:id="16" w:name="_Toc1884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排放项目中，我们设计了一套全面的绩效评估指标，以确保生活排放项目的可控和成功交付。这些指标跨足生活排放项目目标、成本、进度和质量等多个维度，为我们提供了全面洞察生活排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目标达成率是我们关注的首要指标。我们设定了明确的目标，并通过定期监测和评估，迅速发现并应对潜在的目标偏差。这为生活排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成本绩效是另一个核心关注点。通过实际成本与预算成本的对比分析，我们深入了解成本差异的原因，及时调整资源分配，保持生活排放项目在经济效益方面的合理水平。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排放项目进度作为关键的绩效指标之一，得到了精心的关注。我们制定了详细的生活排放项目进度计划，并设立了进度符合度指标，确保实际进度与计划进度保持一致。这使我们能够快速发现和解决潜在的进度问题，保持生活排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活排放项目绩效的不可或缺的一环。我们引入了一系列的质量标准和客户满意度指标，以确保生活排放项目交付的成果在质量上达到或超越预期水平。通过持续监测这些指标，我们努力提升生活排放项目整体质量水平，为生活排放项目的成功交付提供有力保障。通过这些科学且全面的绩效评估，我们能够更好地引导生活排放项目的持续改进，确保生活排放项目目标的顺利达成。</w:t>
      </w:r>
    </w:p>
    <w:p>
      <w:pPr>
        <w:pStyle w:val="Heading2"/>
        <w:ind w:firstLine="560" w:firstLineChars="200"/>
        <w:rPr>
          <w:rFonts w:ascii="仿宋" w:eastAsia="仿宋" w:hAnsi="仿宋" w:cs="仿宋" w:hint="eastAsia"/>
          <w:sz w:val="28"/>
          <w:lang w:eastAsia="zh-CN"/>
        </w:rPr>
      </w:pPr>
      <w:bookmarkStart w:id="17" w:name="_Toc1689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绩效评估是生活排放项目中的关键环节，为确保生活排放项目达到预期目标，我们采用了多层次、多维度的绩效评估方法。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活排放项目的战略目标对齐，确保每个决策和行动都与生活排放项目整体目标保持一致。团队会定期召开战略对齐会议，审视当前工作与生活排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活排放项目进度、质量、成本和风险等方面。这些指标通过数据收集和分析，为生活排放项目管理团队提供了客观的评估依据。例如，我们通过生活排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绩效评估不仅仅停留在生活排放项目内部，还考虑了生活排放项目对外部环境的影响。我们定期进行干系人满意度调查，以了解各利益相关方对生活排放项目的期望和满意度，并及时做出调整。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这种多层次、多角度的绩效评估方法，使得我们能够全面了解生活排放项目的运行状态，及时做出调整，确保生活排放项目在不断变化的环境中保持稳健前行。</w:t>
      </w:r>
    </w:p>
    <w:p>
      <w:pPr>
        <w:pStyle w:val="Heading2"/>
        <w:ind w:firstLine="560" w:firstLineChars="200"/>
        <w:rPr>
          <w:rFonts w:ascii="仿宋" w:eastAsia="仿宋" w:hAnsi="仿宋" w:cs="仿宋" w:hint="eastAsia"/>
          <w:sz w:val="28"/>
          <w:lang w:eastAsia="zh-CN"/>
        </w:rPr>
      </w:pPr>
      <w:bookmarkStart w:id="18" w:name="_Toc1254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https://d.book118.com/515041303312011040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生活排放项目规划设计方案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21EBB"/>
    <w:rsid w:val="08621E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413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2024-01-08T19:29:00Z</dcterms:created>
  <dcterms:modified xsi:type="dcterms:W3CDTF">2024-01-08T19:30:11Z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FE09DEDB794941E8A1F63BEC8E9E3C3B_11</vt:lpwstr>
  </property>
  <property fmtid="{D5CDD505-2E9C-101B-9397-08002B2CF9AE}" pid="3" name="KSOProductBuildVer">
    <vt:lpwstr>2052-12.1.0.16120</vt:lpwstr>
  </property>
</Properties>
</file>