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FFFFFF" w:themeFill="background1"/>
        <w:spacing w:before="0" w:beforeLines="0" w:after="0" w:afterLines="0" w:line="240" w:lineRule="auto"/>
        <w:ind w:left="0" w:right="0" w:firstLine="0" w:leftChars="0" w:rightChars="0" w:firstLineChars="0"/>
        <w:jc w:val="center"/>
        <w:rPr>
          <w:rFonts w:ascii="Times New Roman" w:eastAsia="宋体" w:hAnsi="Times New Roman" w:cs="Times New Roman" w:hint="default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11861800</wp:posOffset>
            </wp:positionH>
            <wp:positionV relativeFrom="topMargin">
              <wp:posOffset>11722100</wp:posOffset>
            </wp:positionV>
            <wp:extent cx="444500" cy="495300"/>
            <wp:effectExtent l="0" t="0" r="12700" b="0"/>
            <wp:wrapNone/>
            <wp:docPr id="100143" name="图片 10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3" name="图片 1001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专题14   动量与动量定理及其应用</w:t>
      </w:r>
    </w:p>
    <w:sdt>
      <w:sdtPr>
        <w:rPr>
          <w:rFonts w:ascii="Times New Roman" w:eastAsia="宋体" w:hAnsi="Times New Roman" w:cs="Times New Roman" w:hint="default"/>
          <w:kern w:val="2"/>
          <w:sz w:val="21"/>
          <w:szCs w:val="22"/>
          <w:lang w:val="en-US" w:eastAsia="zh-CN" w:bidi="ar-SA"/>
        </w:rPr>
        <w:id w:val="147481861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 w:hint="default"/>
          <w:bCs/>
          <w:kern w:val="2"/>
          <w:sz w:val="21"/>
          <w:szCs w:val="28"/>
          <w:lang w:val="en-US" w:eastAsia="zh-CN" w:bidi="ar-SA"/>
        </w:rPr>
      </w:sdtEndPr>
      <w:sdtContent>
        <w:p>
          <w:pPr>
            <w:shd w:val="clear" w:color="auto" w:fill="FFFFFF" w:themeFill="background1"/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Times New Roman" w:eastAsia="宋体" w:hAnsi="Times New Roman" w:cs="Times New Roman" w:hint="default"/>
            </w:rPr>
          </w:pPr>
          <w:r>
            <w:rPr>
              <w:rFonts w:ascii="Times New Roman" w:eastAsia="宋体" w:hAnsi="Times New Roman" w:cs="Times New Roman" w:hint="default"/>
              <w:sz w:val="21"/>
            </w:rPr>
            <w:t>目录</w:t>
          </w:r>
        </w:p>
        <w:p>
          <w:pPr>
            <w:pStyle w:val="TOC1"/>
            <w:tabs>
              <w:tab w:val="right" w:leader="dot" w:pos="9752"/>
            </w:tabs>
          </w:pP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  <w:lang w:val="en-US" w:eastAsia="zh-CN"/>
            </w:rPr>
            <w:fldChar w:fldCharType="begin"/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  <w:lang w:val="en-US" w:eastAsia="zh-CN"/>
            </w:rPr>
            <w:instrText xml:space="preserve">TOC \o "1-3" \h \u </w:instrText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  <w:lang w:val="en-US" w:eastAsia="zh-CN"/>
            </w:rPr>
            <w:fldChar w:fldCharType="separate"/>
          </w:r>
          <w:hyperlink w:anchor="_Toc11516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题型一 动量和冲量的理解</w:t>
            </w:r>
            <w:r>
              <w:tab/>
            </w:r>
            <w:r>
              <w:fldChar w:fldCharType="begin"/>
            </w:r>
            <w:r>
              <w:instrText xml:space="preserve"> PAGEREF _Toc11516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6819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类型1 动量与动能的比较及换算</w:t>
            </w:r>
            <w:r>
              <w:tab/>
            </w:r>
            <w:r>
              <w:fldChar w:fldCharType="begin"/>
            </w:r>
            <w:r>
              <w:instrText xml:space="preserve"> PAGEREF _Toc16819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3412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类型2 对动量和冲量的定性分析</w:t>
            </w:r>
            <w:r>
              <w:tab/>
            </w:r>
            <w:r>
              <w:fldChar w:fldCharType="begin"/>
            </w:r>
            <w:r>
              <w:instrText xml:space="preserve"> PAGEREF _Toc3412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6850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 xml:space="preserve">类型3 </w:t>
            </w:r>
            <w:r>
              <w:rPr>
                <w:rFonts w:ascii="Times New Roman" w:eastAsia="宋体" w:hAnsi="Times New Roman" w:cs="Times New Roman" w:hint="default"/>
              </w:rPr>
              <w:t>恒力冲量的计算</w:t>
            </w:r>
            <w:r>
              <w:tab/>
            </w:r>
            <w:r>
              <w:fldChar w:fldCharType="begin"/>
            </w:r>
            <w:r>
              <w:instrText xml:space="preserve"> PAGEREF _Toc16850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40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 xml:space="preserve">类型3 </w:t>
            </w:r>
            <w:r>
              <w:rPr>
                <w:rFonts w:ascii="Times New Roman" w:eastAsia="宋体" w:hAnsi="Times New Roman" w:cs="Times New Roman" w:hint="default"/>
              </w:rPr>
              <w:t>利用</w:t>
            </w:r>
            <w:r>
              <w:rPr>
                <w:rFonts w:ascii="Times New Roman" w:eastAsia="宋体" w:hAnsi="Times New Roman" w:cs="Times New Roman" w:hint="default"/>
                <w:i/>
                <w:iCs/>
              </w:rPr>
              <w:t>F－t</w:t>
            </w:r>
            <w:r>
              <w:rPr>
                <w:rFonts w:ascii="Times New Roman" w:eastAsia="宋体" w:hAnsi="Times New Roman" w:cs="Times New Roman" w:hint="default"/>
              </w:rPr>
              <w:t>图像求冲量</w:t>
            </w:r>
            <w:r>
              <w:tab/>
            </w:r>
            <w:r>
              <w:fldChar w:fldCharType="begin"/>
            </w:r>
            <w:r>
              <w:instrText xml:space="preserve"> PAGEREF _Toc40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3044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题型二 动量定理的理解和应用</w:t>
            </w:r>
            <w:r>
              <w:tab/>
            </w:r>
            <w:r>
              <w:fldChar w:fldCharType="begin"/>
            </w:r>
            <w:r>
              <w:instrText xml:space="preserve"> PAGEREF _Toc3044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7896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 xml:space="preserve">类型1 </w:t>
            </w:r>
            <w:r>
              <w:rPr>
                <w:rFonts w:ascii="Times New Roman" w:eastAsia="宋体" w:hAnsi="Times New Roman" w:cs="Times New Roman" w:hint="default"/>
              </w:rPr>
              <w:t>用动量定理解释生活中的现象</w:t>
            </w:r>
            <w:r>
              <w:tab/>
            </w:r>
            <w:r>
              <w:fldChar w:fldCharType="begin"/>
            </w:r>
            <w:r>
              <w:instrText xml:space="preserve"> PAGEREF _Toc17896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1238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类型2 应用动量定理求解瞬时平均力</w:t>
            </w:r>
            <w:r>
              <w:tab/>
            </w:r>
            <w:r>
              <w:fldChar w:fldCharType="begin"/>
            </w:r>
            <w:r>
              <w:instrText xml:space="preserve"> PAGEREF _Toc11238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31420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题型三 动量定理和图像问题的结合</w:t>
            </w:r>
            <w:r>
              <w:tab/>
            </w:r>
            <w:r>
              <w:fldChar w:fldCharType="begin"/>
            </w:r>
            <w:r>
              <w:instrText xml:space="preserve"> PAGEREF _Toc31420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5367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 xml:space="preserve">题型四 </w:t>
            </w:r>
            <w:r>
              <w:rPr>
                <w:rFonts w:ascii="Times New Roman" w:eastAsia="宋体" w:hAnsi="Times New Roman" w:cs="Times New Roman" w:hint="default"/>
              </w:rPr>
              <w:t>应用动量定理处理“流体模型”</w:t>
            </w:r>
            <w:r>
              <w:tab/>
            </w:r>
            <w:r>
              <w:fldChar w:fldCharType="begin"/>
            </w:r>
            <w:r>
              <w:instrText xml:space="preserve"> PAGEREF _Toc5367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22140" w:history="1">
            <w:r>
              <w:rPr>
                <w:rFonts w:ascii="Times New Roman" w:eastAsia="宋体" w:hAnsi="Times New Roman" w:cs="Times New Roman" w:hint="default"/>
              </w:rPr>
              <w:t>模型一　流体类问题</w:t>
            </w:r>
            <w:r>
              <w:tab/>
            </w:r>
            <w:r>
              <w:fldChar w:fldCharType="begin"/>
            </w:r>
            <w:r>
              <w:instrText xml:space="preserve"> PAGEREF _Toc22140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3312" w:history="1">
            <w:r>
              <w:rPr>
                <w:rFonts w:ascii="Times New Roman" w:eastAsia="宋体" w:hAnsi="Times New Roman" w:cs="Times New Roman" w:hint="default"/>
              </w:rPr>
              <w:t>模型二　微粒类问题</w:t>
            </w:r>
            <w:r>
              <w:tab/>
            </w:r>
            <w:r>
              <w:fldChar w:fldCharType="begin"/>
            </w:r>
            <w:r>
              <w:instrText xml:space="preserve"> PAGEREF _Toc13312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32048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 xml:space="preserve">题型五 </w:t>
            </w:r>
            <w:r>
              <w:rPr>
                <w:rFonts w:ascii="Times New Roman" w:eastAsia="宋体" w:hAnsi="Times New Roman" w:cs="Times New Roman" w:hint="default"/>
              </w:rPr>
              <w:t>应用动量定理处理分析多过程问题</w:t>
            </w:r>
            <w:r>
              <w:tab/>
            </w:r>
            <w:r>
              <w:fldChar w:fldCharType="begin"/>
            </w:r>
            <w:r>
              <w:instrText xml:space="preserve"> PAGEREF _Toc32048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25753" w:history="1">
            <w:r>
              <w:rPr>
                <w:rFonts w:ascii="Times New Roman" w:eastAsia="宋体" w:hAnsi="Times New Roman" w:cs="Times New Roman" w:hint="default"/>
                <w:lang w:val="en-US" w:eastAsia="zh-CN"/>
              </w:rPr>
              <w:t>题型六 动量定理与动能定理的类比及综合应用</w:t>
            </w:r>
            <w:r>
              <w:tab/>
            </w:r>
            <w:r>
              <w:fldChar w:fldCharType="begin"/>
            </w:r>
            <w:r>
              <w:instrText xml:space="preserve"> PAGEREF _Toc25753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>
          <w:pPr>
            <w:shd w:val="clear" w:color="auto" w:fill="FFFFFF" w:themeFill="background1"/>
            <w:jc w:val="both"/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</w:pPr>
          <w:r>
            <w:rPr>
              <w:rFonts w:ascii="Times New Roman" w:eastAsia="宋体" w:hAnsi="Times New Roman" w:cs="Times New Roman" w:hint="default"/>
              <w:bCs/>
              <w:szCs w:val="28"/>
              <w:lang w:val="en-US" w:eastAsia="zh-CN"/>
            </w:rPr>
            <w:fldChar w:fldCharType="end"/>
          </w:r>
        </w:p>
      </w:sdtContent>
    </w:sdt>
    <w:p>
      <w:pPr>
        <w:pStyle w:val="Heading1"/>
        <w:shd w:val="clear" w:color="auto" w:fill="FFFFFF" w:themeFill="background1"/>
        <w:bidi w:val="0"/>
        <w:rPr>
          <w:rFonts w:ascii="Times New Roman" w:hAnsi="Times New Roman" w:cs="Times New Roman" w:hint="default"/>
          <w:lang w:val="en-US" w:eastAsia="zh-CN"/>
        </w:rPr>
      </w:pPr>
      <w:bookmarkStart w:id="1" w:name="_Toc11516"/>
      <w:r>
        <w:rPr>
          <w:rFonts w:ascii="Times New Roman" w:eastAsia="宋体" w:hAnsi="Times New Roman" w:cs="Times New Roman" w:hint="default"/>
          <w:lang w:val="en-US" w:eastAsia="zh-CN"/>
        </w:rPr>
        <w:t>题型一 动量和冲量的理解</w:t>
      </w:r>
      <w:bookmarkEnd w:id="1"/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解题指导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</w:rPr>
        <w:t>1．动量与动能的比较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3299"/>
        <w:gridCol w:w="304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动量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动能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物理意义</w:t>
            </w:r>
          </w:p>
        </w:tc>
        <w:tc>
          <w:tcPr>
            <w:tcW w:w="6348" w:type="dxa"/>
            <w:gridSpan w:val="2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描述机械运动状态的物理量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定义式</w:t>
            </w: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  <w:i/>
              </w:rPr>
              <w:t>p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  <w:i/>
              </w:rPr>
              <w:t>mv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  <w:i/>
              </w:rPr>
              <w:t>E</w:t>
            </w:r>
            <w:r>
              <w:rPr>
                <w:rFonts w:ascii="Times New Roman" w:eastAsia="宋体" w:hAnsi="Times New Roman" w:cs="Times New Roman" w:hint="default"/>
                <w:vertAlign w:val="subscript"/>
              </w:rPr>
              <w:t>k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>eq \f(1</w:instrText>
            </w:r>
            <w:r>
              <w:rPr>
                <w:rFonts w:ascii="Times New Roman" w:eastAsia="宋体" w:hAnsi="Times New Roman" w:cs="Times New Roman" w:hint="default"/>
                <w:i/>
              </w:rPr>
              <w:instrText>,</w:instrText>
            </w:r>
            <w:r>
              <w:rPr>
                <w:rFonts w:ascii="Times New Roman" w:eastAsia="宋体" w:hAnsi="Times New Roman" w:cs="Times New Roman" w:hint="default"/>
              </w:rPr>
              <w:instrText>2)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  <w:r>
              <w:rPr>
                <w:rFonts w:ascii="Times New Roman" w:eastAsia="宋体" w:hAnsi="Times New Roman" w:cs="Times New Roman" w:hint="default"/>
                <w:i/>
              </w:rPr>
              <w:t>mv</w:t>
            </w:r>
            <w:r>
              <w:rPr>
                <w:rFonts w:ascii="Times New Roman" w:eastAsia="宋体" w:hAnsi="Times New Roman" w:cs="Times New Roman" w:hint="default"/>
                <w:vertAlign w:val="superscript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标矢性</w:t>
            </w: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矢量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标量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变化因素</w:t>
            </w: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合外力的冲量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合外力所做的功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大小关系</w:t>
            </w: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  <w:i/>
              </w:rPr>
              <w:t>p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>eq \r(2</w:instrText>
            </w:r>
            <w:r>
              <w:rPr>
                <w:rFonts w:ascii="Times New Roman" w:eastAsia="宋体" w:hAnsi="Times New Roman" w:cs="Times New Roman" w:hint="default"/>
                <w:i/>
              </w:rPr>
              <w:instrText>mE</w:instrText>
            </w:r>
            <w:r>
              <w:rPr>
                <w:rFonts w:ascii="Times New Roman" w:eastAsia="宋体" w:hAnsi="Times New Roman" w:cs="Times New Roman" w:hint="default"/>
                <w:vertAlign w:val="subscript"/>
              </w:rPr>
              <w:instrText>k</w:instrText>
            </w:r>
            <w:r>
              <w:rPr>
                <w:rFonts w:ascii="Times New Roman" w:eastAsia="宋体" w:hAnsi="Times New Roman" w:cs="Times New Roman" w:hint="default"/>
              </w:rPr>
              <w:instrText>)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  <w:i/>
              </w:rPr>
              <w:t>E</w:t>
            </w:r>
            <w:r>
              <w:rPr>
                <w:rFonts w:ascii="Times New Roman" w:eastAsia="宋体" w:hAnsi="Times New Roman" w:cs="Times New Roman" w:hint="default"/>
                <w:vertAlign w:val="subscript"/>
              </w:rPr>
              <w:t>k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>eq \f(</w:instrText>
            </w:r>
            <w:r>
              <w:rPr>
                <w:rFonts w:ascii="Times New Roman" w:eastAsia="宋体" w:hAnsi="Times New Roman" w:cs="Times New Roman" w:hint="default"/>
                <w:i/>
              </w:rPr>
              <w:instrText>p</w:instrText>
            </w:r>
            <w:r>
              <w:rPr>
                <w:rFonts w:ascii="Times New Roman" w:eastAsia="宋体" w:hAnsi="Times New Roman" w:cs="Times New Roman" w:hint="default"/>
                <w:vertAlign w:val="superscript"/>
              </w:rPr>
              <w:instrText>2</w:instrText>
            </w:r>
            <w:r>
              <w:rPr>
                <w:rFonts w:ascii="Times New Roman" w:eastAsia="宋体" w:hAnsi="Times New Roman" w:cs="Times New Roman" w:hint="default"/>
                <w:i/>
              </w:rPr>
              <w:instrText>,</w:instrText>
            </w:r>
            <w:r>
              <w:rPr>
                <w:rFonts w:ascii="Times New Roman" w:eastAsia="宋体" w:hAnsi="Times New Roman" w:cs="Times New Roman" w:hint="default"/>
              </w:rPr>
              <w:instrText>2</w:instrText>
            </w:r>
            <w:r>
              <w:rPr>
                <w:rFonts w:ascii="Times New Roman" w:eastAsia="宋体" w:hAnsi="Times New Roman" w:cs="Times New Roman" w:hint="default"/>
                <w:i/>
              </w:rPr>
              <w:instrText>m</w:instrText>
            </w:r>
            <w:r>
              <w:rPr>
                <w:rFonts w:ascii="Times New Roman" w:eastAsia="宋体" w:hAnsi="Times New Roman" w:cs="Times New Roman" w:hint="default"/>
              </w:rPr>
              <w:instrText>)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变化量</w:t>
            </w:r>
          </w:p>
        </w:tc>
        <w:tc>
          <w:tcPr>
            <w:tcW w:w="329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Δ</w:t>
            </w:r>
            <w:r>
              <w:rPr>
                <w:rFonts w:ascii="Times New Roman" w:eastAsia="宋体" w:hAnsi="Times New Roman" w:cs="Times New Roman" w:hint="default"/>
                <w:i/>
              </w:rPr>
              <w:t>p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  <w:i/>
              </w:rPr>
              <w:t>Ft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Δ</w:t>
            </w:r>
            <w:r>
              <w:rPr>
                <w:rFonts w:ascii="Times New Roman" w:eastAsia="宋体" w:hAnsi="Times New Roman" w:cs="Times New Roman" w:hint="default"/>
                <w:i/>
              </w:rPr>
              <w:t>E</w:t>
            </w:r>
            <w:r>
              <w:rPr>
                <w:rFonts w:ascii="Times New Roman" w:eastAsia="宋体" w:hAnsi="Times New Roman" w:cs="Times New Roman" w:hint="default"/>
                <w:vertAlign w:val="subscript"/>
              </w:rPr>
              <w:t>k</w:t>
            </w:r>
            <w:r>
              <w:rPr>
                <w:rFonts w:ascii="Times New Roman" w:eastAsia="宋体" w:hAnsi="Times New Roman" w:cs="Times New Roman" w:hint="default"/>
              </w:rPr>
              <w:t>＝</w:t>
            </w:r>
            <w:r>
              <w:rPr>
                <w:rFonts w:ascii="Times New Roman" w:eastAsia="宋体" w:hAnsi="Times New Roman" w:cs="Times New Roman" w:hint="default"/>
                <w:i/>
              </w:rPr>
              <w:t>Fl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6" w:type="dxa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</w:rPr>
            </w:pPr>
            <w:r>
              <w:rPr>
                <w:rFonts w:ascii="Times New Roman" w:eastAsia="宋体" w:hAnsi="Times New Roman" w:cs="Times New Roman" w:hint="default"/>
              </w:rPr>
              <w:t>联系</w:t>
            </w:r>
          </w:p>
        </w:tc>
        <w:tc>
          <w:tcPr>
            <w:tcW w:w="6348" w:type="dxa"/>
            <w:gridSpan w:val="2"/>
            <w:shd w:val="clear" w:color="auto" w:fill="auto"/>
            <w:vAlign w:val="center"/>
          </w:tcPr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(1)都是相对量，与参考系的选取有关，通常选取地面为参考系</w:t>
            </w:r>
          </w:p>
          <w:p>
            <w:pPr>
              <w:pStyle w:val="PlainText"/>
              <w:shd w:val="clear" w:color="auto" w:fill="FFFFFF" w:themeFill="background1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(2)若物体的动能发生变化，则动量一定也发生变化；但动量发生变化时动能不一定发生变化</w:t>
            </w:r>
          </w:p>
        </w:tc>
      </w:tr>
    </w:tbl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2.冲量的计算方法</w:t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(1)恒力的冲量：直接用定义式</w:t>
      </w:r>
      <w:r>
        <w:rPr>
          <w:rFonts w:ascii="Times New Roman" w:eastAsia="宋体" w:hAnsi="Times New Roman" w:cs="Times New Roman" w:hint="default"/>
          <w:i/>
        </w:rPr>
        <w:t>I</w:t>
      </w:r>
      <w:r>
        <w:rPr>
          <w:rFonts w:ascii="Times New Roman" w:eastAsia="宋体" w:hAnsi="Times New Roman" w:cs="Times New Roman" w:hint="default"/>
        </w:rPr>
        <w:t>＝</w:t>
      </w:r>
      <w:r>
        <w:rPr>
          <w:rFonts w:ascii="Times New Roman" w:eastAsia="宋体" w:hAnsi="Times New Roman" w:cs="Times New Roman" w:hint="default"/>
          <w:i/>
        </w:rPr>
        <w:t>Ft</w:t>
      </w:r>
      <w:r>
        <w:rPr>
          <w:rFonts w:ascii="Times New Roman" w:eastAsia="宋体" w:hAnsi="Times New Roman" w:cs="Times New Roman" w:hint="default"/>
        </w:rPr>
        <w:t>计算．</w:t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  <w:sectPr>
          <w:pgSz w:w="11906" w:h="16838"/>
          <w:pgMar w:top="1134" w:right="1077" w:bottom="1134" w:left="107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</w:rPr>
        <w:t>(2)变力的冲量</w:t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114300" distR="114300">
            <wp:extent cx="998855" cy="887730"/>
            <wp:effectExtent l="0" t="0" r="1079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8855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①作出</w:t>
      </w:r>
      <w:r>
        <w:rPr>
          <w:rFonts w:ascii="Times New Roman" w:eastAsia="宋体" w:hAnsi="Times New Roman" w:cs="Times New Roman" w:hint="default"/>
          <w:i/>
        </w:rPr>
        <w:t>F</w:t>
      </w:r>
      <w:r>
        <w:rPr>
          <w:rFonts w:ascii="Times New Roman" w:eastAsia="宋体" w:hAnsi="Times New Roman" w:cs="Times New Roman" w:hint="default"/>
        </w:rPr>
        <w:t>－</w:t>
      </w:r>
      <w:r>
        <w:rPr>
          <w:rFonts w:ascii="Times New Roman" w:eastAsia="宋体" w:hAnsi="Times New Roman" w:cs="Times New Roman" w:hint="default"/>
          <w:i/>
        </w:rPr>
        <w:t>t</w:t>
      </w:r>
      <w:r>
        <w:rPr>
          <w:rFonts w:ascii="Times New Roman" w:eastAsia="宋体" w:hAnsi="Times New Roman" w:cs="Times New Roman" w:hint="default"/>
        </w:rPr>
        <w:t>图线，图线与</w:t>
      </w:r>
      <w:r>
        <w:rPr>
          <w:rFonts w:ascii="Times New Roman" w:eastAsia="宋体" w:hAnsi="Times New Roman" w:cs="Times New Roman" w:hint="default"/>
          <w:i/>
        </w:rPr>
        <w:t>t</w:t>
      </w:r>
      <w:r>
        <w:rPr>
          <w:rFonts w:ascii="Times New Roman" w:eastAsia="宋体" w:hAnsi="Times New Roman" w:cs="Times New Roman" w:hint="default"/>
        </w:rPr>
        <w:t>轴所围的面积即为变力的冲量，如图所示．</w:t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②对于易确定始、末时刻动量的情况，可用动量定理求解．</w:t>
      </w:r>
    </w:p>
    <w:p>
      <w:pPr>
        <w:pStyle w:val="PlainText"/>
        <w:shd w:val="clear" w:color="auto" w:fill="FFFFFF" w:themeFill="background1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</w:rPr>
      </w:pPr>
      <w:bookmarkStart w:id="2" w:name="_Toc16819"/>
      <w:r>
        <w:rPr>
          <w:rStyle w:val="2Char"/>
          <w:rFonts w:ascii="Times New Roman" w:eastAsia="宋体" w:hAnsi="Times New Roman" w:cs="Times New Roman" w:hint="default"/>
          <w:lang w:val="en-US" w:eastAsia="zh-CN"/>
        </w:rPr>
        <w:t>类型1 动量与动能的比较及换算</w:t>
      </w:r>
      <w:bookmarkEnd w:id="2"/>
      <w:r>
        <w:rPr>
          <w:rFonts w:ascii="Times New Roman" w:eastAsia="宋体" w:hAnsi="Times New Roman" w:cs="Times New Roman" w:hint="default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</w:rPr>
        <w:t>（2023春·北京·高三统考期末）</w:t>
      </w:r>
      <w:r>
        <w:rPr>
          <w:rFonts w:ascii="Times New Roman" w:eastAsia="宋体" w:hAnsi="Times New Roman" w:cs="Times New Roman" w:hint="default"/>
        </w:rPr>
        <w:t>关于在恒定阻力作用下，做竖直上抛运动的物体，下列说法正确的是（　　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A．动能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k</w:t>
      </w:r>
      <w:r>
        <w:rPr>
          <w:rFonts w:ascii="Times New Roman" w:eastAsia="宋体" w:hAnsi="Times New Roman" w:cs="Times New Roman" w:hint="default"/>
        </w:rPr>
        <w:t>随时间</w:t>
      </w:r>
      <w:r>
        <w:rPr>
          <w:rFonts w:ascii="Times New Roman" w:eastAsia="宋体" w:hAnsi="Times New Roman" w:cs="Times New Roman" w:hint="default"/>
          <w:i/>
        </w:rPr>
        <w:t>t</w:t>
      </w:r>
      <w:r>
        <w:rPr>
          <w:rFonts w:ascii="Times New Roman" w:eastAsia="宋体" w:hAnsi="Times New Roman" w:cs="Times New Roman" w:hint="default"/>
        </w:rPr>
        <w:t>变化的快慢</w:t>
      </w:r>
      <w:r>
        <w:rPr>
          <w:rFonts w:ascii="Times New Roman" w:eastAsia="宋体" w:hAnsi="Times New Roman" w:cs="Times New Roman" w:hint="default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6a13f134144dadf4ba7cfbec7f4222d" style="width:21.95pt;height:27.55pt" o:ole="" coordsize="21600,21600" o:preferrelative="t" filled="f" stroked="f">
            <v:stroke joinstyle="miter"/>
            <v:imagedata r:id="rId6" o:title="eqIda6a13f134144dadf4ba7cfbec7f4222d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宋体" w:hAnsi="Times New Roman" w:cs="Times New Roman" w:hint="default"/>
        </w:rPr>
        <w:t>随时间均匀变化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B．动量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</w:rPr>
        <w:t>随时间</w:t>
      </w:r>
      <w:r>
        <w:rPr>
          <w:rFonts w:ascii="Times New Roman" w:eastAsia="宋体" w:hAnsi="Times New Roman" w:cs="Times New Roman" w:hint="default"/>
          <w:i/>
        </w:rPr>
        <w:t>t</w:t>
      </w:r>
      <w:r>
        <w:rPr>
          <w:rFonts w:ascii="Times New Roman" w:eastAsia="宋体" w:hAnsi="Times New Roman" w:cs="Times New Roman" w:hint="default"/>
        </w:rPr>
        <w:t>变化的快慢</w:t>
      </w:r>
      <w:r>
        <w:rPr>
          <w:rFonts w:ascii="Times New Roman" w:eastAsia="宋体" w:hAnsi="Times New Roman" w:cs="Times New Roman" w:hint="default"/>
        </w:rPr>
        <w:object>
          <v:shape id="_x0000_i1026" type="#_x0000_t75" alt="eqIdbbc92c612e3142397899f465d86872ff" style="width:16.7pt;height:26.85pt" o:ole="" coordsize="21600,21600" o:preferrelative="t" filled="f" stroked="f">
            <v:stroke joinstyle="miter"/>
            <v:imagedata r:id="rId8" o:title="eqIdbbc92c612e3142397899f465d86872f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Times New Roman" w:eastAsia="宋体" w:hAnsi="Times New Roman" w:cs="Times New Roman" w:hint="default"/>
        </w:rPr>
        <w:t>随时间均匀增大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C．重力势能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p</w:t>
      </w:r>
      <w:r>
        <w:rPr>
          <w:rFonts w:ascii="Times New Roman" w:eastAsia="宋体" w:hAnsi="Times New Roman" w:cs="Times New Roman" w:hint="default"/>
        </w:rPr>
        <w:t>随位移</w:t>
      </w:r>
      <w:r>
        <w:rPr>
          <w:rFonts w:ascii="Times New Roman" w:eastAsia="宋体" w:hAnsi="Times New Roman" w:cs="Times New Roman" w:hint="default"/>
          <w:i/>
        </w:rPr>
        <w:t>x</w:t>
      </w:r>
      <w:r>
        <w:rPr>
          <w:rFonts w:ascii="Times New Roman" w:eastAsia="宋体" w:hAnsi="Times New Roman" w:cs="Times New Roman" w:hint="default"/>
        </w:rPr>
        <w:t>变化的快慢</w:t>
      </w:r>
      <w:r>
        <w:rPr>
          <w:rFonts w:ascii="Times New Roman" w:eastAsia="宋体" w:hAnsi="Times New Roman" w:cs="Times New Roman" w:hint="default"/>
        </w:rPr>
        <w:object>
          <v:shape id="_x0000_i1027" type="#_x0000_t75" alt="eqIdcd1a98ce667456b11255cb042f36d47a" style="width:21.95pt;height:29.2pt" o:ole="" coordsize="21600,21600" o:preferrelative="t" filled="f" stroked="f">
            <v:stroke joinstyle="miter"/>
            <v:imagedata r:id="rId10" o:title="eqIdcd1a98ce667456b11255cb042f36d47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" w:eastAsia="宋体" w:hAnsi="Times New Roman" w:cs="Times New Roman" w:hint="default"/>
        </w:rPr>
        <w:t>随时间保持不变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D．机械能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</w:rPr>
        <w:t>随位移</w:t>
      </w:r>
      <w:r>
        <w:rPr>
          <w:rFonts w:ascii="Times New Roman" w:eastAsia="宋体" w:hAnsi="Times New Roman" w:cs="Times New Roman" w:hint="default"/>
          <w:i/>
        </w:rPr>
        <w:t>x</w:t>
      </w:r>
      <w:r>
        <w:rPr>
          <w:rFonts w:ascii="Times New Roman" w:eastAsia="宋体" w:hAnsi="Times New Roman" w:cs="Times New Roman" w:hint="default"/>
        </w:rPr>
        <w:t>变化的快慢</w:t>
      </w:r>
      <w:r>
        <w:rPr>
          <w:rFonts w:ascii="Times New Roman" w:eastAsia="宋体" w:hAnsi="Times New Roman" w:cs="Times New Roman" w:hint="default"/>
        </w:rPr>
        <w:object>
          <v:shape id="_x0000_i1028" type="#_x0000_t75" alt="eqId5f93e1cb90bf4460566ce574f752330f" style="width:18.45pt;height:27.25pt" o:ole="" coordsize="21600,21600" o:preferrelative="t" filled="f" stroked="f">
            <v:stroke joinstyle="miter"/>
            <v:imagedata r:id="rId12" o:title="eqId5f93e1cb90bf4460566ce574f752330f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Times New Roman" w:eastAsia="宋体" w:hAnsi="Times New Roman" w:cs="Times New Roman" w:hint="default"/>
        </w:rPr>
        <w:t>随时间均匀减小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</w:rPr>
        <w:t>（202</w:t>
      </w:r>
      <w:r>
        <w:rPr>
          <w:rFonts w:ascii="Times New Roman" w:eastAsia="宋体" w:hAnsi="Times New Roman" w:cs="Times New Roman" w:hint="default"/>
          <w:b/>
          <w:bCs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/>
          <w:bCs/>
        </w:rPr>
        <w:t>·贵州贵阳·校考模拟预测）</w:t>
      </w:r>
      <w:r>
        <w:rPr>
          <w:rFonts w:ascii="Times New Roman" w:eastAsia="宋体" w:hAnsi="Times New Roman" w:cs="Times New Roman" w:hint="default"/>
        </w:rPr>
        <w:t>冬奥会速滑比赛中，甲、乙两运动员的质量分别为</w:t>
      </w:r>
      <w:r>
        <w:rPr>
          <w:rFonts w:ascii="Times New Roman" w:eastAsia="宋体" w:hAnsi="Times New Roman" w:cs="Times New Roman" w:hint="default"/>
        </w:rPr>
        <w:object>
          <v:shape id="_x0000_i1029" type="#_x0000_t75" alt="eqId294f5ba74cdf695fc9a8a8e52f421328" style="width:11.4pt;height:10.05pt" o:ole="" coordsize="21600,21600" o:preferrelative="t" filled="f" stroked="f">
            <v:stroke joinstyle="miter"/>
            <v:imagedata r:id="rId14" o:title="eqId294f5ba74cdf695fc9a8a8e52f421328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Times New Roman" w:eastAsia="宋体" w:hAnsi="Times New Roman" w:cs="Times New Roman" w:hint="default"/>
        </w:rPr>
        <w:t>和</w:t>
      </w:r>
      <w:r>
        <w:rPr>
          <w:rFonts w:ascii="Times New Roman" w:eastAsia="宋体" w:hAnsi="Times New Roman" w:cs="Times New Roman" w:hint="default"/>
        </w:rPr>
        <w:object>
          <v:shape id="_x0000_i1030" type="#_x0000_t75" alt="eqIdac047e91852b91af639feec23a9598b2" style="width:14.05pt;height:10.35pt" o:ole="" coordsize="21600,21600" o:preferrelative="t" filled="f" stroked="f">
            <v:stroke joinstyle="miter"/>
            <v:imagedata r:id="rId16" o:title="eqIdac047e91852b91af639feec23a9598b2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Times New Roman" w:eastAsia="宋体" w:hAnsi="Times New Roman" w:cs="Times New Roman" w:hint="default"/>
        </w:rPr>
        <w:t>，若他们的动能相等，则甲、乙动量大小之比是（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A．</w:t>
      </w:r>
      <w:r>
        <w:rPr>
          <w:rFonts w:ascii="Times New Roman" w:eastAsia="宋体" w:hAnsi="Times New Roman" w:cs="Times New Roman" w:hint="default"/>
        </w:rPr>
        <w:object>
          <v:shape id="_x0000_i1031" type="#_x0000_t75" alt="eqIdcf1c295fd10f4dcc21955ce39560b5c6" style="width:15.8pt;height:12.3pt" o:ole="" coordsize="21600,21600" o:preferrelative="t" filled="f" stroked="f">
            <v:stroke joinstyle="miter"/>
            <v:imagedata r:id="rId18" o:title="eqIdcf1c295fd10f4dcc21955ce39560b5c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>B．</w:t>
      </w:r>
      <w:r>
        <w:rPr>
          <w:rFonts w:ascii="Times New Roman" w:eastAsia="宋体" w:hAnsi="Times New Roman" w:cs="Times New Roman" w:hint="default"/>
        </w:rPr>
        <w:object>
          <v:shape id="_x0000_i1032" type="#_x0000_t75" alt="eqId692e72d7d9aceb413c39f2949ea4b2d0" style="width:28.1pt;height:12.4pt" o:ole="" coordsize="21600,21600" o:preferrelative="t" filled="f" stroked="f">
            <v:stroke joinstyle="miter"/>
            <v:imagedata r:id="rId20" o:title="eqId692e72d7d9aceb413c39f2949ea4b2d0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>C．</w:t>
      </w:r>
      <w:r>
        <w:rPr>
          <w:rFonts w:ascii="Times New Roman" w:eastAsia="宋体" w:hAnsi="Times New Roman" w:cs="Times New Roman" w:hint="default"/>
        </w:rPr>
        <w:object>
          <v:shape id="_x0000_i1033" type="#_x0000_t75" alt="eqId94c77d6124cea724a8de5774ec171b3f" style="width:43.95pt;height:15.85pt" o:ole="" coordsize="21600,21600" o:preferrelative="t" filled="f" stroked="f">
            <v:stroke joinstyle="miter"/>
            <v:imagedata r:id="rId22" o:title="eqId94c77d6124cea724a8de5774ec171b3f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>D．</w:t>
      </w:r>
      <w:r>
        <w:rPr>
          <w:rFonts w:ascii="Times New Roman" w:eastAsia="宋体" w:hAnsi="Times New Roman" w:cs="Times New Roman" w:hint="default"/>
        </w:rPr>
        <w:object>
          <v:shape id="_x0000_i1034" type="#_x0000_t75" alt="eqId66fa3ba747a4a8dee8b301c5b3eb6a91" style="width:33.4pt;height:14.65pt" o:ole="" coordsize="21600,21600" o:preferrelative="t" filled="f" stroked="f">
            <v:stroke joinstyle="miter"/>
            <v:imagedata r:id="rId24" o:title="eqId66fa3ba747a4a8dee8b301c5b3eb6a91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/>
          <w:bCs/>
        </w:rPr>
        <w:t>（202</w:t>
      </w:r>
      <w:r>
        <w:rPr>
          <w:rFonts w:ascii="Times New Roman" w:eastAsia="宋体" w:hAnsi="Times New Roman" w:cs="Times New Roman" w:hint="default"/>
          <w:b/>
          <w:bCs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/>
          <w:bCs/>
        </w:rPr>
        <w:t>·江苏盐城·高三统考期中）</w:t>
      </w:r>
      <w:r>
        <w:rPr>
          <w:rFonts w:ascii="Times New Roman" w:eastAsia="宋体" w:hAnsi="Times New Roman" w:cs="Times New Roman" w:hint="default"/>
        </w:rPr>
        <w:t>如图所示，在光滑水平面上，动能为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  <w:r>
        <w:rPr>
          <w:rFonts w:ascii="Times New Roman" w:eastAsia="宋体" w:hAnsi="Times New Roman" w:cs="Times New Roman" w:hint="default"/>
        </w:rPr>
        <w:t>、动量的大小为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  <w:r>
        <w:rPr>
          <w:rFonts w:ascii="Times New Roman" w:eastAsia="宋体" w:hAnsi="Times New Roman" w:cs="Times New Roman" w:hint="default"/>
        </w:rPr>
        <w:t>小钢球1与静止小钢球2发生碰撞，碰撞前后球1的运动方向相反。将碰撞后球1的动能和动量的大小分别记为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1</w:t>
      </w:r>
      <w:r>
        <w:rPr>
          <w:rFonts w:ascii="Times New Roman" w:eastAsia="宋体" w:hAnsi="Times New Roman" w:cs="Times New Roman" w:hint="default"/>
        </w:rPr>
        <w:t>、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1</w:t>
      </w:r>
      <w:r>
        <w:rPr>
          <w:rFonts w:ascii="Times New Roman" w:eastAsia="宋体" w:hAnsi="Times New Roman" w:cs="Times New Roman" w:hint="default"/>
        </w:rPr>
        <w:t>，球2的动能和动量的大小分别记为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、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，则（</w:t>
      </w:r>
      <w:r>
        <w:rPr>
          <w:rFonts w:ascii="Times New Roman" w:eastAsia="宋体" w:hAnsi="Times New Roman" w:cs="Times New Roman" w:hint="default"/>
          <w:kern w:val="0"/>
          <w:sz w:val="24"/>
          <w:szCs w:val="24"/>
        </w:rPr>
        <w:t>     </w:t>
      </w:r>
      <w:r>
        <w:rPr>
          <w:rFonts w:ascii="Times New Roman" w:eastAsia="宋体" w:hAnsi="Times New Roman" w:cs="Times New Roman" w:hint="default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19275" cy="590550"/>
            <wp:effectExtent l="0" t="0" r="9525" b="0"/>
            <wp:docPr id="100003" name="图片 100003" descr="@@@3500c328-68fe-460a-857b-188b15e5b9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500c328-68fe-460a-857b-188b15e5b9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i/>
        </w:rPr>
      </w:pPr>
      <w:r>
        <w:rPr>
          <w:rFonts w:ascii="Times New Roman" w:eastAsia="宋体" w:hAnsi="Times New Roman" w:cs="Times New Roman" w:hint="default"/>
        </w:rPr>
        <w:t>A．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1</w:t>
      </w:r>
      <w:r>
        <w:rPr>
          <w:rFonts w:ascii="Times New Roman" w:eastAsia="宋体" w:hAnsi="Times New Roman" w:cs="Times New Roman" w:hint="default"/>
        </w:rPr>
        <w:t>&gt;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  <w:r>
        <w:rPr>
          <w:rFonts w:ascii="Times New Roman" w:eastAsia="宋体" w:hAnsi="Times New Roman" w:cs="Times New Roman" w:hint="default"/>
          <w:i/>
        </w:rPr>
        <w:tab/>
      </w:r>
      <w:r>
        <w:rPr>
          <w:rFonts w:ascii="Times New Roman" w:eastAsia="宋体" w:hAnsi="Times New Roman" w:cs="Times New Roman" w:hint="default"/>
        </w:rPr>
        <w:t>B．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1</w:t>
      </w:r>
      <w:r>
        <w:rPr>
          <w:rFonts w:ascii="Times New Roman" w:eastAsia="宋体" w:hAnsi="Times New Roman" w:cs="Times New Roman" w:hint="default"/>
        </w:rPr>
        <w:t>＞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i/>
        </w:rPr>
      </w:pPr>
      <w:r>
        <w:rPr>
          <w:rFonts w:ascii="Times New Roman" w:eastAsia="宋体" w:hAnsi="Times New Roman" w:cs="Times New Roman" w:hint="default"/>
        </w:rPr>
        <w:t>C．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&gt;</w:t>
      </w:r>
      <w:r>
        <w:rPr>
          <w:rFonts w:ascii="Times New Roman" w:eastAsia="宋体" w:hAnsi="Times New Roman" w:cs="Times New Roman" w:hint="default"/>
          <w:i/>
        </w:rPr>
        <w:t>E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  <w:r>
        <w:rPr>
          <w:rFonts w:ascii="Times New Roman" w:eastAsia="宋体" w:hAnsi="Times New Roman" w:cs="Times New Roman" w:hint="default"/>
          <w:i/>
        </w:rPr>
        <w:tab/>
      </w:r>
      <w:r>
        <w:rPr>
          <w:rFonts w:ascii="Times New Roman" w:eastAsia="宋体" w:hAnsi="Times New Roman" w:cs="Times New Roman" w:hint="default"/>
        </w:rPr>
        <w:t>D．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&gt;</w:t>
      </w:r>
      <w:r>
        <w:rPr>
          <w:rFonts w:ascii="Times New Roman" w:eastAsia="宋体" w:hAnsi="Times New Roman" w:cs="Times New Roman" w:hint="default"/>
          <w:i/>
        </w:rPr>
        <w:t>p</w:t>
      </w:r>
      <w:r>
        <w:rPr>
          <w:rFonts w:ascii="Times New Roman" w:eastAsia="宋体" w:hAnsi="Times New Roman" w:cs="Times New Roman" w:hint="default"/>
          <w:i/>
          <w:vertAlign w:val="subscript"/>
        </w:rPr>
        <w:t>0</w:t>
      </w:r>
    </w:p>
    <w:p>
      <w:pPr>
        <w:pStyle w:val="Heading2"/>
        <w:shd w:val="clear" w:color="auto" w:fill="FFFFFF" w:themeFill="background1"/>
        <w:bidi w:val="0"/>
        <w:rPr>
          <w:rFonts w:ascii="Times New Roman" w:hAnsi="Times New Roman" w:cs="Times New Roman" w:hint="default"/>
          <w:lang w:val="en-US" w:eastAsia="zh-CN"/>
        </w:rPr>
      </w:pPr>
      <w:bookmarkStart w:id="3" w:name="_Toc3412"/>
      <w:r>
        <w:rPr>
          <w:rFonts w:ascii="Times New Roman" w:eastAsia="宋体" w:hAnsi="Times New Roman" w:cs="Times New Roman" w:hint="default"/>
          <w:lang w:val="en-US" w:eastAsia="zh-CN"/>
        </w:rPr>
        <w:t>类型2 对动量和冲量的定性分析</w:t>
      </w:r>
      <w:bookmarkEnd w:id="3"/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·江苏七市调研)</w:t>
      </w:r>
      <w:r>
        <w:rPr>
          <w:rFonts w:ascii="Times New Roman" w:eastAsia="宋体" w:hAnsi="Times New Roman" w:cs="Times New Roman" w:hint="default"/>
          <w:sz w:val="21"/>
          <w:szCs w:val="21"/>
        </w:rPr>
        <w:t>北京冬奥会2 000米短道速滑接力热身赛上，在光滑冰面上交接时，后方运动员用力推前方运动员。则交接过程中(　　)</w:t>
      </w:r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A．两运动员的总机械能守恒</w:t>
      </w:r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B．两运动员的总动量增大</w:t>
      </w:r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C．每个运动员的动量变化相同</w:t>
      </w:r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D．每个运动员所受推力的冲量大小相同</w:t>
      </w:r>
      <w:r>
        <w:rPr>
          <w:rFonts w:ascii="Times New Roman" w:eastAsia="宋体" w:hAnsi="Times New Roman" w:cs="Times New Roman" w:hint="default"/>
          <w:sz w:val="21"/>
        </w:rPr>
        <w:br/>
      </w:r>
      <w:r>
        <w:rPr>
          <w:rFonts w:ascii="Times New Roman" w:eastAsia="宋体" w:hAnsi="Times New Roman" w:cs="Times New Roman" w:hint="default"/>
          <w:sz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https://d.book118.com/515120210322011123</w:t>
        </w:r>
      </w:hyperlink>
    </w:p>
    <w:p>
      <w:pPr>
        <w:pStyle w:val="PlainText"/>
        <w:shd w:val="clear" w:color="auto" w:fill="FFFFFF" w:themeFill="background1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</w:p>
    <w:sectPr>
      <w:type w:val="nextPage"/>
      <w:pgSz w:w="11906" w:h="16838"/>
      <w:pgMar w:top="1134" w:right="1077" w:bottom="1134" w:left="1077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795AB4"/>
    <w:rsid w:val="004151FC"/>
    <w:rsid w:val="00C02FC6"/>
    <w:rsid w:val="375D54E1"/>
    <w:rsid w:val="4A795AB4"/>
    <w:rsid w:val="7D8E5AD7"/>
  </w:rsids>
  <w:docVars>
    <w:docVar w:name="commondata" w:val="eyJoZGlkIjoiZWEyNmFjMWIxMDkwNjIxMWEyODQ1OTQyOGYzY2My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Lines="0" w:beforeAutospacing="0" w:afterLines="0" w:afterAutospacing="0" w:line="576" w:lineRule="auto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Heading2">
    <w:name w:val="heading 2"/>
    <w:basedOn w:val="Normal"/>
    <w:next w:val="Normal"/>
    <w:link w:val="2Char"/>
    <w:autoRedefine/>
    <w:semiHidden/>
    <w:unhideWhenUsed/>
    <w:qFormat/>
    <w:pPr>
      <w:keepNext/>
      <w:keepLines/>
      <w:spacing w:beforeLines="0" w:beforeAutospacing="0" w:afterLines="0" w:afterAutospacing="0" w:line="413" w:lineRule="auto"/>
      <w:outlineLvl w:val="1"/>
    </w:pPr>
    <w:rPr>
      <w:rFonts w:ascii="Arial" w:eastAsia="宋体" w:hAnsi="Arial"/>
      <w:b/>
      <w:sz w:val="28"/>
      <w:szCs w:val="2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customStyle="1" w:styleId="2Char">
    <w:name w:val="标题 2 Char"/>
    <w:link w:val="Heading2"/>
    <w:autoRedefine/>
    <w:qFormat/>
    <w:rPr>
      <w:rFonts w:ascii="Arial" w:eastAsia="宋体" w:hAnsi="Arial"/>
      <w:b/>
      <w:sz w:val="28"/>
      <w:szCs w:val="22"/>
    </w:rPr>
  </w:style>
  <w:style w:type="character" w:customStyle="1" w:styleId="Char">
    <w:name w:val="页眉 Char"/>
    <w:link w:val="Header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3.png" /><Relationship Id="rId27" Type="http://schemas.openxmlformats.org/officeDocument/2006/relationships/hyperlink" Target="https://d.book118.com/515120210322011123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</cp:revision>
  <dcterms:created xsi:type="dcterms:W3CDTF">2023-05-30T08:31:00Z</dcterms:created>
  <dcterms:modified xsi:type="dcterms:W3CDTF">2024-03-06T11:01:22Z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BFBDDF4B26BD40D1ABC015E82B097B84_13</vt:lpwstr>
  </property>
  <property fmtid="{D5CDD505-2E9C-101B-9397-08002B2CF9AE}" pid="7" name="KSOProductBuildVer">
    <vt:lpwstr>2052-12.1.0.16364</vt:lpwstr>
  </property>
</Properties>
</file>