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电子工业用助剂项目规划设计纲要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30" w:history="1">
        <w:r>
          <w:rPr>
            <w:rFonts w:ascii="仿宋" w:eastAsia="仿宋" w:hAnsi="仿宋" w:cs="仿宋" w:hint="eastAsia"/>
            <w:lang w:eastAsia="zh-CN"/>
          </w:rPr>
          <w:t>概论</w:t>
        </w:r>
        <w:r>
          <w:tab/>
        </w:r>
        <w:r>
          <w:fldChar w:fldCharType="begin"/>
        </w:r>
        <w:r>
          <w:instrText xml:space="preserve"> PAGEREF _Toc17130 \h </w:instrText>
        </w:r>
        <w:r>
          <w:fldChar w:fldCharType="separate"/>
        </w:r>
        <w:r>
          <w:t>3</w:t>
        </w:r>
        <w:r>
          <w:fldChar w:fldCharType="end"/>
        </w:r>
      </w:hyperlink>
    </w:p>
    <w:p>
      <w:pPr>
        <w:pStyle w:val="TOC1"/>
        <w:tabs>
          <w:tab w:val="right" w:leader="dot" w:pos="8306"/>
        </w:tabs>
      </w:pPr>
      <w:hyperlink w:anchor="_Toc2360" w:history="1">
        <w:r>
          <w:rPr>
            <w:rFonts w:ascii="仿宋" w:eastAsia="仿宋" w:hAnsi="仿宋" w:cs="仿宋" w:hint="eastAsia"/>
            <w:lang w:eastAsia="zh-CN"/>
          </w:rPr>
          <w:t>一、电子工业用助剂项目可持续发展</w:t>
        </w:r>
        <w:r>
          <w:tab/>
        </w:r>
        <w:r>
          <w:fldChar w:fldCharType="begin"/>
        </w:r>
        <w:r>
          <w:instrText xml:space="preserve"> PAGEREF _Toc2360 \h </w:instrText>
        </w:r>
        <w:r>
          <w:fldChar w:fldCharType="separate"/>
        </w:r>
        <w:r>
          <w:t>3</w:t>
        </w:r>
        <w:r>
          <w:fldChar w:fldCharType="end"/>
        </w:r>
      </w:hyperlink>
    </w:p>
    <w:p>
      <w:pPr>
        <w:pStyle w:val="TOC2"/>
        <w:tabs>
          <w:tab w:val="right" w:leader="dot" w:pos="8306"/>
        </w:tabs>
      </w:pPr>
      <w:hyperlink w:anchor="_Toc17867" w:history="1">
        <w:r>
          <w:rPr>
            <w:rFonts w:ascii="仿宋" w:eastAsia="仿宋" w:hAnsi="仿宋" w:cs="仿宋" w:hint="eastAsia"/>
            <w:lang w:eastAsia="zh-CN"/>
          </w:rPr>
          <w:t>(一)、可持续战略与实践</w:t>
        </w:r>
        <w:r>
          <w:tab/>
        </w:r>
        <w:r>
          <w:fldChar w:fldCharType="begin"/>
        </w:r>
        <w:r>
          <w:instrText xml:space="preserve"> PAGEREF _Toc17867 \h </w:instrText>
        </w:r>
        <w:r>
          <w:fldChar w:fldCharType="separate"/>
        </w:r>
        <w:r>
          <w:t>3</w:t>
        </w:r>
        <w:r>
          <w:fldChar w:fldCharType="end"/>
        </w:r>
      </w:hyperlink>
    </w:p>
    <w:p>
      <w:pPr>
        <w:pStyle w:val="TOC2"/>
        <w:tabs>
          <w:tab w:val="right" w:leader="dot" w:pos="8306"/>
        </w:tabs>
      </w:pPr>
      <w:hyperlink w:anchor="_Toc10891" w:history="1">
        <w:r>
          <w:rPr>
            <w:rFonts w:ascii="仿宋" w:eastAsia="仿宋" w:hAnsi="仿宋" w:cs="仿宋" w:hint="eastAsia"/>
            <w:lang w:eastAsia="zh-CN"/>
          </w:rPr>
          <w:t>(二)、环保与社会责任</w:t>
        </w:r>
        <w:r>
          <w:tab/>
        </w:r>
        <w:r>
          <w:fldChar w:fldCharType="begin"/>
        </w:r>
        <w:r>
          <w:instrText xml:space="preserve"> PAGEREF _Toc10891 \h </w:instrText>
        </w:r>
        <w:r>
          <w:fldChar w:fldCharType="separate"/>
        </w:r>
        <w:r>
          <w:t>4</w:t>
        </w:r>
        <w:r>
          <w:fldChar w:fldCharType="end"/>
        </w:r>
      </w:hyperlink>
    </w:p>
    <w:p>
      <w:pPr>
        <w:pStyle w:val="TOC1"/>
        <w:tabs>
          <w:tab w:val="right" w:leader="dot" w:pos="8306"/>
        </w:tabs>
      </w:pPr>
      <w:hyperlink w:anchor="_Toc4626" w:history="1">
        <w:r>
          <w:rPr>
            <w:rFonts w:ascii="仿宋" w:eastAsia="仿宋" w:hAnsi="仿宋" w:cs="仿宋" w:hint="eastAsia"/>
            <w:lang w:eastAsia="zh-CN"/>
          </w:rPr>
          <w:t>二、工艺说明</w:t>
        </w:r>
        <w:r>
          <w:tab/>
        </w:r>
        <w:r>
          <w:fldChar w:fldCharType="begin"/>
        </w:r>
        <w:r>
          <w:instrText xml:space="preserve"> PAGEREF _Toc4626 \h </w:instrText>
        </w:r>
        <w:r>
          <w:fldChar w:fldCharType="separate"/>
        </w:r>
        <w:r>
          <w:t>5</w:t>
        </w:r>
        <w:r>
          <w:fldChar w:fldCharType="end"/>
        </w:r>
      </w:hyperlink>
    </w:p>
    <w:p>
      <w:pPr>
        <w:pStyle w:val="TOC2"/>
        <w:tabs>
          <w:tab w:val="right" w:leader="dot" w:pos="8306"/>
        </w:tabs>
      </w:pPr>
      <w:hyperlink w:anchor="_Toc10897" w:history="1">
        <w:r>
          <w:rPr>
            <w:rFonts w:ascii="仿宋" w:eastAsia="仿宋" w:hAnsi="仿宋" w:cs="仿宋" w:hint="eastAsia"/>
            <w:lang w:eastAsia="zh-CN"/>
          </w:rPr>
          <w:t>(一)、技术管理特点</w:t>
        </w:r>
        <w:r>
          <w:tab/>
        </w:r>
        <w:r>
          <w:fldChar w:fldCharType="begin"/>
        </w:r>
        <w:r>
          <w:instrText xml:space="preserve"> PAGEREF _Toc10897 \h </w:instrText>
        </w:r>
        <w:r>
          <w:fldChar w:fldCharType="separate"/>
        </w:r>
        <w:r>
          <w:t>5</w:t>
        </w:r>
        <w:r>
          <w:fldChar w:fldCharType="end"/>
        </w:r>
      </w:hyperlink>
    </w:p>
    <w:p>
      <w:pPr>
        <w:pStyle w:val="TOC2"/>
        <w:tabs>
          <w:tab w:val="right" w:leader="dot" w:pos="8306"/>
        </w:tabs>
      </w:pPr>
      <w:hyperlink w:anchor="_Toc649" w:history="1">
        <w:r>
          <w:rPr>
            <w:rFonts w:ascii="仿宋" w:eastAsia="仿宋" w:hAnsi="仿宋" w:cs="仿宋" w:hint="eastAsia"/>
            <w:lang w:eastAsia="zh-CN"/>
          </w:rPr>
          <w:t>(二)、电子工业用助剂项目工艺技术设计方案</w:t>
        </w:r>
        <w:r>
          <w:tab/>
        </w:r>
        <w:r>
          <w:fldChar w:fldCharType="begin"/>
        </w:r>
        <w:r>
          <w:instrText xml:space="preserve"> PAGEREF _Toc649 \h </w:instrText>
        </w:r>
        <w:r>
          <w:fldChar w:fldCharType="separate"/>
        </w:r>
        <w:r>
          <w:t>6</w:t>
        </w:r>
        <w:r>
          <w:fldChar w:fldCharType="end"/>
        </w:r>
      </w:hyperlink>
    </w:p>
    <w:p>
      <w:pPr>
        <w:pStyle w:val="TOC2"/>
        <w:tabs>
          <w:tab w:val="right" w:leader="dot" w:pos="8306"/>
        </w:tabs>
      </w:pPr>
      <w:hyperlink w:anchor="_Toc10806" w:history="1">
        <w:r>
          <w:rPr>
            <w:rFonts w:ascii="仿宋" w:eastAsia="仿宋" w:hAnsi="仿宋" w:cs="仿宋" w:hint="eastAsia"/>
            <w:lang w:eastAsia="zh-CN"/>
          </w:rPr>
          <w:t>(三)、设备选型方案</w:t>
        </w:r>
        <w:r>
          <w:tab/>
        </w:r>
        <w:r>
          <w:fldChar w:fldCharType="begin"/>
        </w:r>
        <w:r>
          <w:instrText xml:space="preserve"> PAGEREF _Toc10806 \h </w:instrText>
        </w:r>
        <w:r>
          <w:fldChar w:fldCharType="separate"/>
        </w:r>
        <w:r>
          <w:t>7</w:t>
        </w:r>
        <w:r>
          <w:fldChar w:fldCharType="end"/>
        </w:r>
      </w:hyperlink>
    </w:p>
    <w:p>
      <w:pPr>
        <w:pStyle w:val="TOC1"/>
        <w:tabs>
          <w:tab w:val="right" w:leader="dot" w:pos="8306"/>
        </w:tabs>
      </w:pPr>
      <w:hyperlink w:anchor="_Toc10404" w:history="1">
        <w:r>
          <w:rPr>
            <w:rFonts w:ascii="仿宋" w:eastAsia="仿宋" w:hAnsi="仿宋" w:cs="仿宋" w:hint="eastAsia"/>
            <w:lang w:eastAsia="zh-CN"/>
          </w:rPr>
          <w:t>三、市场分析、调研</w:t>
        </w:r>
        <w:r>
          <w:tab/>
        </w:r>
        <w:r>
          <w:fldChar w:fldCharType="begin"/>
        </w:r>
        <w:r>
          <w:instrText xml:space="preserve"> PAGEREF _Toc10404 \h </w:instrText>
        </w:r>
        <w:r>
          <w:fldChar w:fldCharType="separate"/>
        </w:r>
        <w:r>
          <w:t>9</w:t>
        </w:r>
        <w:r>
          <w:fldChar w:fldCharType="end"/>
        </w:r>
      </w:hyperlink>
    </w:p>
    <w:p>
      <w:pPr>
        <w:pStyle w:val="TOC2"/>
        <w:tabs>
          <w:tab w:val="right" w:leader="dot" w:pos="8306"/>
        </w:tabs>
      </w:pPr>
      <w:hyperlink w:anchor="_Toc103" w:history="1">
        <w:r>
          <w:rPr>
            <w:rFonts w:ascii="仿宋" w:eastAsia="仿宋" w:hAnsi="仿宋" w:cs="仿宋" w:hint="eastAsia"/>
            <w:lang w:eastAsia="zh-CN"/>
          </w:rPr>
          <w:t>(一)、电子工业用助剂行业分析</w:t>
        </w:r>
        <w:r>
          <w:tab/>
        </w:r>
        <w:r>
          <w:fldChar w:fldCharType="begin"/>
        </w:r>
        <w:r>
          <w:instrText xml:space="preserve"> PAGEREF _Toc103 \h </w:instrText>
        </w:r>
        <w:r>
          <w:fldChar w:fldCharType="separate"/>
        </w:r>
        <w:r>
          <w:t>9</w:t>
        </w:r>
        <w:r>
          <w:fldChar w:fldCharType="end"/>
        </w:r>
      </w:hyperlink>
    </w:p>
    <w:p>
      <w:pPr>
        <w:pStyle w:val="TOC2"/>
        <w:tabs>
          <w:tab w:val="right" w:leader="dot" w:pos="8306"/>
        </w:tabs>
      </w:pPr>
      <w:hyperlink w:anchor="_Toc9637" w:history="1">
        <w:r>
          <w:rPr>
            <w:rFonts w:ascii="仿宋" w:eastAsia="仿宋" w:hAnsi="仿宋" w:cs="仿宋" w:hint="eastAsia"/>
            <w:lang w:eastAsia="zh-CN"/>
          </w:rPr>
          <w:t>(二)、电子工业用助剂市场分析预测</w:t>
        </w:r>
        <w:r>
          <w:tab/>
        </w:r>
        <w:r>
          <w:fldChar w:fldCharType="begin"/>
        </w:r>
        <w:r>
          <w:instrText xml:space="preserve"> PAGEREF _Toc9637 \h </w:instrText>
        </w:r>
        <w:r>
          <w:fldChar w:fldCharType="separate"/>
        </w:r>
        <w:r>
          <w:t>9</w:t>
        </w:r>
        <w:r>
          <w:fldChar w:fldCharType="end"/>
        </w:r>
      </w:hyperlink>
    </w:p>
    <w:p>
      <w:pPr>
        <w:pStyle w:val="TOC1"/>
        <w:tabs>
          <w:tab w:val="right" w:leader="dot" w:pos="8306"/>
        </w:tabs>
      </w:pPr>
      <w:hyperlink w:anchor="_Toc32583" w:history="1">
        <w:r>
          <w:rPr>
            <w:rFonts w:ascii="仿宋" w:eastAsia="仿宋" w:hAnsi="仿宋" w:cs="仿宋" w:hint="eastAsia"/>
            <w:lang w:eastAsia="zh-CN"/>
          </w:rPr>
          <w:t>四、产品规划分析</w:t>
        </w:r>
        <w:r>
          <w:tab/>
        </w:r>
        <w:r>
          <w:fldChar w:fldCharType="begin"/>
        </w:r>
        <w:r>
          <w:instrText xml:space="preserve"> PAGEREF _Toc32583 \h </w:instrText>
        </w:r>
        <w:r>
          <w:fldChar w:fldCharType="separate"/>
        </w:r>
        <w:r>
          <w:t>10</w:t>
        </w:r>
        <w:r>
          <w:fldChar w:fldCharType="end"/>
        </w:r>
      </w:hyperlink>
    </w:p>
    <w:p>
      <w:pPr>
        <w:pStyle w:val="TOC2"/>
        <w:tabs>
          <w:tab w:val="right" w:leader="dot" w:pos="8306"/>
        </w:tabs>
      </w:pPr>
      <w:hyperlink w:anchor="_Toc27008" w:history="1">
        <w:r>
          <w:rPr>
            <w:rFonts w:ascii="仿宋" w:eastAsia="仿宋" w:hAnsi="仿宋" w:cs="仿宋" w:hint="eastAsia"/>
            <w:lang w:eastAsia="zh-CN"/>
          </w:rPr>
          <w:t>(一)、产品规划</w:t>
        </w:r>
        <w:r>
          <w:tab/>
        </w:r>
        <w:r>
          <w:fldChar w:fldCharType="begin"/>
        </w:r>
        <w:r>
          <w:instrText xml:space="preserve"> PAGEREF _Toc27008 \h </w:instrText>
        </w:r>
        <w:r>
          <w:fldChar w:fldCharType="separate"/>
        </w:r>
        <w:r>
          <w:t>10</w:t>
        </w:r>
        <w:r>
          <w:fldChar w:fldCharType="end"/>
        </w:r>
      </w:hyperlink>
    </w:p>
    <w:p>
      <w:pPr>
        <w:pStyle w:val="TOC2"/>
        <w:tabs>
          <w:tab w:val="right" w:leader="dot" w:pos="8306"/>
        </w:tabs>
      </w:pPr>
      <w:hyperlink w:anchor="_Toc3050" w:history="1">
        <w:r>
          <w:rPr>
            <w:rFonts w:ascii="仿宋" w:eastAsia="仿宋" w:hAnsi="仿宋" w:cs="仿宋" w:hint="eastAsia"/>
            <w:lang w:eastAsia="zh-CN"/>
          </w:rPr>
          <w:t>(二)、建设规模</w:t>
        </w:r>
        <w:r>
          <w:tab/>
        </w:r>
        <w:r>
          <w:fldChar w:fldCharType="begin"/>
        </w:r>
        <w:r>
          <w:instrText xml:space="preserve"> PAGEREF _Toc3050 \h </w:instrText>
        </w:r>
        <w:r>
          <w:fldChar w:fldCharType="separate"/>
        </w:r>
        <w:r>
          <w:t>11</w:t>
        </w:r>
        <w:r>
          <w:fldChar w:fldCharType="end"/>
        </w:r>
      </w:hyperlink>
    </w:p>
    <w:p>
      <w:pPr>
        <w:pStyle w:val="TOC1"/>
        <w:tabs>
          <w:tab w:val="right" w:leader="dot" w:pos="8306"/>
        </w:tabs>
      </w:pPr>
      <w:hyperlink w:anchor="_Toc28193" w:history="1">
        <w:r>
          <w:rPr>
            <w:rFonts w:ascii="仿宋" w:eastAsia="仿宋" w:hAnsi="仿宋" w:cs="仿宋" w:hint="eastAsia"/>
            <w:lang w:eastAsia="zh-CN"/>
          </w:rPr>
          <w:t>五、电子工业用助剂项目选址可行性分析</w:t>
        </w:r>
        <w:r>
          <w:tab/>
        </w:r>
        <w:r>
          <w:fldChar w:fldCharType="begin"/>
        </w:r>
        <w:r>
          <w:instrText xml:space="preserve"> PAGEREF _Toc28193 \h </w:instrText>
        </w:r>
        <w:r>
          <w:fldChar w:fldCharType="separate"/>
        </w:r>
        <w:r>
          <w:t>12</w:t>
        </w:r>
        <w:r>
          <w:fldChar w:fldCharType="end"/>
        </w:r>
      </w:hyperlink>
    </w:p>
    <w:p>
      <w:pPr>
        <w:pStyle w:val="TOC2"/>
        <w:tabs>
          <w:tab w:val="right" w:leader="dot" w:pos="8306"/>
        </w:tabs>
      </w:pPr>
      <w:hyperlink w:anchor="_Toc25865" w:history="1">
        <w:r>
          <w:rPr>
            <w:rFonts w:ascii="仿宋" w:eastAsia="仿宋" w:hAnsi="仿宋" w:cs="仿宋" w:hint="eastAsia"/>
            <w:lang w:eastAsia="zh-CN"/>
          </w:rPr>
          <w:t>(一)、电子工业用助剂项目选址</w:t>
        </w:r>
        <w:r>
          <w:tab/>
        </w:r>
        <w:r>
          <w:fldChar w:fldCharType="begin"/>
        </w:r>
        <w:r>
          <w:instrText xml:space="preserve"> PAGEREF _Toc25865 \h </w:instrText>
        </w:r>
        <w:r>
          <w:fldChar w:fldCharType="separate"/>
        </w:r>
        <w:r>
          <w:t>12</w:t>
        </w:r>
        <w:r>
          <w:fldChar w:fldCharType="end"/>
        </w:r>
      </w:hyperlink>
    </w:p>
    <w:p>
      <w:pPr>
        <w:pStyle w:val="TOC2"/>
        <w:tabs>
          <w:tab w:val="right" w:leader="dot" w:pos="8306"/>
        </w:tabs>
      </w:pPr>
      <w:hyperlink w:anchor="_Toc31189" w:history="1">
        <w:r>
          <w:rPr>
            <w:rFonts w:ascii="仿宋" w:eastAsia="仿宋" w:hAnsi="仿宋" w:cs="仿宋" w:hint="eastAsia"/>
            <w:lang w:eastAsia="zh-CN"/>
          </w:rPr>
          <w:t>(二)、用地控制指标</w:t>
        </w:r>
        <w:r>
          <w:tab/>
        </w:r>
        <w:r>
          <w:fldChar w:fldCharType="begin"/>
        </w:r>
        <w:r>
          <w:instrText xml:space="preserve"> PAGEREF _Toc31189 \h </w:instrText>
        </w:r>
        <w:r>
          <w:fldChar w:fldCharType="separate"/>
        </w:r>
        <w:r>
          <w:t>12</w:t>
        </w:r>
        <w:r>
          <w:fldChar w:fldCharType="end"/>
        </w:r>
      </w:hyperlink>
    </w:p>
    <w:p>
      <w:pPr>
        <w:pStyle w:val="TOC2"/>
        <w:tabs>
          <w:tab w:val="right" w:leader="dot" w:pos="8306"/>
        </w:tabs>
      </w:pPr>
      <w:hyperlink w:anchor="_Toc6231" w:history="1">
        <w:r>
          <w:rPr>
            <w:rFonts w:ascii="仿宋" w:eastAsia="仿宋" w:hAnsi="仿宋" w:cs="仿宋" w:hint="eastAsia"/>
            <w:lang w:eastAsia="zh-CN"/>
          </w:rPr>
          <w:t>(三)、节约用地措施</w:t>
        </w:r>
        <w:r>
          <w:tab/>
        </w:r>
        <w:r>
          <w:fldChar w:fldCharType="begin"/>
        </w:r>
        <w:r>
          <w:instrText xml:space="preserve"> PAGEREF _Toc6231 \h </w:instrText>
        </w:r>
        <w:r>
          <w:fldChar w:fldCharType="separate"/>
        </w:r>
        <w:r>
          <w:t>14</w:t>
        </w:r>
        <w:r>
          <w:fldChar w:fldCharType="end"/>
        </w:r>
      </w:hyperlink>
    </w:p>
    <w:p>
      <w:pPr>
        <w:pStyle w:val="TOC2"/>
        <w:tabs>
          <w:tab w:val="right" w:leader="dot" w:pos="8306"/>
        </w:tabs>
      </w:pPr>
      <w:hyperlink w:anchor="_Toc2514" w:history="1">
        <w:r>
          <w:rPr>
            <w:rFonts w:ascii="仿宋" w:eastAsia="仿宋" w:hAnsi="仿宋" w:cs="仿宋" w:hint="eastAsia"/>
            <w:lang w:eastAsia="zh-CN"/>
          </w:rPr>
          <w:t>(四)、总图布置方案</w:t>
        </w:r>
        <w:r>
          <w:tab/>
        </w:r>
        <w:r>
          <w:fldChar w:fldCharType="begin"/>
        </w:r>
        <w:r>
          <w:instrText xml:space="preserve"> PAGEREF _Toc2514 \h </w:instrText>
        </w:r>
        <w:r>
          <w:fldChar w:fldCharType="separate"/>
        </w:r>
        <w:r>
          <w:t>15</w:t>
        </w:r>
        <w:r>
          <w:fldChar w:fldCharType="end"/>
        </w:r>
      </w:hyperlink>
    </w:p>
    <w:p>
      <w:pPr>
        <w:pStyle w:val="TOC2"/>
        <w:tabs>
          <w:tab w:val="right" w:leader="dot" w:pos="8306"/>
        </w:tabs>
      </w:pPr>
      <w:hyperlink w:anchor="_Toc25424" w:history="1">
        <w:r>
          <w:rPr>
            <w:rFonts w:ascii="仿宋" w:eastAsia="仿宋" w:hAnsi="仿宋" w:cs="仿宋" w:hint="eastAsia"/>
            <w:lang w:eastAsia="zh-CN"/>
          </w:rPr>
          <w:t>(五)、选址综合评价</w:t>
        </w:r>
        <w:r>
          <w:tab/>
        </w:r>
        <w:r>
          <w:fldChar w:fldCharType="begin"/>
        </w:r>
        <w:r>
          <w:instrText xml:space="preserve"> PAGEREF _Toc25424 \h </w:instrText>
        </w:r>
        <w:r>
          <w:fldChar w:fldCharType="separate"/>
        </w:r>
        <w:r>
          <w:t>16</w:t>
        </w:r>
        <w:r>
          <w:fldChar w:fldCharType="end"/>
        </w:r>
      </w:hyperlink>
    </w:p>
    <w:p>
      <w:pPr>
        <w:pStyle w:val="TOC1"/>
        <w:tabs>
          <w:tab w:val="right" w:leader="dot" w:pos="8306"/>
        </w:tabs>
      </w:pPr>
      <w:hyperlink w:anchor="_Toc20025" w:history="1">
        <w:r>
          <w:rPr>
            <w:rFonts w:ascii="仿宋" w:eastAsia="仿宋" w:hAnsi="仿宋" w:cs="仿宋" w:hint="eastAsia"/>
            <w:lang w:eastAsia="zh-CN"/>
          </w:rPr>
          <w:t>六、电子工业用助剂项目绩效评估</w:t>
        </w:r>
        <w:r>
          <w:tab/>
        </w:r>
        <w:r>
          <w:fldChar w:fldCharType="begin"/>
        </w:r>
        <w:r>
          <w:instrText xml:space="preserve"> PAGEREF _Toc20025 \h </w:instrText>
        </w:r>
        <w:r>
          <w:fldChar w:fldCharType="separate"/>
        </w:r>
        <w:r>
          <w:t>18</w:t>
        </w:r>
        <w:r>
          <w:fldChar w:fldCharType="end"/>
        </w:r>
      </w:hyperlink>
    </w:p>
    <w:p>
      <w:pPr>
        <w:pStyle w:val="TOC2"/>
        <w:tabs>
          <w:tab w:val="right" w:leader="dot" w:pos="8306"/>
        </w:tabs>
      </w:pPr>
      <w:hyperlink w:anchor="_Toc25537" w:history="1">
        <w:r>
          <w:rPr>
            <w:rFonts w:ascii="仿宋" w:eastAsia="仿宋" w:hAnsi="仿宋" w:cs="仿宋" w:hint="eastAsia"/>
            <w:lang w:eastAsia="zh-CN"/>
          </w:rPr>
          <w:t>(一)、绩效评估指标</w:t>
        </w:r>
        <w:r>
          <w:tab/>
        </w:r>
        <w:r>
          <w:fldChar w:fldCharType="begin"/>
        </w:r>
        <w:r>
          <w:instrText xml:space="preserve"> PAGEREF _Toc25537 \h </w:instrText>
        </w:r>
        <w:r>
          <w:fldChar w:fldCharType="separate"/>
        </w:r>
        <w:r>
          <w:t>18</w:t>
        </w:r>
        <w:r>
          <w:fldChar w:fldCharType="end"/>
        </w:r>
      </w:hyperlink>
    </w:p>
    <w:p>
      <w:pPr>
        <w:pStyle w:val="TOC2"/>
        <w:tabs>
          <w:tab w:val="right" w:leader="dot" w:pos="8306"/>
        </w:tabs>
      </w:pPr>
      <w:hyperlink w:anchor="_Toc11024" w:history="1">
        <w:r>
          <w:rPr>
            <w:rFonts w:ascii="仿宋" w:eastAsia="仿宋" w:hAnsi="仿宋" w:cs="仿宋" w:hint="eastAsia"/>
            <w:lang w:eastAsia="zh-CN"/>
          </w:rPr>
          <w:t>(二)、绩效评估方法</w:t>
        </w:r>
        <w:r>
          <w:tab/>
        </w:r>
        <w:r>
          <w:fldChar w:fldCharType="begin"/>
        </w:r>
        <w:r>
          <w:instrText xml:space="preserve"> PAGEREF _Toc11024 \h </w:instrText>
        </w:r>
        <w:r>
          <w:fldChar w:fldCharType="separate"/>
        </w:r>
        <w:r>
          <w:t>19</w:t>
        </w:r>
        <w:r>
          <w:fldChar w:fldCharType="end"/>
        </w:r>
      </w:hyperlink>
    </w:p>
    <w:p>
      <w:pPr>
        <w:pStyle w:val="TOC2"/>
        <w:tabs>
          <w:tab w:val="right" w:leader="dot" w:pos="8306"/>
        </w:tabs>
      </w:pPr>
      <w:hyperlink w:anchor="_Toc23901" w:history="1">
        <w:r>
          <w:rPr>
            <w:rFonts w:ascii="仿宋" w:eastAsia="仿宋" w:hAnsi="仿宋" w:cs="仿宋" w:hint="eastAsia"/>
            <w:lang w:eastAsia="zh-CN"/>
          </w:rPr>
          <w:t>(三)、绩效评估周期</w:t>
        </w:r>
        <w:r>
          <w:tab/>
        </w:r>
        <w:r>
          <w:fldChar w:fldCharType="begin"/>
        </w:r>
        <w:r>
          <w:instrText xml:space="preserve"> PAGEREF _Toc23901 \h </w:instrText>
        </w:r>
        <w:r>
          <w:fldChar w:fldCharType="separate"/>
        </w:r>
        <w:r>
          <w:t>20</w:t>
        </w:r>
        <w:r>
          <w:fldChar w:fldCharType="end"/>
        </w:r>
      </w:hyperlink>
    </w:p>
    <w:p>
      <w:pPr>
        <w:pStyle w:val="TOC1"/>
        <w:tabs>
          <w:tab w:val="right" w:leader="dot" w:pos="8306"/>
        </w:tabs>
      </w:pPr>
      <w:hyperlink w:anchor="_Toc3577" w:history="1">
        <w:r>
          <w:rPr>
            <w:rFonts w:ascii="仿宋" w:eastAsia="仿宋" w:hAnsi="仿宋" w:cs="仿宋" w:hint="eastAsia"/>
            <w:lang w:eastAsia="zh-CN"/>
          </w:rPr>
          <w:t>七、电子工业用助剂项目人力资源培养与发展</w:t>
        </w:r>
        <w:r>
          <w:tab/>
        </w:r>
        <w:r>
          <w:fldChar w:fldCharType="begin"/>
        </w:r>
        <w:r>
          <w:instrText xml:space="preserve"> PAGEREF _Toc3577 \h </w:instrText>
        </w:r>
        <w:r>
          <w:fldChar w:fldCharType="separate"/>
        </w:r>
        <w:r>
          <w:t>21</w:t>
        </w:r>
        <w:r>
          <w:fldChar w:fldCharType="end"/>
        </w:r>
      </w:hyperlink>
    </w:p>
    <w:p>
      <w:pPr>
        <w:pStyle w:val="TOC2"/>
        <w:tabs>
          <w:tab w:val="right" w:leader="dot" w:pos="8306"/>
        </w:tabs>
      </w:pPr>
      <w:hyperlink w:anchor="_Toc17681" w:history="1">
        <w:r>
          <w:rPr>
            <w:rFonts w:ascii="仿宋" w:eastAsia="仿宋" w:hAnsi="仿宋" w:cs="仿宋" w:hint="eastAsia"/>
            <w:lang w:eastAsia="zh-CN"/>
          </w:rPr>
          <w:t>(一)、人才需求与规划</w:t>
        </w:r>
        <w:r>
          <w:tab/>
        </w:r>
        <w:r>
          <w:fldChar w:fldCharType="begin"/>
        </w:r>
        <w:r>
          <w:instrText xml:space="preserve"> PAGEREF _Toc17681 \h </w:instrText>
        </w:r>
        <w:r>
          <w:fldChar w:fldCharType="separate"/>
        </w:r>
        <w:r>
          <w:t>21</w:t>
        </w:r>
        <w:r>
          <w:fldChar w:fldCharType="end"/>
        </w:r>
      </w:hyperlink>
    </w:p>
    <w:p>
      <w:pPr>
        <w:pStyle w:val="TOC2"/>
        <w:tabs>
          <w:tab w:val="right" w:leader="dot" w:pos="8306"/>
        </w:tabs>
      </w:pPr>
      <w:hyperlink w:anchor="_Toc9906" w:history="1">
        <w:r>
          <w:rPr>
            <w:rFonts w:ascii="仿宋" w:eastAsia="仿宋" w:hAnsi="仿宋" w:cs="仿宋" w:hint="eastAsia"/>
            <w:lang w:eastAsia="zh-CN"/>
          </w:rPr>
          <w:t>(二)、培训与发展计划</w:t>
        </w:r>
        <w:r>
          <w:tab/>
        </w:r>
        <w:r>
          <w:fldChar w:fldCharType="begin"/>
        </w:r>
        <w:r>
          <w:instrText xml:space="preserve"> PAGEREF _Toc9906 \h </w:instrText>
        </w:r>
        <w:r>
          <w:fldChar w:fldCharType="separate"/>
        </w:r>
        <w:r>
          <w:t>21</w:t>
        </w:r>
        <w:r>
          <w:fldChar w:fldCharType="end"/>
        </w:r>
      </w:hyperlink>
    </w:p>
    <w:p>
      <w:pPr>
        <w:pStyle w:val="TOC1"/>
        <w:tabs>
          <w:tab w:val="right" w:leader="dot" w:pos="8306"/>
        </w:tabs>
      </w:pPr>
      <w:hyperlink w:anchor="_Toc2049" w:history="1">
        <w:r>
          <w:rPr>
            <w:rFonts w:ascii="仿宋" w:eastAsia="仿宋" w:hAnsi="仿宋" w:cs="仿宋" w:hint="eastAsia"/>
            <w:lang w:eastAsia="zh-CN"/>
          </w:rPr>
          <w:t>八、电子工业用助剂项目人力资源管理</w:t>
        </w:r>
        <w:r>
          <w:tab/>
        </w:r>
        <w:r>
          <w:fldChar w:fldCharType="begin"/>
        </w:r>
        <w:r>
          <w:instrText xml:space="preserve"> PAGEREF _Toc2049 \h </w:instrText>
        </w:r>
        <w:r>
          <w:fldChar w:fldCharType="separate"/>
        </w:r>
        <w:r>
          <w:t>22</w:t>
        </w:r>
        <w:r>
          <w:fldChar w:fldCharType="end"/>
        </w:r>
      </w:hyperlink>
    </w:p>
    <w:p>
      <w:pPr>
        <w:pStyle w:val="TOC2"/>
        <w:tabs>
          <w:tab w:val="right" w:leader="dot" w:pos="8306"/>
        </w:tabs>
      </w:pPr>
      <w:hyperlink w:anchor="_Toc16557" w:history="1">
        <w:r>
          <w:rPr>
            <w:rFonts w:ascii="仿宋" w:eastAsia="仿宋" w:hAnsi="仿宋" w:cs="仿宋" w:hint="eastAsia"/>
            <w:lang w:eastAsia="zh-CN"/>
          </w:rPr>
          <w:t>(一)、建立健全的预算管理制度</w:t>
        </w:r>
        <w:r>
          <w:tab/>
        </w:r>
        <w:r>
          <w:fldChar w:fldCharType="begin"/>
        </w:r>
        <w:r>
          <w:instrText xml:space="preserve"> PAGEREF _Toc16557 \h </w:instrText>
        </w:r>
        <w:r>
          <w:fldChar w:fldCharType="separate"/>
        </w:r>
        <w:r>
          <w:t>22</w:t>
        </w:r>
        <w:r>
          <w:fldChar w:fldCharType="end"/>
        </w:r>
      </w:hyperlink>
    </w:p>
    <w:p>
      <w:pPr>
        <w:pStyle w:val="TOC2"/>
        <w:tabs>
          <w:tab w:val="right" w:leader="dot" w:pos="8306"/>
        </w:tabs>
      </w:pPr>
      <w:hyperlink w:anchor="_Toc29516" w:history="1">
        <w:r>
          <w:rPr>
            <w:rFonts w:ascii="仿宋" w:eastAsia="仿宋" w:hAnsi="仿宋" w:cs="仿宋" w:hint="eastAsia"/>
            <w:lang w:eastAsia="zh-CN"/>
          </w:rPr>
          <w:t>(二)、加强资金流动监控</w:t>
        </w:r>
        <w:r>
          <w:tab/>
        </w:r>
        <w:r>
          <w:fldChar w:fldCharType="begin"/>
        </w:r>
        <w:r>
          <w:instrText xml:space="preserve"> PAGEREF _Toc29516 \h </w:instrText>
        </w:r>
        <w:r>
          <w:fldChar w:fldCharType="separate"/>
        </w:r>
        <w:r>
          <w:t>24</w:t>
        </w:r>
        <w:r>
          <w:fldChar w:fldCharType="end"/>
        </w:r>
      </w:hyperlink>
    </w:p>
    <w:p>
      <w:pPr>
        <w:pStyle w:val="TOC2"/>
        <w:tabs>
          <w:tab w:val="right" w:leader="dot" w:pos="8306"/>
        </w:tabs>
      </w:pPr>
      <w:hyperlink w:anchor="_Toc11834" w:history="1">
        <w:r>
          <w:rPr>
            <w:rFonts w:ascii="仿宋" w:eastAsia="仿宋" w:hAnsi="仿宋" w:cs="仿宋" w:hint="eastAsia"/>
            <w:lang w:eastAsia="zh-CN"/>
          </w:rPr>
          <w:t>(三)、制定完善的风险控制机制</w:t>
        </w:r>
        <w:r>
          <w:tab/>
        </w:r>
        <w:r>
          <w:fldChar w:fldCharType="begin"/>
        </w:r>
        <w:r>
          <w:instrText xml:space="preserve"> PAGEREF _Toc11834 \h </w:instrText>
        </w:r>
        <w:r>
          <w:fldChar w:fldCharType="separate"/>
        </w:r>
        <w:r>
          <w:t>25</w:t>
        </w:r>
        <w:r>
          <w:fldChar w:fldCharType="end"/>
        </w:r>
      </w:hyperlink>
    </w:p>
    <w:p>
      <w:pPr>
        <w:pStyle w:val="TOC2"/>
        <w:tabs>
          <w:tab w:val="right" w:leader="dot" w:pos="8306"/>
        </w:tabs>
      </w:pPr>
      <w:hyperlink w:anchor="_Toc2822" w:history="1">
        <w:r>
          <w:rPr>
            <w:rFonts w:ascii="仿宋" w:eastAsia="仿宋" w:hAnsi="仿宋" w:cs="仿宋" w:hint="eastAsia"/>
            <w:lang w:eastAsia="zh-CN"/>
          </w:rPr>
          <w:t>(四)、优化成本管理</w:t>
        </w:r>
        <w:r>
          <w:tab/>
        </w:r>
        <w:r>
          <w:fldChar w:fldCharType="begin"/>
        </w:r>
        <w:r>
          <w:instrText xml:space="preserve"> PAGEREF _Toc2822 \h </w:instrText>
        </w:r>
        <w:r>
          <w:fldChar w:fldCharType="separate"/>
        </w:r>
        <w:r>
          <w:t>26</w:t>
        </w:r>
        <w:r>
          <w:fldChar w:fldCharType="end"/>
        </w:r>
      </w:hyperlink>
    </w:p>
    <w:p>
      <w:pPr>
        <w:pStyle w:val="TOC1"/>
        <w:tabs>
          <w:tab w:val="right" w:leader="dot" w:pos="8306"/>
        </w:tabs>
      </w:pPr>
      <w:hyperlink w:anchor="_Toc31248" w:history="1">
        <w:r>
          <w:rPr>
            <w:rFonts w:ascii="仿宋" w:eastAsia="仿宋" w:hAnsi="仿宋" w:cs="仿宋" w:hint="eastAsia"/>
            <w:lang w:eastAsia="zh-CN"/>
          </w:rPr>
          <w:t>九、电子工业用助剂项目环境影响分析</w:t>
        </w:r>
        <w:r>
          <w:tab/>
        </w:r>
        <w:r>
          <w:fldChar w:fldCharType="begin"/>
        </w:r>
        <w:r>
          <w:instrText xml:space="preserve"> PAGEREF _Toc31248 \h </w:instrText>
        </w:r>
        <w:r>
          <w:fldChar w:fldCharType="separate"/>
        </w:r>
        <w:r>
          <w:t>28</w:t>
        </w:r>
        <w:r>
          <w:fldChar w:fldCharType="end"/>
        </w:r>
      </w:hyperlink>
    </w:p>
    <w:p>
      <w:pPr>
        <w:pStyle w:val="TOC2"/>
        <w:tabs>
          <w:tab w:val="right" w:leader="dot" w:pos="8306"/>
        </w:tabs>
      </w:pPr>
      <w:hyperlink w:anchor="_Toc21012" w:history="1">
        <w:r>
          <w:rPr>
            <w:rFonts w:ascii="仿宋" w:eastAsia="仿宋" w:hAnsi="仿宋" w:cs="仿宋" w:hint="eastAsia"/>
            <w:lang w:eastAsia="zh-CN"/>
          </w:rPr>
          <w:t>(一)、建设区域环境质量现状</w:t>
        </w:r>
        <w:r>
          <w:tab/>
        </w:r>
        <w:r>
          <w:fldChar w:fldCharType="begin"/>
        </w:r>
        <w:r>
          <w:instrText xml:space="preserve"> PAGEREF _Toc21012 \h </w:instrText>
        </w:r>
        <w:r>
          <w:fldChar w:fldCharType="separate"/>
        </w:r>
        <w:r>
          <w:t>28</w:t>
        </w:r>
        <w:r>
          <w:fldChar w:fldCharType="end"/>
        </w:r>
      </w:hyperlink>
    </w:p>
    <w:p>
      <w:pPr>
        <w:pStyle w:val="TOC2"/>
        <w:tabs>
          <w:tab w:val="right" w:leader="dot" w:pos="8306"/>
        </w:tabs>
      </w:pPr>
      <w:hyperlink w:anchor="_Toc31308" w:history="1">
        <w:r>
          <w:rPr>
            <w:rFonts w:ascii="仿宋" w:eastAsia="仿宋" w:hAnsi="仿宋" w:cs="仿宋" w:hint="eastAsia"/>
            <w:lang w:eastAsia="zh-CN"/>
          </w:rPr>
          <w:t>(二)、建设期环境保护</w:t>
        </w:r>
        <w:r>
          <w:tab/>
        </w:r>
        <w:r>
          <w:fldChar w:fldCharType="begin"/>
        </w:r>
        <w:r>
          <w:instrText xml:space="preserve"> PAGEREF _Toc31308 \h </w:instrText>
        </w:r>
        <w:r>
          <w:fldChar w:fldCharType="separate"/>
        </w:r>
        <w:r>
          <w:t>29</w:t>
        </w:r>
        <w:r>
          <w:fldChar w:fldCharType="end"/>
        </w:r>
      </w:hyperlink>
    </w:p>
    <w:p>
      <w:pPr>
        <w:pStyle w:val="TOC2"/>
        <w:tabs>
          <w:tab w:val="right" w:leader="dot" w:pos="8306"/>
        </w:tabs>
      </w:pPr>
      <w:hyperlink w:anchor="_Toc20938" w:history="1">
        <w:r>
          <w:rPr>
            <w:rFonts w:ascii="仿宋" w:eastAsia="仿宋" w:hAnsi="仿宋" w:cs="仿宋" w:hint="eastAsia"/>
            <w:lang w:eastAsia="zh-CN"/>
          </w:rPr>
          <w:t>(三)、运营期环境保护</w:t>
        </w:r>
        <w:r>
          <w:tab/>
        </w:r>
        <w:r>
          <w:fldChar w:fldCharType="begin"/>
        </w:r>
        <w:r>
          <w:instrText xml:space="preserve"> PAGEREF _Toc20938 \h </w:instrText>
        </w:r>
        <w:r>
          <w:fldChar w:fldCharType="separate"/>
        </w:r>
        <w:r>
          <w:t>30</w:t>
        </w:r>
        <w:r>
          <w:fldChar w:fldCharType="end"/>
        </w:r>
      </w:hyperlink>
    </w:p>
    <w:p>
      <w:pPr>
        <w:pStyle w:val="TOC2"/>
        <w:tabs>
          <w:tab w:val="right" w:leader="dot" w:pos="8306"/>
        </w:tabs>
      </w:pPr>
      <w:hyperlink w:anchor="_Toc30735" w:history="1">
        <w:r>
          <w:rPr>
            <w:rFonts w:ascii="仿宋" w:eastAsia="仿宋" w:hAnsi="仿宋" w:cs="仿宋" w:hint="eastAsia"/>
            <w:lang w:eastAsia="zh-CN"/>
          </w:rPr>
          <w:t>(四)、电子工业用助剂项目建设对区域经济的影响</w:t>
        </w:r>
        <w:r>
          <w:tab/>
        </w:r>
        <w:r>
          <w:fldChar w:fldCharType="begin"/>
        </w:r>
        <w:r>
          <w:instrText xml:space="preserve"> PAGEREF _Toc30735 \h </w:instrText>
        </w:r>
        <w:r>
          <w:fldChar w:fldCharType="separate"/>
        </w:r>
        <w:r>
          <w:t>32</w:t>
        </w:r>
        <w:r>
          <w:fldChar w:fldCharType="end"/>
        </w:r>
      </w:hyperlink>
    </w:p>
    <w:p>
      <w:pPr>
        <w:pStyle w:val="TOC2"/>
        <w:tabs>
          <w:tab w:val="right" w:leader="dot" w:pos="8306"/>
        </w:tabs>
      </w:pPr>
      <w:hyperlink w:anchor="_Toc26482" w:history="1">
        <w:r>
          <w:rPr>
            <w:rFonts w:ascii="仿宋" w:eastAsia="仿宋" w:hAnsi="仿宋" w:cs="仿宋" w:hint="eastAsia"/>
            <w:lang w:eastAsia="zh-CN"/>
          </w:rPr>
          <w:t>(五)、废弃物处理</w:t>
        </w:r>
        <w:r>
          <w:tab/>
        </w:r>
        <w:r>
          <w:fldChar w:fldCharType="begin"/>
        </w:r>
        <w:r>
          <w:instrText xml:space="preserve"> PAGEREF _Toc26482 \h </w:instrText>
        </w:r>
        <w:r>
          <w:fldChar w:fldCharType="separate"/>
        </w:r>
        <w:r>
          <w:t>34</w:t>
        </w:r>
        <w:r>
          <w:fldChar w:fldCharType="end"/>
        </w:r>
      </w:hyperlink>
    </w:p>
    <w:p>
      <w:pPr>
        <w:pStyle w:val="TOC2"/>
        <w:tabs>
          <w:tab w:val="right" w:leader="dot" w:pos="8306"/>
        </w:tabs>
      </w:pPr>
      <w:hyperlink w:anchor="_Toc31077" w:history="1">
        <w:r>
          <w:rPr>
            <w:rFonts w:ascii="仿宋" w:eastAsia="仿宋" w:hAnsi="仿宋" w:cs="仿宋" w:hint="eastAsia"/>
            <w:lang w:eastAsia="zh-CN"/>
          </w:rPr>
          <w:t>(六)、特殊环境影响分析</w:t>
        </w:r>
        <w:r>
          <w:tab/>
        </w:r>
        <w:r>
          <w:fldChar w:fldCharType="begin"/>
        </w:r>
        <w:r>
          <w:instrText xml:space="preserve"> PAGEREF _Toc31077 \h </w:instrText>
        </w:r>
        <w:r>
          <w:fldChar w:fldCharType="separate"/>
        </w:r>
        <w:r>
          <w:t>35</w:t>
        </w:r>
        <w:r>
          <w:fldChar w:fldCharType="end"/>
        </w:r>
      </w:hyperlink>
    </w:p>
    <w:p>
      <w:pPr>
        <w:pStyle w:val="TOC2"/>
        <w:tabs>
          <w:tab w:val="right" w:leader="dot" w:pos="8306"/>
        </w:tabs>
      </w:pPr>
      <w:hyperlink w:anchor="_Toc20269" w:history="1">
        <w:r>
          <w:rPr>
            <w:rFonts w:ascii="仿宋" w:eastAsia="仿宋" w:hAnsi="仿宋" w:cs="仿宋" w:hint="eastAsia"/>
            <w:lang w:eastAsia="zh-CN"/>
          </w:rPr>
          <w:t>(七)、清洁生产</w:t>
        </w:r>
        <w:r>
          <w:tab/>
        </w:r>
        <w:r>
          <w:fldChar w:fldCharType="begin"/>
        </w:r>
        <w:r>
          <w:instrText xml:space="preserve"> PAGEREF _Toc20269 \h </w:instrText>
        </w:r>
        <w:r>
          <w:fldChar w:fldCharType="separate"/>
        </w:r>
        <w:r>
          <w:t>36</w:t>
        </w:r>
        <w:r>
          <w:fldChar w:fldCharType="end"/>
        </w:r>
      </w:hyperlink>
    </w:p>
    <w:p>
      <w:pPr>
        <w:pStyle w:val="TOC2"/>
        <w:tabs>
          <w:tab w:val="right" w:leader="dot" w:pos="8306"/>
        </w:tabs>
      </w:pPr>
      <w:hyperlink w:anchor="_Toc26400" w:history="1">
        <w:r>
          <w:rPr>
            <w:rFonts w:ascii="仿宋" w:eastAsia="仿宋" w:hAnsi="仿宋" w:cs="仿宋" w:hint="eastAsia"/>
            <w:lang w:eastAsia="zh-CN"/>
          </w:rPr>
          <w:t>(八)、环境保护综合评价</w:t>
        </w:r>
        <w:r>
          <w:tab/>
        </w:r>
        <w:r>
          <w:fldChar w:fldCharType="begin"/>
        </w:r>
        <w:r>
          <w:instrText xml:space="preserve"> PAGEREF _Toc26400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74" w:history="1">
        <w:r>
          <w:rPr>
            <w:rFonts w:ascii="仿宋" w:eastAsia="仿宋" w:hAnsi="仿宋" w:cs="仿宋" w:hint="eastAsia"/>
            <w:lang w:eastAsia="zh-CN"/>
          </w:rPr>
          <w:t>十、电子工业用助剂项目创新与研发</w:t>
        </w:r>
        <w:r>
          <w:tab/>
        </w:r>
        <w:r>
          <w:fldChar w:fldCharType="begin"/>
        </w:r>
        <w:r>
          <w:instrText xml:space="preserve"> PAGEREF _Toc24274 \h </w:instrText>
        </w:r>
        <w:r>
          <w:fldChar w:fldCharType="separate"/>
        </w:r>
        <w:r>
          <w:t>39</w:t>
        </w:r>
        <w:r>
          <w:fldChar w:fldCharType="end"/>
        </w:r>
      </w:hyperlink>
    </w:p>
    <w:p>
      <w:pPr>
        <w:pStyle w:val="TOC2"/>
        <w:tabs>
          <w:tab w:val="right" w:leader="dot" w:pos="8306"/>
        </w:tabs>
      </w:pPr>
      <w:hyperlink w:anchor="_Toc22217" w:history="1">
        <w:r>
          <w:rPr>
            <w:rFonts w:ascii="仿宋" w:eastAsia="仿宋" w:hAnsi="仿宋" w:cs="仿宋" w:hint="eastAsia"/>
            <w:lang w:eastAsia="zh-CN"/>
          </w:rPr>
          <w:t>(一)、创新策略与方向</w:t>
        </w:r>
        <w:r>
          <w:tab/>
        </w:r>
        <w:r>
          <w:fldChar w:fldCharType="begin"/>
        </w:r>
        <w:r>
          <w:instrText xml:space="preserve"> PAGEREF _Toc22217 \h </w:instrText>
        </w:r>
        <w:r>
          <w:fldChar w:fldCharType="separate"/>
        </w:r>
        <w:r>
          <w:t>39</w:t>
        </w:r>
        <w:r>
          <w:fldChar w:fldCharType="end"/>
        </w:r>
      </w:hyperlink>
    </w:p>
    <w:p>
      <w:pPr>
        <w:pStyle w:val="TOC2"/>
        <w:tabs>
          <w:tab w:val="right" w:leader="dot" w:pos="8306"/>
        </w:tabs>
      </w:pPr>
      <w:hyperlink w:anchor="_Toc14509" w:history="1">
        <w:r>
          <w:rPr>
            <w:rFonts w:ascii="仿宋" w:eastAsia="仿宋" w:hAnsi="仿宋" w:cs="仿宋" w:hint="eastAsia"/>
            <w:lang w:eastAsia="zh-CN"/>
          </w:rPr>
          <w:t>(二)、研发规划与投入</w:t>
        </w:r>
        <w:r>
          <w:tab/>
        </w:r>
        <w:r>
          <w:fldChar w:fldCharType="begin"/>
        </w:r>
        <w:r>
          <w:instrText xml:space="preserve"> PAGEREF _Toc14509 \h </w:instrText>
        </w:r>
        <w:r>
          <w:fldChar w:fldCharType="separate"/>
        </w:r>
        <w:r>
          <w:t>40</w:t>
        </w:r>
        <w:r>
          <w:fldChar w:fldCharType="end"/>
        </w:r>
      </w:hyperlink>
    </w:p>
    <w:p>
      <w:pPr>
        <w:pStyle w:val="TOC1"/>
        <w:tabs>
          <w:tab w:val="right" w:leader="dot" w:pos="8306"/>
        </w:tabs>
      </w:pPr>
      <w:hyperlink w:anchor="_Toc16597" w:history="1">
        <w:r>
          <w:rPr>
            <w:rFonts w:ascii="仿宋" w:eastAsia="仿宋" w:hAnsi="仿宋" w:cs="仿宋" w:hint="eastAsia"/>
            <w:lang w:eastAsia="zh-CN"/>
          </w:rPr>
          <w:t>十一、电子工业用助剂项目社会影响</w:t>
        </w:r>
        <w:r>
          <w:tab/>
        </w:r>
        <w:r>
          <w:fldChar w:fldCharType="begin"/>
        </w:r>
        <w:r>
          <w:instrText xml:space="preserve"> PAGEREF _Toc16597 \h </w:instrText>
        </w:r>
        <w:r>
          <w:fldChar w:fldCharType="separate"/>
        </w:r>
        <w:r>
          <w:t>42</w:t>
        </w:r>
        <w:r>
          <w:fldChar w:fldCharType="end"/>
        </w:r>
      </w:hyperlink>
    </w:p>
    <w:p>
      <w:pPr>
        <w:pStyle w:val="TOC2"/>
        <w:tabs>
          <w:tab w:val="right" w:leader="dot" w:pos="8306"/>
        </w:tabs>
      </w:pPr>
      <w:hyperlink w:anchor="_Toc15695" w:history="1">
        <w:r>
          <w:rPr>
            <w:rFonts w:ascii="仿宋" w:eastAsia="仿宋" w:hAnsi="仿宋" w:cs="仿宋" w:hint="eastAsia"/>
            <w:lang w:eastAsia="zh-CN"/>
          </w:rPr>
          <w:t>(一)、社会责任与义务</w:t>
        </w:r>
        <w:r>
          <w:tab/>
        </w:r>
        <w:r>
          <w:fldChar w:fldCharType="begin"/>
        </w:r>
        <w:r>
          <w:instrText xml:space="preserve"> PAGEREF _Toc15695 \h </w:instrText>
        </w:r>
        <w:r>
          <w:fldChar w:fldCharType="separate"/>
        </w:r>
        <w:r>
          <w:t>42</w:t>
        </w:r>
        <w:r>
          <w:fldChar w:fldCharType="end"/>
        </w:r>
      </w:hyperlink>
    </w:p>
    <w:p>
      <w:pPr>
        <w:pStyle w:val="TOC2"/>
        <w:tabs>
          <w:tab w:val="right" w:leader="dot" w:pos="8306"/>
        </w:tabs>
      </w:pPr>
      <w:hyperlink w:anchor="_Toc28093" w:history="1">
        <w:r>
          <w:rPr>
            <w:rFonts w:ascii="仿宋" w:eastAsia="仿宋" w:hAnsi="仿宋" w:cs="仿宋" w:hint="eastAsia"/>
            <w:lang w:eastAsia="zh-CN"/>
          </w:rPr>
          <w:t>(二)、社会参与与沟通</w:t>
        </w:r>
        <w:r>
          <w:tab/>
        </w:r>
        <w:r>
          <w:fldChar w:fldCharType="begin"/>
        </w:r>
        <w:r>
          <w:instrText xml:space="preserve"> PAGEREF _Toc28093 \h </w:instrText>
        </w:r>
        <w:r>
          <w:fldChar w:fldCharType="separate"/>
        </w:r>
        <w:r>
          <w:t>43</w:t>
        </w:r>
        <w:r>
          <w:fldChar w:fldCharType="end"/>
        </w:r>
      </w:hyperlink>
    </w:p>
    <w:p>
      <w:pPr>
        <w:pStyle w:val="TOC1"/>
        <w:tabs>
          <w:tab w:val="right" w:leader="dot" w:pos="8306"/>
        </w:tabs>
      </w:pPr>
      <w:hyperlink w:anchor="_Toc31952" w:history="1">
        <w:r>
          <w:rPr>
            <w:rFonts w:ascii="仿宋" w:eastAsia="仿宋" w:hAnsi="仿宋" w:cs="仿宋" w:hint="eastAsia"/>
            <w:lang w:eastAsia="zh-CN"/>
          </w:rPr>
          <w:t>十二、生产安全保护</w:t>
        </w:r>
        <w:r>
          <w:tab/>
        </w:r>
        <w:r>
          <w:fldChar w:fldCharType="begin"/>
        </w:r>
        <w:r>
          <w:instrText xml:space="preserve"> PAGEREF _Toc31952 \h </w:instrText>
        </w:r>
        <w:r>
          <w:fldChar w:fldCharType="separate"/>
        </w:r>
        <w:r>
          <w:t>43</w:t>
        </w:r>
        <w:r>
          <w:fldChar w:fldCharType="end"/>
        </w:r>
      </w:hyperlink>
    </w:p>
    <w:p>
      <w:pPr>
        <w:pStyle w:val="TOC2"/>
        <w:tabs>
          <w:tab w:val="right" w:leader="dot" w:pos="8306"/>
        </w:tabs>
      </w:pPr>
      <w:hyperlink w:anchor="_Toc30897" w:history="1">
        <w:r>
          <w:rPr>
            <w:rFonts w:ascii="仿宋" w:eastAsia="仿宋" w:hAnsi="仿宋" w:cs="仿宋" w:hint="eastAsia"/>
            <w:lang w:eastAsia="zh-CN"/>
          </w:rPr>
          <w:t>(一)、消防安全</w:t>
        </w:r>
        <w:r>
          <w:tab/>
        </w:r>
        <w:r>
          <w:fldChar w:fldCharType="begin"/>
        </w:r>
        <w:r>
          <w:instrText xml:space="preserve"> PAGEREF _Toc30897 \h </w:instrText>
        </w:r>
        <w:r>
          <w:fldChar w:fldCharType="separate"/>
        </w:r>
        <w:r>
          <w:t>43</w:t>
        </w:r>
        <w:r>
          <w:fldChar w:fldCharType="end"/>
        </w:r>
      </w:hyperlink>
    </w:p>
    <w:p>
      <w:pPr>
        <w:pStyle w:val="TOC2"/>
        <w:tabs>
          <w:tab w:val="right" w:leader="dot" w:pos="8306"/>
        </w:tabs>
      </w:pPr>
      <w:hyperlink w:anchor="_Toc11057" w:history="1">
        <w:r>
          <w:rPr>
            <w:rFonts w:ascii="仿宋" w:eastAsia="仿宋" w:hAnsi="仿宋" w:cs="仿宋" w:hint="eastAsia"/>
            <w:lang w:eastAsia="zh-CN"/>
          </w:rPr>
          <w:t>(二)、防火防爆总图布置措施</w:t>
        </w:r>
        <w:r>
          <w:tab/>
        </w:r>
        <w:r>
          <w:fldChar w:fldCharType="begin"/>
        </w:r>
        <w:r>
          <w:instrText xml:space="preserve"> PAGEREF _Toc11057 \h </w:instrText>
        </w:r>
        <w:r>
          <w:fldChar w:fldCharType="separate"/>
        </w:r>
        <w:r>
          <w:t>45</w:t>
        </w:r>
        <w:r>
          <w:fldChar w:fldCharType="end"/>
        </w:r>
      </w:hyperlink>
    </w:p>
    <w:p>
      <w:pPr>
        <w:pStyle w:val="TOC2"/>
        <w:tabs>
          <w:tab w:val="right" w:leader="dot" w:pos="8306"/>
        </w:tabs>
      </w:pPr>
      <w:hyperlink w:anchor="_Toc31991" w:history="1">
        <w:r>
          <w:rPr>
            <w:rFonts w:ascii="仿宋" w:eastAsia="仿宋" w:hAnsi="仿宋" w:cs="仿宋" w:hint="eastAsia"/>
            <w:lang w:eastAsia="zh-CN"/>
          </w:rPr>
          <w:t>(三)、自然灾害防范措施</w:t>
        </w:r>
        <w:r>
          <w:tab/>
        </w:r>
        <w:r>
          <w:fldChar w:fldCharType="begin"/>
        </w:r>
        <w:r>
          <w:instrText xml:space="preserve"> PAGEREF _Toc31991 \h </w:instrText>
        </w:r>
        <w:r>
          <w:fldChar w:fldCharType="separate"/>
        </w:r>
        <w:r>
          <w:t>46</w:t>
        </w:r>
        <w:r>
          <w:fldChar w:fldCharType="end"/>
        </w:r>
      </w:hyperlink>
    </w:p>
    <w:p>
      <w:pPr>
        <w:pStyle w:val="TOC2"/>
        <w:tabs>
          <w:tab w:val="right" w:leader="dot" w:pos="8306"/>
        </w:tabs>
      </w:pPr>
      <w:hyperlink w:anchor="_Toc30915" w:history="1">
        <w:r>
          <w:rPr>
            <w:rFonts w:ascii="仿宋" w:eastAsia="仿宋" w:hAnsi="仿宋" w:cs="仿宋" w:hint="eastAsia"/>
            <w:lang w:eastAsia="zh-CN"/>
          </w:rPr>
          <w:t>(四)、安全色及安全标志使用要求</w:t>
        </w:r>
        <w:r>
          <w:tab/>
        </w:r>
        <w:r>
          <w:fldChar w:fldCharType="begin"/>
        </w:r>
        <w:r>
          <w:instrText xml:space="preserve"> PAGEREF _Toc30915 \h </w:instrText>
        </w:r>
        <w:r>
          <w:fldChar w:fldCharType="separate"/>
        </w:r>
        <w:r>
          <w:t>47</w:t>
        </w:r>
        <w:r>
          <w:fldChar w:fldCharType="end"/>
        </w:r>
      </w:hyperlink>
    </w:p>
    <w:p>
      <w:pPr>
        <w:pStyle w:val="TOC2"/>
        <w:tabs>
          <w:tab w:val="right" w:leader="dot" w:pos="8306"/>
        </w:tabs>
      </w:pPr>
      <w:hyperlink w:anchor="_Toc27450" w:history="1">
        <w:r>
          <w:rPr>
            <w:rFonts w:ascii="仿宋" w:eastAsia="仿宋" w:hAnsi="仿宋" w:cs="仿宋" w:hint="eastAsia"/>
            <w:lang w:eastAsia="zh-CN"/>
          </w:rPr>
          <w:t>(五)、防尘防毒措施</w:t>
        </w:r>
        <w:r>
          <w:tab/>
        </w:r>
        <w:r>
          <w:fldChar w:fldCharType="begin"/>
        </w:r>
        <w:r>
          <w:instrText xml:space="preserve"> PAGEREF _Toc27450 \h </w:instrText>
        </w:r>
        <w:r>
          <w:fldChar w:fldCharType="separate"/>
        </w:r>
        <w:r>
          <w:t>48</w:t>
        </w:r>
        <w:r>
          <w:fldChar w:fldCharType="end"/>
        </w:r>
      </w:hyperlink>
    </w:p>
    <w:p>
      <w:pPr>
        <w:pStyle w:val="TOC2"/>
        <w:tabs>
          <w:tab w:val="right" w:leader="dot" w:pos="8306"/>
        </w:tabs>
      </w:pPr>
      <w:hyperlink w:anchor="_Toc30388" w:history="1">
        <w:r>
          <w:rPr>
            <w:rFonts w:ascii="仿宋" w:eastAsia="仿宋" w:hAnsi="仿宋" w:cs="仿宋" w:hint="eastAsia"/>
            <w:lang w:eastAsia="zh-CN"/>
          </w:rPr>
          <w:t>(六)、防静电、触电防护及防雷措施</w:t>
        </w:r>
        <w:r>
          <w:tab/>
        </w:r>
        <w:r>
          <w:fldChar w:fldCharType="begin"/>
        </w:r>
        <w:r>
          <w:instrText xml:space="preserve"> PAGEREF _Toc30388 \h </w:instrText>
        </w:r>
        <w:r>
          <w:fldChar w:fldCharType="separate"/>
        </w:r>
        <w:r>
          <w:t>49</w:t>
        </w:r>
        <w:r>
          <w:fldChar w:fldCharType="end"/>
        </w:r>
      </w:hyperlink>
    </w:p>
    <w:p>
      <w:pPr>
        <w:pStyle w:val="TOC2"/>
        <w:tabs>
          <w:tab w:val="right" w:leader="dot" w:pos="8306"/>
        </w:tabs>
      </w:pPr>
      <w:hyperlink w:anchor="_Toc11859" w:history="1">
        <w:r>
          <w:rPr>
            <w:rFonts w:ascii="仿宋" w:eastAsia="仿宋" w:hAnsi="仿宋" w:cs="仿宋" w:hint="eastAsia"/>
            <w:lang w:eastAsia="zh-CN"/>
          </w:rPr>
          <w:t>(七)、机械设备安全保障措施</w:t>
        </w:r>
        <w:r>
          <w:tab/>
        </w:r>
        <w:r>
          <w:fldChar w:fldCharType="begin"/>
        </w:r>
        <w:r>
          <w:instrText xml:space="preserve"> PAGEREF _Toc11859 \h </w:instrText>
        </w:r>
        <w:r>
          <w:fldChar w:fldCharType="separate"/>
        </w:r>
        <w:r>
          <w:t>50</w:t>
        </w:r>
        <w:r>
          <w:fldChar w:fldCharType="end"/>
        </w:r>
      </w:hyperlink>
    </w:p>
    <w:p>
      <w:pPr>
        <w:pStyle w:val="TOC1"/>
        <w:tabs>
          <w:tab w:val="right" w:leader="dot" w:pos="8306"/>
        </w:tabs>
      </w:pPr>
      <w:hyperlink w:anchor="_Toc12608" w:history="1">
        <w:r>
          <w:rPr>
            <w:rFonts w:ascii="仿宋" w:eastAsia="仿宋" w:hAnsi="仿宋" w:cs="仿宋" w:hint="eastAsia"/>
            <w:lang w:eastAsia="zh-CN"/>
          </w:rPr>
          <w:t>十三、质量管理体系</w:t>
        </w:r>
        <w:r>
          <w:tab/>
        </w:r>
        <w:r>
          <w:fldChar w:fldCharType="begin"/>
        </w:r>
        <w:r>
          <w:instrText xml:space="preserve"> PAGEREF _Toc12608 \h </w:instrText>
        </w:r>
        <w:r>
          <w:fldChar w:fldCharType="separate"/>
        </w:r>
        <w:r>
          <w:t>52</w:t>
        </w:r>
        <w:r>
          <w:fldChar w:fldCharType="end"/>
        </w:r>
      </w:hyperlink>
    </w:p>
    <w:p>
      <w:pPr>
        <w:pStyle w:val="TOC2"/>
        <w:tabs>
          <w:tab w:val="right" w:leader="dot" w:pos="8306"/>
        </w:tabs>
      </w:pPr>
      <w:hyperlink w:anchor="_Toc17231" w:history="1">
        <w:r>
          <w:rPr>
            <w:rFonts w:ascii="仿宋" w:eastAsia="仿宋" w:hAnsi="仿宋" w:cs="仿宋" w:hint="eastAsia"/>
            <w:lang w:eastAsia="zh-CN"/>
          </w:rPr>
          <w:t>(一)、质量目标与方针</w:t>
        </w:r>
        <w:r>
          <w:tab/>
        </w:r>
        <w:r>
          <w:fldChar w:fldCharType="begin"/>
        </w:r>
        <w:r>
          <w:instrText xml:space="preserve"> PAGEREF _Toc17231 \h </w:instrText>
        </w:r>
        <w:r>
          <w:fldChar w:fldCharType="separate"/>
        </w:r>
        <w:r>
          <w:t>52</w:t>
        </w:r>
        <w:r>
          <w:fldChar w:fldCharType="end"/>
        </w:r>
      </w:hyperlink>
    </w:p>
    <w:p>
      <w:pPr>
        <w:pStyle w:val="TOC2"/>
        <w:tabs>
          <w:tab w:val="right" w:leader="dot" w:pos="8306"/>
        </w:tabs>
      </w:pPr>
      <w:hyperlink w:anchor="_Toc13324" w:history="1">
        <w:r>
          <w:rPr>
            <w:rFonts w:ascii="仿宋" w:eastAsia="仿宋" w:hAnsi="仿宋" w:cs="仿宋" w:hint="eastAsia"/>
            <w:lang w:eastAsia="zh-CN"/>
          </w:rPr>
          <w:t>(二)、质量管理责任</w:t>
        </w:r>
        <w:r>
          <w:tab/>
        </w:r>
        <w:r>
          <w:fldChar w:fldCharType="begin"/>
        </w:r>
        <w:r>
          <w:instrText xml:space="preserve"> PAGEREF _Toc13324 \h </w:instrText>
        </w:r>
        <w:r>
          <w:fldChar w:fldCharType="separate"/>
        </w:r>
        <w:r>
          <w:t>53</w:t>
        </w:r>
        <w:r>
          <w:fldChar w:fldCharType="end"/>
        </w:r>
      </w:hyperlink>
    </w:p>
    <w:p>
      <w:pPr>
        <w:pStyle w:val="TOC2"/>
        <w:tabs>
          <w:tab w:val="right" w:leader="dot" w:pos="8306"/>
        </w:tabs>
      </w:pPr>
      <w:hyperlink w:anchor="_Toc18119" w:history="1">
        <w:r>
          <w:rPr>
            <w:rFonts w:ascii="仿宋" w:eastAsia="仿宋" w:hAnsi="仿宋" w:cs="仿宋" w:hint="eastAsia"/>
            <w:lang w:eastAsia="zh-CN"/>
          </w:rPr>
          <w:t>(三)、质量管理体系文件</w:t>
        </w:r>
        <w:r>
          <w:tab/>
        </w:r>
        <w:r>
          <w:fldChar w:fldCharType="begin"/>
        </w:r>
        <w:r>
          <w:instrText xml:space="preserve"> PAGEREF _Toc18119 \h </w:instrText>
        </w:r>
        <w:r>
          <w:fldChar w:fldCharType="separate"/>
        </w:r>
        <w:r>
          <w:t>54</w:t>
        </w:r>
        <w:r>
          <w:fldChar w:fldCharType="end"/>
        </w:r>
      </w:hyperlink>
    </w:p>
    <w:p>
      <w:pPr>
        <w:pStyle w:val="TOC2"/>
        <w:tabs>
          <w:tab w:val="right" w:leader="dot" w:pos="8306"/>
        </w:tabs>
      </w:pPr>
      <w:hyperlink w:anchor="_Toc4788" w:history="1">
        <w:r>
          <w:rPr>
            <w:rFonts w:ascii="仿宋" w:eastAsia="仿宋" w:hAnsi="仿宋" w:cs="仿宋" w:hint="eastAsia"/>
            <w:lang w:eastAsia="zh-CN"/>
          </w:rPr>
          <w:t>(四)、质量培训与教育</w:t>
        </w:r>
        <w:r>
          <w:tab/>
        </w:r>
        <w:r>
          <w:fldChar w:fldCharType="begin"/>
        </w:r>
        <w:r>
          <w:instrText xml:space="preserve"> PAGEREF _Toc4788 \h </w:instrText>
        </w:r>
        <w:r>
          <w:fldChar w:fldCharType="separate"/>
        </w:r>
        <w:r>
          <w:t>56</w:t>
        </w:r>
        <w:r>
          <w:fldChar w:fldCharType="end"/>
        </w:r>
      </w:hyperlink>
    </w:p>
    <w:p>
      <w:pPr>
        <w:pStyle w:val="TOC2"/>
        <w:tabs>
          <w:tab w:val="right" w:leader="dot" w:pos="8306"/>
        </w:tabs>
      </w:pPr>
      <w:hyperlink w:anchor="_Toc18876" w:history="1">
        <w:r>
          <w:rPr>
            <w:rFonts w:ascii="仿宋" w:eastAsia="仿宋" w:hAnsi="仿宋" w:cs="仿宋" w:hint="eastAsia"/>
            <w:lang w:eastAsia="zh-CN"/>
          </w:rPr>
          <w:t>(五)、质量审核与评价</w:t>
        </w:r>
        <w:r>
          <w:tab/>
        </w:r>
        <w:r>
          <w:fldChar w:fldCharType="begin"/>
        </w:r>
        <w:r>
          <w:instrText xml:space="preserve"> PAGEREF _Toc18876 \h </w:instrText>
        </w:r>
        <w:r>
          <w:fldChar w:fldCharType="separate"/>
        </w:r>
        <w:r>
          <w:t>57</w:t>
        </w:r>
        <w:r>
          <w:fldChar w:fldCharType="end"/>
        </w:r>
      </w:hyperlink>
    </w:p>
    <w:p>
      <w:pPr>
        <w:pStyle w:val="TOC2"/>
        <w:tabs>
          <w:tab w:val="right" w:leader="dot" w:pos="8306"/>
        </w:tabs>
      </w:pPr>
      <w:hyperlink w:anchor="_Toc7845" w:history="1">
        <w:r>
          <w:rPr>
            <w:rFonts w:ascii="仿宋" w:eastAsia="仿宋" w:hAnsi="仿宋" w:cs="仿宋" w:hint="eastAsia"/>
            <w:lang w:eastAsia="zh-CN"/>
          </w:rPr>
          <w:t>(六)、不符合与纠正措施</w:t>
        </w:r>
        <w:r>
          <w:tab/>
        </w:r>
        <w:r>
          <w:fldChar w:fldCharType="begin"/>
        </w:r>
        <w:r>
          <w:instrText xml:space="preserve"> PAGEREF _Toc7845 \h </w:instrText>
        </w:r>
        <w:r>
          <w:fldChar w:fldCharType="separate"/>
        </w:r>
        <w:r>
          <w:t>59</w:t>
        </w:r>
        <w:r>
          <w:fldChar w:fldCharType="end"/>
        </w:r>
      </w:hyperlink>
    </w:p>
    <w:p>
      <w:pPr>
        <w:pStyle w:val="TOC1"/>
        <w:tabs>
          <w:tab w:val="right" w:leader="dot" w:pos="8306"/>
        </w:tabs>
      </w:pPr>
      <w:hyperlink w:anchor="_Toc4761" w:history="1">
        <w:r>
          <w:rPr>
            <w:rFonts w:ascii="仿宋" w:eastAsia="仿宋" w:hAnsi="仿宋" w:cs="仿宋" w:hint="eastAsia"/>
            <w:lang w:eastAsia="zh-CN"/>
          </w:rPr>
          <w:t>十四、供应链管理</w:t>
        </w:r>
        <w:r>
          <w:tab/>
        </w:r>
        <w:r>
          <w:fldChar w:fldCharType="begin"/>
        </w:r>
        <w:r>
          <w:instrText xml:space="preserve"> PAGEREF _Toc4761 \h </w:instrText>
        </w:r>
        <w:r>
          <w:fldChar w:fldCharType="separate"/>
        </w:r>
        <w:r>
          <w:t>60</w:t>
        </w:r>
        <w:r>
          <w:fldChar w:fldCharType="end"/>
        </w:r>
      </w:hyperlink>
    </w:p>
    <w:p>
      <w:pPr>
        <w:pStyle w:val="TOC2"/>
        <w:tabs>
          <w:tab w:val="right" w:leader="dot" w:pos="8306"/>
        </w:tabs>
      </w:pPr>
      <w:hyperlink w:anchor="_Toc31906" w:history="1">
        <w:r>
          <w:rPr>
            <w:rFonts w:ascii="仿宋" w:eastAsia="仿宋" w:hAnsi="仿宋" w:cs="仿宋" w:hint="eastAsia"/>
            <w:lang w:eastAsia="zh-CN"/>
          </w:rPr>
          <w:t>(一)、供应链战略规划</w:t>
        </w:r>
        <w:r>
          <w:tab/>
        </w:r>
        <w:r>
          <w:fldChar w:fldCharType="begin"/>
        </w:r>
        <w:r>
          <w:instrText xml:space="preserve"> PAGEREF _Toc31906 \h </w:instrText>
        </w:r>
        <w:r>
          <w:fldChar w:fldCharType="separate"/>
        </w:r>
        <w:r>
          <w:t>60</w:t>
        </w:r>
        <w:r>
          <w:fldChar w:fldCharType="end"/>
        </w:r>
      </w:hyperlink>
    </w:p>
    <w:p>
      <w:pPr>
        <w:pStyle w:val="TOC2"/>
        <w:tabs>
          <w:tab w:val="right" w:leader="dot" w:pos="8306"/>
        </w:tabs>
      </w:pPr>
      <w:hyperlink w:anchor="_Toc21260" w:history="1">
        <w:r>
          <w:rPr>
            <w:rFonts w:ascii="仿宋" w:eastAsia="仿宋" w:hAnsi="仿宋" w:cs="仿宋" w:hint="eastAsia"/>
            <w:lang w:eastAsia="zh-CN"/>
          </w:rPr>
          <w:t>(二)、供应商选择与合作</w:t>
        </w:r>
        <w:r>
          <w:tab/>
        </w:r>
        <w:r>
          <w:fldChar w:fldCharType="begin"/>
        </w:r>
        <w:r>
          <w:instrText xml:space="preserve"> PAGEREF _Toc21260 \h </w:instrText>
        </w:r>
        <w:r>
          <w:fldChar w:fldCharType="separate"/>
        </w:r>
        <w:r>
          <w:t>61</w:t>
        </w:r>
        <w:r>
          <w:fldChar w:fldCharType="end"/>
        </w:r>
      </w:hyperlink>
    </w:p>
    <w:p>
      <w:pPr>
        <w:pStyle w:val="TOC2"/>
        <w:tabs>
          <w:tab w:val="right" w:leader="dot" w:pos="8306"/>
        </w:tabs>
      </w:pPr>
      <w:hyperlink w:anchor="_Toc8111" w:history="1">
        <w:r>
          <w:rPr>
            <w:rFonts w:ascii="仿宋" w:eastAsia="仿宋" w:hAnsi="仿宋" w:cs="仿宋" w:hint="eastAsia"/>
            <w:lang w:eastAsia="zh-CN"/>
          </w:rPr>
          <w:t>(三)、物流与库存管理</w:t>
        </w:r>
        <w:r>
          <w:tab/>
        </w:r>
        <w:r>
          <w:fldChar w:fldCharType="begin"/>
        </w:r>
        <w:r>
          <w:instrText xml:space="preserve"> PAGEREF _Toc8111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60"/>
      <w:r>
        <w:rPr>
          <w:rFonts w:ascii="仿宋" w:eastAsia="仿宋" w:hAnsi="仿宋" w:cs="仿宋" w:hint="eastAsia"/>
          <w:sz w:val="28"/>
          <w:lang w:eastAsia="zh-CN"/>
        </w:rPr>
        <w:t>一、电子工业用助剂项目可持续发展</w:t>
      </w:r>
      <w:bookmarkEnd w:id="2"/>
    </w:p>
    <w:p>
      <w:pPr>
        <w:pStyle w:val="Heading2"/>
        <w:rPr>
          <w:rFonts w:ascii="仿宋" w:eastAsia="仿宋" w:hAnsi="仿宋" w:cs="仿宋" w:hint="eastAsia"/>
          <w:lang w:eastAsia="zh-CN"/>
        </w:rPr>
      </w:pPr>
      <w:bookmarkStart w:id="3" w:name="_Toc178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工业用助剂项目中，电子工业用助剂项目团队着眼于未来，明确了可持续发展的战略方向。制定的具体可持续发展目标包括降低资源使用、采用环保技术、最大化社会效益等。这一步骤不仅有助于电子工业用助剂项目在环保和社会责任方面达到最高标准，也为未来提供了明确的指引，确保电子工业用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可持续实践的融入电子工业用助剂项目管理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工业用助剂项目管理周期。从电子工业用助剂项目规划开始，电子工业用助剂项目团队就考虑了环境和社会的因素。在执行阶段，电子工业用助剂项目团队积极推动绿色技术的应用，优化资源利用。此外，关注员工的社会责任，通过培训和沟通活动提高员工对可持续发展的认知，使他们能够在日常工作中践行可持续实践。这些举措不仅为电子工业用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8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扎根于电子工业用助剂项目的可持续发展理念，我们深信环保与社会责任是电子工业用助剂项目成功的关键支柱。在电子工业用助剂项目的每一步，我们都致力于通过创新和实践，履行对环境和社会的坚定责任。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项目团队通过引入先进的环保技术、建立高效的废物处理系统以及推动能源节约措施，积极履行环保责任。定期的环保监测和评估确保电子工业用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工业用助剂项目不仅致力于自身可持续发展，还注重对社会的回馈。通过支持社区电子工业用助剂项目、参与慈善事业、提供培训机会等方式，电子工业用助剂项目积极履行社会责任。与当地社区建立积极互动，关注员工的工作与生活平衡，以及员工的身心健康，是电子工业用助剂项目在社会责任层面的关键举措。这样的实践不仅增强了电子工业用助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89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项目的技术管理特点体现在其创新导向。通过引入最先进的技术趋势和解决方案，电子工业用助剂项目致力于提升科技含量、提高质量和效率水平。这意味着我们将采用最新的工具和方法，确保电子工业用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工业用助剂项目技术管理的显著特征。通过整合不同领域的技术资源，我们实现了跨学科的协同工作。这有助于优化技术架构，提高整体效能。此外，整合性策略还促进了不同技术团队之间的紧密沟通和高效合作，确保电子工业用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工业用助剂项目所采用的技术。通过不断优化技术方案，电子工业用助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工业用助剂项目团队将在电子工业用助剂项目初期识别可能的技术风险，并采取相应的预防和应对措施。通过建立健全的风险评估机制，电子工业用助剂项目能够在实施过程中及时发现并解决潜在的技术问题，保障电子工业用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工业用助剂项目中，技术将成为电子工业用助剂项目成功的有力支持。这一深度剖析揭示了技术管理在电子工业用助剂项目实施中的关键作用，为电子工业用助剂项目的技术基础奠定了坚实的基础。</w:t>
      </w:r>
    </w:p>
    <w:p>
      <w:pPr>
        <w:pStyle w:val="Heading2"/>
        <w:ind w:firstLine="560" w:firstLineChars="200"/>
        <w:rPr>
          <w:rFonts w:ascii="仿宋" w:eastAsia="仿宋" w:hAnsi="仿宋" w:cs="仿宋" w:hint="eastAsia"/>
          <w:sz w:val="28"/>
          <w:lang w:eastAsia="zh-CN"/>
        </w:rPr>
      </w:pPr>
      <w:bookmarkStart w:id="7" w:name="_Toc649"/>
      <w:r>
        <w:rPr>
          <w:rFonts w:ascii="仿宋" w:eastAsia="仿宋" w:hAnsi="仿宋" w:cs="仿宋" w:hint="eastAsia"/>
          <w:sz w:val="28"/>
          <w:lang w:eastAsia="zh-CN"/>
        </w:rPr>
        <w:t>(二)、电子工业用助剂项目工艺技术设计方案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工业用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工业用助剂项目将严格按照相关行业规范要求进行组织。通过有效控制产品质量，电子工业用助剂项目将致力于为顾客提供优质的电子工业用助剂项目产品和良好的服务。这体现了电子工业用助剂项目对于生产活动合规性和质量标准的高度重视，为电子工业用助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工业用助剂项目注重生态效益和清洁生产原则。电子工业用助剂项目建设将紧密结合地方特色经济发展，与社会经济发展规划和区域环境保护规划方案相协调一致。通过与当地区域自然生态系统的结合，电子工业用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工业用助剂项目产品具有多样化的客户需求和个性化的特点。因此，电子工业用助剂项目产品规格品种多样，且单批生产数量较小。为满足这一特点，电子工业用助剂项目承办单位将建设先进的柔性制造生产线。通过广泛应用柔性制造技术，电子工业用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工业用助剂项目采用的技术具有较高的技术含量和自动化水平，处于国内先进水平。这一技术选用不仅体现了对生产效率、质量和环境友好性的高标准要求，同时为电子工业用助剂项目的可持续发展奠定了坚实的基础。</w:t>
      </w:r>
    </w:p>
    <w:p>
      <w:pPr>
        <w:pStyle w:val="Heading2"/>
        <w:ind w:firstLine="560" w:firstLineChars="200"/>
        <w:rPr>
          <w:rFonts w:ascii="仿宋" w:eastAsia="仿宋" w:hAnsi="仿宋" w:cs="仿宋" w:hint="eastAsia"/>
          <w:sz w:val="28"/>
          <w:lang w:eastAsia="zh-CN"/>
        </w:rPr>
      </w:pPr>
      <w:bookmarkStart w:id="8" w:name="_Toc108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为确保电子工业用助剂项目的高效生产和技术实施，我们制定了一套精心设计的设备选型方案，以满足电子工业用助剂项目生产、质量和环保的要求。该方案的主要特点如下：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工业用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针对电子工业用助剂项目产品的多样性和小批量生产的特点，我们将建设柔性制造生产线。通过在设备选型中考虑柔性制造技术，可以灵活应对不同产品规格和生产需求，实现生产线的高度灵活性和适应性。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40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3"/>
      <w:r>
        <w:rPr>
          <w:rFonts w:ascii="仿宋" w:eastAsia="仿宋" w:hAnsi="仿宋" w:cs="仿宋" w:hint="eastAsia"/>
          <w:lang w:eastAsia="zh-CN"/>
        </w:rPr>
        <w:t>(一)、电子工业用助剂行业分析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行业一直以来都是市场的关注焦点。行业内的发展趋势、竞争态势以及潜在机会都对电子工业用助剂项目的推进产生深远的影响。通过深入研究行业的整体概貌，我们将更好地理解行业的核心特征，为电子工业用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工业用助剂行业，技术一直是推动创新和发展的关键因素。我们将对当前技术趋势进行详尽分析，包括但不限于人工智能、大数据应用、先进制造技术等。这有助于电子工业用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工业用助剂项目成功的基础。我们将对主要竞争对手进行深入研究，包括其市场份额、产品特点、市场定位等。通过全面了解竞争对手的优势和劣势，电子工业用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637"/>
      <w:r>
        <w:rPr>
          <w:rFonts w:ascii="仿宋" w:eastAsia="仿宋" w:hAnsi="仿宋" w:cs="仿宋" w:hint="eastAsia"/>
          <w:sz w:val="28"/>
          <w:lang w:eastAsia="zh-CN"/>
        </w:rPr>
        <w:t>(二)、电子工业用助剂市场分析预测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工业用助剂市场未来的增长趋势。这包括市场的整体规模、各细分领域的发展趋势等。电子工业用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工业用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工业用助剂项目实施过程中需要充分考虑的因素。我们将对市场风险进行全面评估，包括但不限于政策法规风险、市场竞争风险、技术变革风险等。通过对潜在风险的深入分析，电子工业用助剂项目可以制定相应的风险缓解策略，降低不确定性对电子工业用助剂项目的影响。</w:t>
      </w:r>
    </w:p>
    <w:p>
      <w:pPr>
        <w:pStyle w:val="Heading1"/>
        <w:ind w:firstLine="560" w:firstLineChars="200"/>
        <w:rPr>
          <w:rFonts w:ascii="仿宋" w:eastAsia="仿宋" w:hAnsi="仿宋" w:cs="仿宋" w:hint="eastAsia"/>
          <w:sz w:val="28"/>
          <w:lang w:eastAsia="zh-CN"/>
        </w:rPr>
      </w:pPr>
      <w:bookmarkStart w:id="12" w:name="_Toc3258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700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电子工业用助剂项目的主要产品是XXXX，预计年产值为XXX万元。这一产品在市场中占据着重要的地位，其广泛的应用范围使得该电子工业用助剂项目的市场前景非常广阔。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工业用助剂项目的xxx产品作为重要的原材料之一，将在多个领域发挥关键作用。其在建筑、交通、能源等方面的广泛应用将为整个产业链提供强大的支持，形成产业协同效应。电子工业用助剂项目的年产值XXX万XXX万XXX万万元不仅反映了其在市场上的巨大潜力，更预示着它对国民经济的积极贡献。这种关联度高、涉及面广的产业关系，使得该电子工业用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5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项目总征地面积为XXXX平方米，相当于约XX.XX亩，其中净用地面积为XXXX平方米，红线范围内相当于约XX.XX亩。这一用地规模充分考虑了电子工业用助剂项目的建设需求，保障了电子工业用助剂项目在合适的空间内得以充分发展。电子工业用助剂项目规划的总建筑面积为XXXX平方米，其中主体工程建设占XXXX平方米，计容建筑面积达XXXX平方米。预计建筑工程的投资将达到XXXX万元，为电子工业用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项目计划购置的设备共计XXXX台（套），设备购置费用为XXXX万元。这一设备购置计划充分考虑到电子工业用助剂项目的生产需求和技术要求，确保了电子工业用助剂项目在生产运营中具备先进的技术装备和高效的生产能力。设备的合理配置将为电子工业用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用助剂项目计划总投资为XXXX万元，预计年实现营业收入为XXXX万元。这一产能规模的设定旨在确保电子工业用助剂项目能够在投资与回报之间取得平衡，实现长期可持续的发展。电子工业用助剂项目的总投资充分考虑到各个方面的需求，包括用地建设、设备购置等多个环节，以确保电子工业用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193"/>
      <w:r>
        <w:rPr>
          <w:rFonts w:ascii="仿宋" w:eastAsia="仿宋" w:hAnsi="仿宋" w:cs="仿宋" w:hint="eastAsia"/>
          <w:sz w:val="28"/>
          <w:lang w:eastAsia="zh-CN"/>
        </w:rPr>
        <w:t>五、电子工业用助剂项目选址可行性分析</w:t>
      </w:r>
      <w:bookmarkEnd w:id="15"/>
    </w:p>
    <w:p>
      <w:pPr>
        <w:pStyle w:val="Heading2"/>
        <w:rPr>
          <w:rFonts w:ascii="仿宋" w:eastAsia="仿宋" w:hAnsi="仿宋" w:cs="仿宋" w:hint="eastAsia"/>
          <w:lang w:eastAsia="zh-CN"/>
        </w:rPr>
      </w:pPr>
      <w:bookmarkStart w:id="16" w:name="_Toc25865"/>
      <w:r>
        <w:rPr>
          <w:rFonts w:ascii="仿宋" w:eastAsia="仿宋" w:hAnsi="仿宋" w:cs="仿宋" w:hint="eastAsia"/>
          <w:lang w:eastAsia="zh-CN"/>
        </w:rPr>
        <w:t>(一)、电子工业用助剂项目选址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该电子工业用助剂项目选址位于XX省XX市XX区XXX街道</w:t>
      </w:r>
    </w:p>
    <w:p>
      <w:pPr>
        <w:pStyle w:val="Heading2"/>
        <w:ind w:firstLine="560" w:firstLineChars="200"/>
        <w:rPr>
          <w:rFonts w:ascii="仿宋" w:eastAsia="仿宋" w:hAnsi="仿宋" w:cs="仿宋" w:hint="eastAsia"/>
          <w:sz w:val="28"/>
          <w:lang w:eastAsia="zh-CN"/>
        </w:rPr>
      </w:pPr>
      <w:bookmarkStart w:id="17" w:name="_Toc3118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电子工业用助剂项目的征地面积将根据电子工业用助剂项目的实际规模和需求进行精确规划。具体面积XXX平方米，旨在确保电子工业用助剂项目不仅能够满足当前的发展需求，还能够预留空间以适应未来的扩展。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净用地面积是在征地面积基础上去除不可利用面积后的实际可开发用地。具体面积XXX平方米，考虑到环保、交通、安全等多方面因素，以确保电子工业用助剂项目在整体利用效率上达到最优。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电子工业用助剂项目计划建设的建筑总规模具体面积XXX平方米。这一规模的确定综合考虑了电子工业用助剂项目的性质、规模，以及城市规划的相关要求，确保建筑布局与周边环境协调一致。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绿地率是电子工业用助剂项目用地中被规划为绿地的比例。具体面积XXX平方米，旨在通过合理规划绿地，改善电子工业用助剂项目周边环境，提升居民生活质量，并符合城市整体绿化规划。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容积率是用地上可以建设的建筑总体积与用地面积之比。具体面积XXX，通过合理的容积率规划，确保电子工业用助剂项目建筑规模与周边环境和谐共生。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工业用助剂项目选址与当地城市规划相一致，具体面积XXX平方米。通过与城市规划部门深入沟通，确保电子工业用助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电子工业用助剂项目选址符合当地产业政策，具体面积XXX平方米。这包括电子工业用助剂项目对当地经济的促进作用，以及对相关产业的带动效应，确保电子工业用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用地总体要求必须符合环保和可持续发展的原则，具体面积XXX平方米。通过采用绿色建筑设计、节能减排等措施，确保电子工业用助剂项目在建设和运营过程中对环境的影响最小化，达到可持续发展的要求。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确保电子工业用助剂项目选址具备必要的公共设施配套，具体面积XXX平方米。这包括交通便利性、教育、医疗等基础设施，以提高居民生活品质，使得电子工业用助剂项目选址更具吸引力。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考虑用地总体要求对当地社会稳定性的影响，具体面积XXX平方米。通过深入了解当地社区反馈，确保电子工业用助剂项目的选址和建设过程对当地社会和谐稳定产生积极作用。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工业用助剂项目选址不仅符合法规和规划，还在实际操作中具有可行性。这一全面规划将为电子工业用助剂项目的成功实施提供坚实的基础，确保电子工业用助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23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工业用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工业用助剂项目的设备规划和空间设计中，我们将采取灵活设备布局的措施。设备布局将根据实际需求进行灵活设计，避免不必要的浪费。通过合理规划设备摆放位置，我们将提高设备的利用率，减少设备间距，以确保电子工业用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工业用助剂项目内部引入共享设施的概念，例如共享会议室、办公区等。通过这种方式，我们可以减少对资源的重复建设，提高资源共享效率，从而减小电子工业用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1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子工业用助剂项目的总图布置中，我们将不同功能区域进行明确的规划，以最大程度满足电子工业用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542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https://d.book118.com/515203234244011122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电子工业用助剂项目规划设计纲要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10203"/>
    <w:rsid w:val="551102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2032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2024-03-02T03:02:00Z</dcterms:created>
  <dcterms:modified xsi:type="dcterms:W3CDTF">2024-03-02T03:02:47Z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1EFF16B521244EE882E8EBAC7ACD4AE4_11</vt:lpwstr>
  </property>
  <property fmtid="{D5CDD505-2E9C-101B-9397-08002B2CF9AE}" pid="3" name="KSOProductBuildVer">
    <vt:lpwstr>2052-12.1.0.16388</vt:lpwstr>
  </property>
</Properties>
</file>