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气泡信封项目规划设计方案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18" w:history="1">
        <w:r>
          <w:rPr>
            <w:rFonts w:ascii="仿宋" w:eastAsia="仿宋" w:hAnsi="仿宋" w:cs="仿宋" w:hint="eastAsia"/>
            <w:lang w:eastAsia="zh-CN"/>
          </w:rPr>
          <w:t>序言</w:t>
        </w:r>
        <w:r>
          <w:tab/>
        </w:r>
        <w:r>
          <w:fldChar w:fldCharType="begin"/>
        </w:r>
        <w:r>
          <w:instrText xml:space="preserve"> PAGEREF _Toc31118 \h </w:instrText>
        </w:r>
        <w:r>
          <w:fldChar w:fldCharType="separate"/>
        </w:r>
        <w:r>
          <w:t>3</w:t>
        </w:r>
        <w:r>
          <w:fldChar w:fldCharType="end"/>
        </w:r>
      </w:hyperlink>
    </w:p>
    <w:p>
      <w:pPr>
        <w:pStyle w:val="TOC1"/>
        <w:tabs>
          <w:tab w:val="right" w:leader="dot" w:pos="8306"/>
        </w:tabs>
      </w:pPr>
      <w:hyperlink w:anchor="_Toc21491" w:history="1">
        <w:r>
          <w:rPr>
            <w:rFonts w:ascii="仿宋" w:eastAsia="仿宋" w:hAnsi="仿宋" w:cs="仿宋" w:hint="eastAsia"/>
            <w:lang w:eastAsia="zh-CN"/>
          </w:rPr>
          <w:t>一、产品规划分析</w:t>
        </w:r>
        <w:r>
          <w:tab/>
        </w:r>
        <w:r>
          <w:fldChar w:fldCharType="begin"/>
        </w:r>
        <w:r>
          <w:instrText xml:space="preserve"> PAGEREF _Toc21491 \h </w:instrText>
        </w:r>
        <w:r>
          <w:fldChar w:fldCharType="separate"/>
        </w:r>
        <w:r>
          <w:t>3</w:t>
        </w:r>
        <w:r>
          <w:fldChar w:fldCharType="end"/>
        </w:r>
      </w:hyperlink>
    </w:p>
    <w:p>
      <w:pPr>
        <w:pStyle w:val="TOC2"/>
        <w:tabs>
          <w:tab w:val="right" w:leader="dot" w:pos="8306"/>
        </w:tabs>
      </w:pPr>
      <w:hyperlink w:anchor="_Toc8697" w:history="1">
        <w:r>
          <w:rPr>
            <w:rFonts w:ascii="仿宋" w:eastAsia="仿宋" w:hAnsi="仿宋" w:cs="仿宋" w:hint="eastAsia"/>
            <w:lang w:eastAsia="zh-CN"/>
          </w:rPr>
          <w:t>(一)、产品规划</w:t>
        </w:r>
        <w:r>
          <w:tab/>
        </w:r>
        <w:r>
          <w:fldChar w:fldCharType="begin"/>
        </w:r>
        <w:r>
          <w:instrText xml:space="preserve"> PAGEREF _Toc8697 \h </w:instrText>
        </w:r>
        <w:r>
          <w:fldChar w:fldCharType="separate"/>
        </w:r>
        <w:r>
          <w:t>3</w:t>
        </w:r>
        <w:r>
          <w:fldChar w:fldCharType="end"/>
        </w:r>
      </w:hyperlink>
    </w:p>
    <w:p>
      <w:pPr>
        <w:pStyle w:val="TOC2"/>
        <w:tabs>
          <w:tab w:val="right" w:leader="dot" w:pos="8306"/>
        </w:tabs>
      </w:pPr>
      <w:hyperlink w:anchor="_Toc2038" w:history="1">
        <w:r>
          <w:rPr>
            <w:rFonts w:ascii="仿宋" w:eastAsia="仿宋" w:hAnsi="仿宋" w:cs="仿宋" w:hint="eastAsia"/>
            <w:lang w:eastAsia="zh-CN"/>
          </w:rPr>
          <w:t>(二)、建设规模</w:t>
        </w:r>
        <w:r>
          <w:tab/>
        </w:r>
        <w:r>
          <w:fldChar w:fldCharType="begin"/>
        </w:r>
        <w:r>
          <w:instrText xml:space="preserve"> PAGEREF _Toc2038 \h </w:instrText>
        </w:r>
        <w:r>
          <w:fldChar w:fldCharType="separate"/>
        </w:r>
        <w:r>
          <w:t>4</w:t>
        </w:r>
        <w:r>
          <w:fldChar w:fldCharType="end"/>
        </w:r>
      </w:hyperlink>
    </w:p>
    <w:p>
      <w:pPr>
        <w:pStyle w:val="TOC1"/>
        <w:tabs>
          <w:tab w:val="right" w:leader="dot" w:pos="8306"/>
        </w:tabs>
      </w:pPr>
      <w:hyperlink w:anchor="_Toc28357" w:history="1">
        <w:r>
          <w:rPr>
            <w:rFonts w:ascii="仿宋" w:eastAsia="仿宋" w:hAnsi="仿宋" w:cs="仿宋" w:hint="eastAsia"/>
            <w:lang w:eastAsia="zh-CN"/>
          </w:rPr>
          <w:t>二、气泡信封项目选址可行性分析</w:t>
        </w:r>
        <w:r>
          <w:tab/>
        </w:r>
        <w:r>
          <w:fldChar w:fldCharType="begin"/>
        </w:r>
        <w:r>
          <w:instrText xml:space="preserve"> PAGEREF _Toc28357 \h </w:instrText>
        </w:r>
        <w:r>
          <w:fldChar w:fldCharType="separate"/>
        </w:r>
        <w:r>
          <w:t>5</w:t>
        </w:r>
        <w:r>
          <w:fldChar w:fldCharType="end"/>
        </w:r>
      </w:hyperlink>
    </w:p>
    <w:p>
      <w:pPr>
        <w:pStyle w:val="TOC2"/>
        <w:tabs>
          <w:tab w:val="right" w:leader="dot" w:pos="8306"/>
        </w:tabs>
      </w:pPr>
      <w:hyperlink w:anchor="_Toc5426" w:history="1">
        <w:r>
          <w:rPr>
            <w:rFonts w:ascii="仿宋" w:eastAsia="仿宋" w:hAnsi="仿宋" w:cs="仿宋" w:hint="eastAsia"/>
            <w:lang w:eastAsia="zh-CN"/>
          </w:rPr>
          <w:t>(一)、气泡信封项目选址</w:t>
        </w:r>
        <w:r>
          <w:tab/>
        </w:r>
        <w:r>
          <w:fldChar w:fldCharType="begin"/>
        </w:r>
        <w:r>
          <w:instrText xml:space="preserve"> PAGEREF _Toc5426 \h </w:instrText>
        </w:r>
        <w:r>
          <w:fldChar w:fldCharType="separate"/>
        </w:r>
        <w:r>
          <w:t>5</w:t>
        </w:r>
        <w:r>
          <w:fldChar w:fldCharType="end"/>
        </w:r>
      </w:hyperlink>
    </w:p>
    <w:p>
      <w:pPr>
        <w:pStyle w:val="TOC2"/>
        <w:tabs>
          <w:tab w:val="right" w:leader="dot" w:pos="8306"/>
        </w:tabs>
      </w:pPr>
      <w:hyperlink w:anchor="_Toc25039" w:history="1">
        <w:r>
          <w:rPr>
            <w:rFonts w:ascii="仿宋" w:eastAsia="仿宋" w:hAnsi="仿宋" w:cs="仿宋" w:hint="eastAsia"/>
            <w:lang w:eastAsia="zh-CN"/>
          </w:rPr>
          <w:t>(二)、用地控制指标</w:t>
        </w:r>
        <w:r>
          <w:tab/>
        </w:r>
        <w:r>
          <w:fldChar w:fldCharType="begin"/>
        </w:r>
        <w:r>
          <w:instrText xml:space="preserve"> PAGEREF _Toc25039 \h </w:instrText>
        </w:r>
        <w:r>
          <w:fldChar w:fldCharType="separate"/>
        </w:r>
        <w:r>
          <w:t>5</w:t>
        </w:r>
        <w:r>
          <w:fldChar w:fldCharType="end"/>
        </w:r>
      </w:hyperlink>
    </w:p>
    <w:p>
      <w:pPr>
        <w:pStyle w:val="TOC2"/>
        <w:tabs>
          <w:tab w:val="right" w:leader="dot" w:pos="8306"/>
        </w:tabs>
      </w:pPr>
      <w:hyperlink w:anchor="_Toc2812" w:history="1">
        <w:r>
          <w:rPr>
            <w:rFonts w:ascii="仿宋" w:eastAsia="仿宋" w:hAnsi="仿宋" w:cs="仿宋" w:hint="eastAsia"/>
            <w:lang w:eastAsia="zh-CN"/>
          </w:rPr>
          <w:t>(三)、节约用地措施</w:t>
        </w:r>
        <w:r>
          <w:tab/>
        </w:r>
        <w:r>
          <w:fldChar w:fldCharType="begin"/>
        </w:r>
        <w:r>
          <w:instrText xml:space="preserve"> PAGEREF _Toc2812 \h </w:instrText>
        </w:r>
        <w:r>
          <w:fldChar w:fldCharType="separate"/>
        </w:r>
        <w:r>
          <w:t>7</w:t>
        </w:r>
        <w:r>
          <w:fldChar w:fldCharType="end"/>
        </w:r>
      </w:hyperlink>
    </w:p>
    <w:p>
      <w:pPr>
        <w:pStyle w:val="TOC2"/>
        <w:tabs>
          <w:tab w:val="right" w:leader="dot" w:pos="8306"/>
        </w:tabs>
      </w:pPr>
      <w:hyperlink w:anchor="_Toc13913" w:history="1">
        <w:r>
          <w:rPr>
            <w:rFonts w:ascii="仿宋" w:eastAsia="仿宋" w:hAnsi="仿宋" w:cs="仿宋" w:hint="eastAsia"/>
            <w:lang w:eastAsia="zh-CN"/>
          </w:rPr>
          <w:t>(四)、总图布置方案</w:t>
        </w:r>
        <w:r>
          <w:tab/>
        </w:r>
        <w:r>
          <w:fldChar w:fldCharType="begin"/>
        </w:r>
        <w:r>
          <w:instrText xml:space="preserve"> PAGEREF _Toc13913 \h </w:instrText>
        </w:r>
        <w:r>
          <w:fldChar w:fldCharType="separate"/>
        </w:r>
        <w:r>
          <w:t>8</w:t>
        </w:r>
        <w:r>
          <w:fldChar w:fldCharType="end"/>
        </w:r>
      </w:hyperlink>
    </w:p>
    <w:p>
      <w:pPr>
        <w:pStyle w:val="TOC2"/>
        <w:tabs>
          <w:tab w:val="right" w:leader="dot" w:pos="8306"/>
        </w:tabs>
      </w:pPr>
      <w:hyperlink w:anchor="_Toc969" w:history="1">
        <w:r>
          <w:rPr>
            <w:rFonts w:ascii="仿宋" w:eastAsia="仿宋" w:hAnsi="仿宋" w:cs="仿宋" w:hint="eastAsia"/>
            <w:lang w:eastAsia="zh-CN"/>
          </w:rPr>
          <w:t>(五)、选址综合评价</w:t>
        </w:r>
        <w:r>
          <w:tab/>
        </w:r>
        <w:r>
          <w:fldChar w:fldCharType="begin"/>
        </w:r>
        <w:r>
          <w:instrText xml:space="preserve"> PAGEREF _Toc969 \h </w:instrText>
        </w:r>
        <w:r>
          <w:fldChar w:fldCharType="separate"/>
        </w:r>
        <w:r>
          <w:t>9</w:t>
        </w:r>
        <w:r>
          <w:fldChar w:fldCharType="end"/>
        </w:r>
      </w:hyperlink>
    </w:p>
    <w:p>
      <w:pPr>
        <w:pStyle w:val="TOC1"/>
        <w:tabs>
          <w:tab w:val="right" w:leader="dot" w:pos="8306"/>
        </w:tabs>
      </w:pPr>
      <w:hyperlink w:anchor="_Toc8277" w:history="1">
        <w:r>
          <w:rPr>
            <w:rFonts w:ascii="仿宋" w:eastAsia="仿宋" w:hAnsi="仿宋" w:cs="仿宋" w:hint="eastAsia"/>
            <w:lang w:eastAsia="zh-CN"/>
          </w:rPr>
          <w:t>三、市场分析、调研</w:t>
        </w:r>
        <w:r>
          <w:tab/>
        </w:r>
        <w:r>
          <w:fldChar w:fldCharType="begin"/>
        </w:r>
        <w:r>
          <w:instrText xml:space="preserve"> PAGEREF _Toc8277 \h </w:instrText>
        </w:r>
        <w:r>
          <w:fldChar w:fldCharType="separate"/>
        </w:r>
        <w:r>
          <w:t>10</w:t>
        </w:r>
        <w:r>
          <w:fldChar w:fldCharType="end"/>
        </w:r>
      </w:hyperlink>
    </w:p>
    <w:p>
      <w:pPr>
        <w:pStyle w:val="TOC2"/>
        <w:tabs>
          <w:tab w:val="right" w:leader="dot" w:pos="8306"/>
        </w:tabs>
      </w:pPr>
      <w:hyperlink w:anchor="_Toc8647" w:history="1">
        <w:r>
          <w:rPr>
            <w:rFonts w:ascii="仿宋" w:eastAsia="仿宋" w:hAnsi="仿宋" w:cs="仿宋" w:hint="eastAsia"/>
            <w:lang w:eastAsia="zh-CN"/>
          </w:rPr>
          <w:t>(一)、气泡信封行业分析</w:t>
        </w:r>
        <w:r>
          <w:tab/>
        </w:r>
        <w:r>
          <w:fldChar w:fldCharType="begin"/>
        </w:r>
        <w:r>
          <w:instrText xml:space="preserve"> PAGEREF _Toc8647 \h </w:instrText>
        </w:r>
        <w:r>
          <w:fldChar w:fldCharType="separate"/>
        </w:r>
        <w:r>
          <w:t>10</w:t>
        </w:r>
        <w:r>
          <w:fldChar w:fldCharType="end"/>
        </w:r>
      </w:hyperlink>
    </w:p>
    <w:p>
      <w:pPr>
        <w:pStyle w:val="TOC2"/>
        <w:tabs>
          <w:tab w:val="right" w:leader="dot" w:pos="8306"/>
        </w:tabs>
      </w:pPr>
      <w:hyperlink w:anchor="_Toc10014" w:history="1">
        <w:r>
          <w:rPr>
            <w:rFonts w:ascii="仿宋" w:eastAsia="仿宋" w:hAnsi="仿宋" w:cs="仿宋" w:hint="eastAsia"/>
            <w:lang w:eastAsia="zh-CN"/>
          </w:rPr>
          <w:t>(二)、气泡信封市场分析预测</w:t>
        </w:r>
        <w:r>
          <w:tab/>
        </w:r>
        <w:r>
          <w:fldChar w:fldCharType="begin"/>
        </w:r>
        <w:r>
          <w:instrText xml:space="preserve"> PAGEREF _Toc10014 \h </w:instrText>
        </w:r>
        <w:r>
          <w:fldChar w:fldCharType="separate"/>
        </w:r>
        <w:r>
          <w:t>11</w:t>
        </w:r>
        <w:r>
          <w:fldChar w:fldCharType="end"/>
        </w:r>
      </w:hyperlink>
    </w:p>
    <w:p>
      <w:pPr>
        <w:pStyle w:val="TOC1"/>
        <w:tabs>
          <w:tab w:val="right" w:leader="dot" w:pos="8306"/>
        </w:tabs>
      </w:pPr>
      <w:hyperlink w:anchor="_Toc3400" w:history="1">
        <w:r>
          <w:rPr>
            <w:rFonts w:ascii="仿宋" w:eastAsia="仿宋" w:hAnsi="仿宋" w:cs="仿宋" w:hint="eastAsia"/>
            <w:lang w:eastAsia="zh-CN"/>
          </w:rPr>
          <w:t>四、工艺说明</w:t>
        </w:r>
        <w:r>
          <w:tab/>
        </w:r>
        <w:r>
          <w:fldChar w:fldCharType="begin"/>
        </w:r>
        <w:r>
          <w:instrText xml:space="preserve"> PAGEREF _Toc3400 \h </w:instrText>
        </w:r>
        <w:r>
          <w:fldChar w:fldCharType="separate"/>
        </w:r>
        <w:r>
          <w:t>12</w:t>
        </w:r>
        <w:r>
          <w:fldChar w:fldCharType="end"/>
        </w:r>
      </w:hyperlink>
    </w:p>
    <w:p>
      <w:pPr>
        <w:pStyle w:val="TOC2"/>
        <w:tabs>
          <w:tab w:val="right" w:leader="dot" w:pos="8306"/>
        </w:tabs>
      </w:pPr>
      <w:hyperlink w:anchor="_Toc32427" w:history="1">
        <w:r>
          <w:rPr>
            <w:rFonts w:ascii="仿宋" w:eastAsia="仿宋" w:hAnsi="仿宋" w:cs="仿宋" w:hint="eastAsia"/>
            <w:lang w:eastAsia="zh-CN"/>
          </w:rPr>
          <w:t>(一)、技术管理特点</w:t>
        </w:r>
        <w:r>
          <w:tab/>
        </w:r>
        <w:r>
          <w:fldChar w:fldCharType="begin"/>
        </w:r>
        <w:r>
          <w:instrText xml:space="preserve"> PAGEREF _Toc32427 \h </w:instrText>
        </w:r>
        <w:r>
          <w:fldChar w:fldCharType="separate"/>
        </w:r>
        <w:r>
          <w:t>12</w:t>
        </w:r>
        <w:r>
          <w:fldChar w:fldCharType="end"/>
        </w:r>
      </w:hyperlink>
    </w:p>
    <w:p>
      <w:pPr>
        <w:pStyle w:val="TOC2"/>
        <w:tabs>
          <w:tab w:val="right" w:leader="dot" w:pos="8306"/>
        </w:tabs>
      </w:pPr>
      <w:hyperlink w:anchor="_Toc27529" w:history="1">
        <w:r>
          <w:rPr>
            <w:rFonts w:ascii="仿宋" w:eastAsia="仿宋" w:hAnsi="仿宋" w:cs="仿宋" w:hint="eastAsia"/>
            <w:lang w:eastAsia="zh-CN"/>
          </w:rPr>
          <w:t>(二)、气泡信封项目工艺技术设计方案</w:t>
        </w:r>
        <w:r>
          <w:tab/>
        </w:r>
        <w:r>
          <w:fldChar w:fldCharType="begin"/>
        </w:r>
        <w:r>
          <w:instrText xml:space="preserve"> PAGEREF _Toc27529 \h </w:instrText>
        </w:r>
        <w:r>
          <w:fldChar w:fldCharType="separate"/>
        </w:r>
        <w:r>
          <w:t>13</w:t>
        </w:r>
        <w:r>
          <w:fldChar w:fldCharType="end"/>
        </w:r>
      </w:hyperlink>
    </w:p>
    <w:p>
      <w:pPr>
        <w:pStyle w:val="TOC2"/>
        <w:tabs>
          <w:tab w:val="right" w:leader="dot" w:pos="8306"/>
        </w:tabs>
      </w:pPr>
      <w:hyperlink w:anchor="_Toc7119" w:history="1">
        <w:r>
          <w:rPr>
            <w:rFonts w:ascii="仿宋" w:eastAsia="仿宋" w:hAnsi="仿宋" w:cs="仿宋" w:hint="eastAsia"/>
            <w:lang w:eastAsia="zh-CN"/>
          </w:rPr>
          <w:t>(三)、设备选型方案</w:t>
        </w:r>
        <w:r>
          <w:tab/>
        </w:r>
        <w:r>
          <w:fldChar w:fldCharType="begin"/>
        </w:r>
        <w:r>
          <w:instrText xml:space="preserve"> PAGEREF _Toc7119 \h </w:instrText>
        </w:r>
        <w:r>
          <w:fldChar w:fldCharType="separate"/>
        </w:r>
        <w:r>
          <w:t>14</w:t>
        </w:r>
        <w:r>
          <w:fldChar w:fldCharType="end"/>
        </w:r>
      </w:hyperlink>
    </w:p>
    <w:p>
      <w:pPr>
        <w:pStyle w:val="TOC1"/>
        <w:tabs>
          <w:tab w:val="right" w:leader="dot" w:pos="8306"/>
        </w:tabs>
      </w:pPr>
      <w:hyperlink w:anchor="_Toc14481" w:history="1">
        <w:r>
          <w:rPr>
            <w:rFonts w:ascii="仿宋" w:eastAsia="仿宋" w:hAnsi="仿宋" w:cs="仿宋" w:hint="eastAsia"/>
            <w:lang w:eastAsia="zh-CN"/>
          </w:rPr>
          <w:t>五、气泡信封项目建设单位说明</w:t>
        </w:r>
        <w:r>
          <w:tab/>
        </w:r>
        <w:r>
          <w:fldChar w:fldCharType="begin"/>
        </w:r>
        <w:r>
          <w:instrText xml:space="preserve"> PAGEREF _Toc14481 \h </w:instrText>
        </w:r>
        <w:r>
          <w:fldChar w:fldCharType="separate"/>
        </w:r>
        <w:r>
          <w:t>15</w:t>
        </w:r>
        <w:r>
          <w:fldChar w:fldCharType="end"/>
        </w:r>
      </w:hyperlink>
    </w:p>
    <w:p>
      <w:pPr>
        <w:pStyle w:val="TOC2"/>
        <w:tabs>
          <w:tab w:val="right" w:leader="dot" w:pos="8306"/>
        </w:tabs>
      </w:pPr>
      <w:hyperlink w:anchor="_Toc25343" w:history="1">
        <w:r>
          <w:rPr>
            <w:rFonts w:ascii="仿宋" w:eastAsia="仿宋" w:hAnsi="仿宋" w:cs="仿宋" w:hint="eastAsia"/>
            <w:lang w:eastAsia="zh-CN"/>
          </w:rPr>
          <w:t>(一)、气泡信封项目承办单位基本情况</w:t>
        </w:r>
        <w:r>
          <w:tab/>
        </w:r>
        <w:r>
          <w:fldChar w:fldCharType="begin"/>
        </w:r>
        <w:r>
          <w:instrText xml:space="preserve"> PAGEREF _Toc25343 \h </w:instrText>
        </w:r>
        <w:r>
          <w:fldChar w:fldCharType="separate"/>
        </w:r>
        <w:r>
          <w:t>15</w:t>
        </w:r>
        <w:r>
          <w:fldChar w:fldCharType="end"/>
        </w:r>
      </w:hyperlink>
    </w:p>
    <w:p>
      <w:pPr>
        <w:pStyle w:val="TOC2"/>
        <w:tabs>
          <w:tab w:val="right" w:leader="dot" w:pos="8306"/>
        </w:tabs>
      </w:pPr>
      <w:hyperlink w:anchor="_Toc1350" w:history="1">
        <w:r>
          <w:rPr>
            <w:rFonts w:ascii="仿宋" w:eastAsia="仿宋" w:hAnsi="仿宋" w:cs="仿宋" w:hint="eastAsia"/>
            <w:lang w:eastAsia="zh-CN"/>
          </w:rPr>
          <w:t>(二)、公司经济效益分析</w:t>
        </w:r>
        <w:r>
          <w:tab/>
        </w:r>
        <w:r>
          <w:fldChar w:fldCharType="begin"/>
        </w:r>
        <w:r>
          <w:instrText xml:space="preserve"> PAGEREF _Toc1350 \h </w:instrText>
        </w:r>
        <w:r>
          <w:fldChar w:fldCharType="separate"/>
        </w:r>
        <w:r>
          <w:t>16</w:t>
        </w:r>
        <w:r>
          <w:fldChar w:fldCharType="end"/>
        </w:r>
      </w:hyperlink>
    </w:p>
    <w:p>
      <w:pPr>
        <w:pStyle w:val="TOC1"/>
        <w:tabs>
          <w:tab w:val="right" w:leader="dot" w:pos="8306"/>
        </w:tabs>
      </w:pPr>
      <w:hyperlink w:anchor="_Toc3759" w:history="1">
        <w:r>
          <w:rPr>
            <w:rFonts w:ascii="仿宋" w:eastAsia="仿宋" w:hAnsi="仿宋" w:cs="仿宋" w:hint="eastAsia"/>
            <w:lang w:eastAsia="zh-CN"/>
          </w:rPr>
          <w:t>六、气泡信封项目土建工程</w:t>
        </w:r>
        <w:r>
          <w:tab/>
        </w:r>
        <w:r>
          <w:fldChar w:fldCharType="begin"/>
        </w:r>
        <w:r>
          <w:instrText xml:space="preserve"> PAGEREF _Toc3759 \h </w:instrText>
        </w:r>
        <w:r>
          <w:fldChar w:fldCharType="separate"/>
        </w:r>
        <w:r>
          <w:t>17</w:t>
        </w:r>
        <w:r>
          <w:fldChar w:fldCharType="end"/>
        </w:r>
      </w:hyperlink>
    </w:p>
    <w:p>
      <w:pPr>
        <w:pStyle w:val="TOC2"/>
        <w:tabs>
          <w:tab w:val="right" w:leader="dot" w:pos="8306"/>
        </w:tabs>
      </w:pPr>
      <w:hyperlink w:anchor="_Toc25319" w:history="1">
        <w:r>
          <w:rPr>
            <w:rFonts w:ascii="仿宋" w:eastAsia="仿宋" w:hAnsi="仿宋" w:cs="仿宋" w:hint="eastAsia"/>
            <w:lang w:eastAsia="zh-CN"/>
          </w:rPr>
          <w:t>(一)、建筑工程设计原则</w:t>
        </w:r>
        <w:r>
          <w:tab/>
        </w:r>
        <w:r>
          <w:fldChar w:fldCharType="begin"/>
        </w:r>
        <w:r>
          <w:instrText xml:space="preserve"> PAGEREF _Toc25319 \h </w:instrText>
        </w:r>
        <w:r>
          <w:fldChar w:fldCharType="separate"/>
        </w:r>
        <w:r>
          <w:t>17</w:t>
        </w:r>
        <w:r>
          <w:fldChar w:fldCharType="end"/>
        </w:r>
      </w:hyperlink>
    </w:p>
    <w:p>
      <w:pPr>
        <w:pStyle w:val="TOC2"/>
        <w:tabs>
          <w:tab w:val="right" w:leader="dot" w:pos="8306"/>
        </w:tabs>
      </w:pPr>
      <w:hyperlink w:anchor="_Toc4434" w:history="1">
        <w:r>
          <w:rPr>
            <w:rFonts w:ascii="仿宋" w:eastAsia="仿宋" w:hAnsi="仿宋" w:cs="仿宋" w:hint="eastAsia"/>
            <w:lang w:eastAsia="zh-CN"/>
          </w:rPr>
          <w:t>(二)、土建工程设计年限及安全等级</w:t>
        </w:r>
        <w:r>
          <w:tab/>
        </w:r>
        <w:r>
          <w:fldChar w:fldCharType="begin"/>
        </w:r>
        <w:r>
          <w:instrText xml:space="preserve"> PAGEREF _Toc4434 \h </w:instrText>
        </w:r>
        <w:r>
          <w:fldChar w:fldCharType="separate"/>
        </w:r>
        <w:r>
          <w:t>18</w:t>
        </w:r>
        <w:r>
          <w:fldChar w:fldCharType="end"/>
        </w:r>
      </w:hyperlink>
    </w:p>
    <w:p>
      <w:pPr>
        <w:pStyle w:val="TOC2"/>
        <w:tabs>
          <w:tab w:val="right" w:leader="dot" w:pos="8306"/>
        </w:tabs>
      </w:pPr>
      <w:hyperlink w:anchor="_Toc20360" w:history="1">
        <w:r>
          <w:rPr>
            <w:rFonts w:ascii="仿宋" w:eastAsia="仿宋" w:hAnsi="仿宋" w:cs="仿宋" w:hint="eastAsia"/>
            <w:lang w:eastAsia="zh-CN"/>
          </w:rPr>
          <w:t>(三)、建筑工程设计总体要求</w:t>
        </w:r>
        <w:r>
          <w:tab/>
        </w:r>
        <w:r>
          <w:fldChar w:fldCharType="begin"/>
        </w:r>
        <w:r>
          <w:instrText xml:space="preserve"> PAGEREF _Toc20360 \h </w:instrText>
        </w:r>
        <w:r>
          <w:fldChar w:fldCharType="separate"/>
        </w:r>
        <w:r>
          <w:t>19</w:t>
        </w:r>
        <w:r>
          <w:fldChar w:fldCharType="end"/>
        </w:r>
      </w:hyperlink>
    </w:p>
    <w:p>
      <w:pPr>
        <w:pStyle w:val="TOC2"/>
        <w:tabs>
          <w:tab w:val="right" w:leader="dot" w:pos="8306"/>
        </w:tabs>
      </w:pPr>
      <w:hyperlink w:anchor="_Toc6257" w:history="1">
        <w:r>
          <w:rPr>
            <w:rFonts w:ascii="仿宋" w:eastAsia="仿宋" w:hAnsi="仿宋" w:cs="仿宋" w:hint="eastAsia"/>
            <w:lang w:eastAsia="zh-CN"/>
          </w:rPr>
          <w:t>(四)、土建工程建设指标</w:t>
        </w:r>
        <w:r>
          <w:tab/>
        </w:r>
        <w:r>
          <w:fldChar w:fldCharType="begin"/>
        </w:r>
        <w:r>
          <w:instrText xml:space="preserve"> PAGEREF _Toc6257 \h </w:instrText>
        </w:r>
        <w:r>
          <w:fldChar w:fldCharType="separate"/>
        </w:r>
        <w:r>
          <w:t>20</w:t>
        </w:r>
        <w:r>
          <w:fldChar w:fldCharType="end"/>
        </w:r>
      </w:hyperlink>
    </w:p>
    <w:p>
      <w:pPr>
        <w:pStyle w:val="TOC1"/>
        <w:tabs>
          <w:tab w:val="right" w:leader="dot" w:pos="8306"/>
        </w:tabs>
      </w:pPr>
      <w:hyperlink w:anchor="_Toc21320" w:history="1">
        <w:r>
          <w:rPr>
            <w:rFonts w:ascii="仿宋" w:eastAsia="仿宋" w:hAnsi="仿宋" w:cs="仿宋" w:hint="eastAsia"/>
            <w:lang w:eastAsia="zh-CN"/>
          </w:rPr>
          <w:t>七、气泡信封项目环境影响分析</w:t>
        </w:r>
        <w:r>
          <w:tab/>
        </w:r>
        <w:r>
          <w:fldChar w:fldCharType="begin"/>
        </w:r>
        <w:r>
          <w:instrText xml:space="preserve"> PAGEREF _Toc21320 \h </w:instrText>
        </w:r>
        <w:r>
          <w:fldChar w:fldCharType="separate"/>
        </w:r>
        <w:r>
          <w:t>20</w:t>
        </w:r>
        <w:r>
          <w:fldChar w:fldCharType="end"/>
        </w:r>
      </w:hyperlink>
    </w:p>
    <w:p>
      <w:pPr>
        <w:pStyle w:val="TOC2"/>
        <w:tabs>
          <w:tab w:val="right" w:leader="dot" w:pos="8306"/>
        </w:tabs>
      </w:pPr>
      <w:hyperlink w:anchor="_Toc16767" w:history="1">
        <w:r>
          <w:rPr>
            <w:rFonts w:ascii="仿宋" w:eastAsia="仿宋" w:hAnsi="仿宋" w:cs="仿宋" w:hint="eastAsia"/>
            <w:lang w:eastAsia="zh-CN"/>
          </w:rPr>
          <w:t>(一)、建设区域环境质量现状</w:t>
        </w:r>
        <w:r>
          <w:tab/>
        </w:r>
        <w:r>
          <w:fldChar w:fldCharType="begin"/>
        </w:r>
        <w:r>
          <w:instrText xml:space="preserve"> PAGEREF _Toc16767 \h </w:instrText>
        </w:r>
        <w:r>
          <w:fldChar w:fldCharType="separate"/>
        </w:r>
        <w:r>
          <w:t>20</w:t>
        </w:r>
        <w:r>
          <w:fldChar w:fldCharType="end"/>
        </w:r>
      </w:hyperlink>
    </w:p>
    <w:p>
      <w:pPr>
        <w:pStyle w:val="TOC2"/>
        <w:tabs>
          <w:tab w:val="right" w:leader="dot" w:pos="8306"/>
        </w:tabs>
      </w:pPr>
      <w:hyperlink w:anchor="_Toc15445" w:history="1">
        <w:r>
          <w:rPr>
            <w:rFonts w:ascii="仿宋" w:eastAsia="仿宋" w:hAnsi="仿宋" w:cs="仿宋" w:hint="eastAsia"/>
            <w:lang w:eastAsia="zh-CN"/>
          </w:rPr>
          <w:t>(二)、建设期环境保护</w:t>
        </w:r>
        <w:r>
          <w:tab/>
        </w:r>
        <w:r>
          <w:fldChar w:fldCharType="begin"/>
        </w:r>
        <w:r>
          <w:instrText xml:space="preserve"> PAGEREF _Toc15445 \h </w:instrText>
        </w:r>
        <w:r>
          <w:fldChar w:fldCharType="separate"/>
        </w:r>
        <w:r>
          <w:t>22</w:t>
        </w:r>
        <w:r>
          <w:fldChar w:fldCharType="end"/>
        </w:r>
      </w:hyperlink>
    </w:p>
    <w:p>
      <w:pPr>
        <w:pStyle w:val="TOC2"/>
        <w:tabs>
          <w:tab w:val="right" w:leader="dot" w:pos="8306"/>
        </w:tabs>
      </w:pPr>
      <w:hyperlink w:anchor="_Toc22101" w:history="1">
        <w:r>
          <w:rPr>
            <w:rFonts w:ascii="仿宋" w:eastAsia="仿宋" w:hAnsi="仿宋" w:cs="仿宋" w:hint="eastAsia"/>
            <w:lang w:eastAsia="zh-CN"/>
          </w:rPr>
          <w:t>(三)、运营期环境保护</w:t>
        </w:r>
        <w:r>
          <w:tab/>
        </w:r>
        <w:r>
          <w:fldChar w:fldCharType="begin"/>
        </w:r>
        <w:r>
          <w:instrText xml:space="preserve"> PAGEREF _Toc22101 \h </w:instrText>
        </w:r>
        <w:r>
          <w:fldChar w:fldCharType="separate"/>
        </w:r>
        <w:r>
          <w:t>23</w:t>
        </w:r>
        <w:r>
          <w:fldChar w:fldCharType="end"/>
        </w:r>
      </w:hyperlink>
    </w:p>
    <w:p>
      <w:pPr>
        <w:pStyle w:val="TOC2"/>
        <w:tabs>
          <w:tab w:val="right" w:leader="dot" w:pos="8306"/>
        </w:tabs>
      </w:pPr>
      <w:hyperlink w:anchor="_Toc6141" w:history="1">
        <w:r>
          <w:rPr>
            <w:rFonts w:ascii="仿宋" w:eastAsia="仿宋" w:hAnsi="仿宋" w:cs="仿宋" w:hint="eastAsia"/>
            <w:lang w:eastAsia="zh-CN"/>
          </w:rPr>
          <w:t>(四)、气泡信封项目建设对区域经济的影响</w:t>
        </w:r>
        <w:r>
          <w:tab/>
        </w:r>
        <w:r>
          <w:fldChar w:fldCharType="begin"/>
        </w:r>
        <w:r>
          <w:instrText xml:space="preserve"> PAGEREF _Toc6141 \h </w:instrText>
        </w:r>
        <w:r>
          <w:fldChar w:fldCharType="separate"/>
        </w:r>
        <w:r>
          <w:t>24</w:t>
        </w:r>
        <w:r>
          <w:fldChar w:fldCharType="end"/>
        </w:r>
      </w:hyperlink>
    </w:p>
    <w:p>
      <w:pPr>
        <w:pStyle w:val="TOC2"/>
        <w:tabs>
          <w:tab w:val="right" w:leader="dot" w:pos="8306"/>
        </w:tabs>
      </w:pPr>
      <w:hyperlink w:anchor="_Toc22137" w:history="1">
        <w:r>
          <w:rPr>
            <w:rFonts w:ascii="仿宋" w:eastAsia="仿宋" w:hAnsi="仿宋" w:cs="仿宋" w:hint="eastAsia"/>
            <w:lang w:eastAsia="zh-CN"/>
          </w:rPr>
          <w:t>(五)、废弃物处理</w:t>
        </w:r>
        <w:r>
          <w:tab/>
        </w:r>
        <w:r>
          <w:fldChar w:fldCharType="begin"/>
        </w:r>
        <w:r>
          <w:instrText xml:space="preserve"> PAGEREF _Toc22137 \h </w:instrText>
        </w:r>
        <w:r>
          <w:fldChar w:fldCharType="separate"/>
        </w:r>
        <w:r>
          <w:t>26</w:t>
        </w:r>
        <w:r>
          <w:fldChar w:fldCharType="end"/>
        </w:r>
      </w:hyperlink>
    </w:p>
    <w:p>
      <w:pPr>
        <w:pStyle w:val="TOC2"/>
        <w:tabs>
          <w:tab w:val="right" w:leader="dot" w:pos="8306"/>
        </w:tabs>
      </w:pPr>
      <w:hyperlink w:anchor="_Toc14686" w:history="1">
        <w:r>
          <w:rPr>
            <w:rFonts w:ascii="仿宋" w:eastAsia="仿宋" w:hAnsi="仿宋" w:cs="仿宋" w:hint="eastAsia"/>
            <w:lang w:eastAsia="zh-CN"/>
          </w:rPr>
          <w:t>(六)、特殊环境影响分析</w:t>
        </w:r>
        <w:r>
          <w:tab/>
        </w:r>
        <w:r>
          <w:fldChar w:fldCharType="begin"/>
        </w:r>
        <w:r>
          <w:instrText xml:space="preserve"> PAGEREF _Toc14686 \h </w:instrText>
        </w:r>
        <w:r>
          <w:fldChar w:fldCharType="separate"/>
        </w:r>
        <w:r>
          <w:t>27</w:t>
        </w:r>
        <w:r>
          <w:fldChar w:fldCharType="end"/>
        </w:r>
      </w:hyperlink>
    </w:p>
    <w:p>
      <w:pPr>
        <w:pStyle w:val="TOC2"/>
        <w:tabs>
          <w:tab w:val="right" w:leader="dot" w:pos="8306"/>
        </w:tabs>
      </w:pPr>
      <w:hyperlink w:anchor="_Toc31637" w:history="1">
        <w:r>
          <w:rPr>
            <w:rFonts w:ascii="仿宋" w:eastAsia="仿宋" w:hAnsi="仿宋" w:cs="仿宋" w:hint="eastAsia"/>
            <w:lang w:eastAsia="zh-CN"/>
          </w:rPr>
          <w:t>(七)、清洁生产</w:t>
        </w:r>
        <w:r>
          <w:tab/>
        </w:r>
        <w:r>
          <w:fldChar w:fldCharType="begin"/>
        </w:r>
        <w:r>
          <w:instrText xml:space="preserve"> PAGEREF _Toc31637 \h </w:instrText>
        </w:r>
        <w:r>
          <w:fldChar w:fldCharType="separate"/>
        </w:r>
        <w:r>
          <w:t>28</w:t>
        </w:r>
        <w:r>
          <w:fldChar w:fldCharType="end"/>
        </w:r>
      </w:hyperlink>
    </w:p>
    <w:p>
      <w:pPr>
        <w:pStyle w:val="TOC2"/>
        <w:tabs>
          <w:tab w:val="right" w:leader="dot" w:pos="8306"/>
        </w:tabs>
      </w:pPr>
      <w:hyperlink w:anchor="_Toc25199" w:history="1">
        <w:r>
          <w:rPr>
            <w:rFonts w:ascii="仿宋" w:eastAsia="仿宋" w:hAnsi="仿宋" w:cs="仿宋" w:hint="eastAsia"/>
            <w:lang w:eastAsia="zh-CN"/>
          </w:rPr>
          <w:t>(八)、环境保护综合评价</w:t>
        </w:r>
        <w:r>
          <w:tab/>
        </w:r>
        <w:r>
          <w:fldChar w:fldCharType="begin"/>
        </w:r>
        <w:r>
          <w:instrText xml:space="preserve"> PAGEREF _Toc25199 \h </w:instrText>
        </w:r>
        <w:r>
          <w:fldChar w:fldCharType="separate"/>
        </w:r>
        <w:r>
          <w:t>30</w:t>
        </w:r>
        <w:r>
          <w:fldChar w:fldCharType="end"/>
        </w:r>
      </w:hyperlink>
    </w:p>
    <w:p>
      <w:pPr>
        <w:pStyle w:val="TOC1"/>
        <w:tabs>
          <w:tab w:val="right" w:leader="dot" w:pos="8306"/>
        </w:tabs>
      </w:pPr>
      <w:hyperlink w:anchor="_Toc6868" w:history="1">
        <w:r>
          <w:rPr>
            <w:rFonts w:ascii="仿宋" w:eastAsia="仿宋" w:hAnsi="仿宋" w:cs="仿宋" w:hint="eastAsia"/>
            <w:lang w:eastAsia="zh-CN"/>
          </w:rPr>
          <w:t>八、气泡信封项目经营效益</w:t>
        </w:r>
        <w:r>
          <w:tab/>
        </w:r>
        <w:r>
          <w:fldChar w:fldCharType="begin"/>
        </w:r>
        <w:r>
          <w:instrText xml:space="preserve"> PAGEREF _Toc6868 \h </w:instrText>
        </w:r>
        <w:r>
          <w:fldChar w:fldCharType="separate"/>
        </w:r>
        <w:r>
          <w:t>31</w:t>
        </w:r>
        <w:r>
          <w:fldChar w:fldCharType="end"/>
        </w:r>
      </w:hyperlink>
    </w:p>
    <w:p>
      <w:pPr>
        <w:pStyle w:val="TOC2"/>
        <w:tabs>
          <w:tab w:val="right" w:leader="dot" w:pos="8306"/>
        </w:tabs>
      </w:pPr>
      <w:hyperlink w:anchor="_Toc2681" w:history="1">
        <w:r>
          <w:rPr>
            <w:rFonts w:ascii="仿宋" w:eastAsia="仿宋" w:hAnsi="仿宋" w:cs="仿宋" w:hint="eastAsia"/>
            <w:lang w:eastAsia="zh-CN"/>
          </w:rPr>
          <w:t>(一)、经济评价财务测算</w:t>
        </w:r>
        <w:r>
          <w:tab/>
        </w:r>
        <w:r>
          <w:fldChar w:fldCharType="begin"/>
        </w:r>
        <w:r>
          <w:instrText xml:space="preserve"> PAGEREF _Toc2681 \h </w:instrText>
        </w:r>
        <w:r>
          <w:fldChar w:fldCharType="separate"/>
        </w:r>
        <w:r>
          <w:t>31</w:t>
        </w:r>
        <w:r>
          <w:fldChar w:fldCharType="end"/>
        </w:r>
      </w:hyperlink>
    </w:p>
    <w:p>
      <w:pPr>
        <w:pStyle w:val="TOC2"/>
        <w:tabs>
          <w:tab w:val="right" w:leader="dot" w:pos="8306"/>
        </w:tabs>
      </w:pPr>
      <w:hyperlink w:anchor="_Toc4607" w:history="1">
        <w:r>
          <w:rPr>
            <w:rFonts w:ascii="仿宋" w:eastAsia="仿宋" w:hAnsi="仿宋" w:cs="仿宋" w:hint="eastAsia"/>
            <w:lang w:eastAsia="zh-CN"/>
          </w:rPr>
          <w:t>(二)、气泡信封项目盈利能力分析</w:t>
        </w:r>
        <w:r>
          <w:tab/>
        </w:r>
        <w:r>
          <w:fldChar w:fldCharType="begin"/>
        </w:r>
        <w:r>
          <w:instrText xml:space="preserve"> PAGEREF _Toc4607 \h </w:instrText>
        </w:r>
        <w:r>
          <w:fldChar w:fldCharType="separate"/>
        </w:r>
        <w:r>
          <w:t>32</w:t>
        </w:r>
        <w:r>
          <w:fldChar w:fldCharType="end"/>
        </w:r>
      </w:hyperlink>
    </w:p>
    <w:p>
      <w:pPr>
        <w:pStyle w:val="TOC1"/>
        <w:tabs>
          <w:tab w:val="right" w:leader="dot" w:pos="8306"/>
        </w:tabs>
      </w:pPr>
      <w:hyperlink w:anchor="_Toc21820" w:history="1">
        <w:r>
          <w:rPr>
            <w:rFonts w:ascii="仿宋" w:eastAsia="仿宋" w:hAnsi="仿宋" w:cs="仿宋" w:hint="eastAsia"/>
            <w:lang w:eastAsia="zh-CN"/>
          </w:rPr>
          <w:t>九、生产安全保护</w:t>
        </w:r>
        <w:r>
          <w:tab/>
        </w:r>
        <w:r>
          <w:fldChar w:fldCharType="begin"/>
        </w:r>
        <w:r>
          <w:instrText xml:space="preserve"> PAGEREF _Toc21820 \h </w:instrText>
        </w:r>
        <w:r>
          <w:fldChar w:fldCharType="separate"/>
        </w:r>
        <w:r>
          <w:t>33</w:t>
        </w:r>
        <w:r>
          <w:fldChar w:fldCharType="end"/>
        </w:r>
      </w:hyperlink>
    </w:p>
    <w:p>
      <w:pPr>
        <w:pStyle w:val="TOC2"/>
        <w:tabs>
          <w:tab w:val="right" w:leader="dot" w:pos="8306"/>
        </w:tabs>
      </w:pPr>
      <w:hyperlink w:anchor="_Toc9863" w:history="1">
        <w:r>
          <w:rPr>
            <w:rFonts w:ascii="仿宋" w:eastAsia="仿宋" w:hAnsi="仿宋" w:cs="仿宋" w:hint="eastAsia"/>
            <w:lang w:eastAsia="zh-CN"/>
          </w:rPr>
          <w:t>(一)、消防安全</w:t>
        </w:r>
        <w:r>
          <w:tab/>
        </w:r>
        <w:r>
          <w:fldChar w:fldCharType="begin"/>
        </w:r>
        <w:r>
          <w:instrText xml:space="preserve"> PAGEREF _Toc9863 \h </w:instrText>
        </w:r>
        <w:r>
          <w:fldChar w:fldCharType="separate"/>
        </w:r>
        <w:r>
          <w:t>33</w:t>
        </w:r>
        <w:r>
          <w:fldChar w:fldCharType="end"/>
        </w:r>
      </w:hyperlink>
    </w:p>
    <w:p>
      <w:pPr>
        <w:pStyle w:val="TOC2"/>
        <w:tabs>
          <w:tab w:val="right" w:leader="dot" w:pos="8306"/>
        </w:tabs>
      </w:pPr>
      <w:hyperlink w:anchor="_Toc10321" w:history="1">
        <w:r>
          <w:rPr>
            <w:rFonts w:ascii="仿宋" w:eastAsia="仿宋" w:hAnsi="仿宋" w:cs="仿宋" w:hint="eastAsia"/>
            <w:lang w:eastAsia="zh-CN"/>
          </w:rPr>
          <w:t>(二)、防火防爆总图布置措施</w:t>
        </w:r>
        <w:r>
          <w:tab/>
        </w:r>
        <w:r>
          <w:fldChar w:fldCharType="begin"/>
        </w:r>
        <w:r>
          <w:instrText xml:space="preserve"> PAGEREF _Toc10321 \h </w:instrText>
        </w:r>
        <w:r>
          <w:fldChar w:fldCharType="separate"/>
        </w:r>
        <w:r>
          <w:t>34</w:t>
        </w:r>
        <w:r>
          <w:fldChar w:fldCharType="end"/>
        </w:r>
      </w:hyperlink>
    </w:p>
    <w:p>
      <w:pPr>
        <w:pStyle w:val="TOC2"/>
        <w:tabs>
          <w:tab w:val="right" w:leader="dot" w:pos="8306"/>
        </w:tabs>
      </w:pPr>
      <w:hyperlink w:anchor="_Toc11747" w:history="1">
        <w:r>
          <w:rPr>
            <w:rFonts w:ascii="仿宋" w:eastAsia="仿宋" w:hAnsi="仿宋" w:cs="仿宋" w:hint="eastAsia"/>
            <w:lang w:eastAsia="zh-CN"/>
          </w:rPr>
          <w:t>(三)、自然灾害防范措施</w:t>
        </w:r>
        <w:r>
          <w:tab/>
        </w:r>
        <w:r>
          <w:fldChar w:fldCharType="begin"/>
        </w:r>
        <w:r>
          <w:instrText xml:space="preserve"> PAGEREF _Toc11747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58" w:history="1">
        <w:r>
          <w:rPr>
            <w:rFonts w:ascii="仿宋" w:eastAsia="仿宋" w:hAnsi="仿宋" w:cs="仿宋" w:hint="eastAsia"/>
            <w:lang w:eastAsia="zh-CN"/>
          </w:rPr>
          <w:t>(四)、安全色及安全标志使用要求</w:t>
        </w:r>
        <w:r>
          <w:tab/>
        </w:r>
        <w:r>
          <w:fldChar w:fldCharType="begin"/>
        </w:r>
        <w:r>
          <w:instrText xml:space="preserve"> PAGEREF _Toc30858 \h </w:instrText>
        </w:r>
        <w:r>
          <w:fldChar w:fldCharType="separate"/>
        </w:r>
        <w:r>
          <w:t>36</w:t>
        </w:r>
        <w:r>
          <w:fldChar w:fldCharType="end"/>
        </w:r>
      </w:hyperlink>
    </w:p>
    <w:p>
      <w:pPr>
        <w:pStyle w:val="TOC2"/>
        <w:tabs>
          <w:tab w:val="right" w:leader="dot" w:pos="8306"/>
        </w:tabs>
      </w:pPr>
      <w:hyperlink w:anchor="_Toc20976" w:history="1">
        <w:r>
          <w:rPr>
            <w:rFonts w:ascii="仿宋" w:eastAsia="仿宋" w:hAnsi="仿宋" w:cs="仿宋" w:hint="eastAsia"/>
            <w:lang w:eastAsia="zh-CN"/>
          </w:rPr>
          <w:t>(五)、防尘防毒措施</w:t>
        </w:r>
        <w:r>
          <w:tab/>
        </w:r>
        <w:r>
          <w:fldChar w:fldCharType="begin"/>
        </w:r>
        <w:r>
          <w:instrText xml:space="preserve"> PAGEREF _Toc20976 \h </w:instrText>
        </w:r>
        <w:r>
          <w:fldChar w:fldCharType="separate"/>
        </w:r>
        <w:r>
          <w:t>37</w:t>
        </w:r>
        <w:r>
          <w:fldChar w:fldCharType="end"/>
        </w:r>
      </w:hyperlink>
    </w:p>
    <w:p>
      <w:pPr>
        <w:pStyle w:val="TOC2"/>
        <w:tabs>
          <w:tab w:val="right" w:leader="dot" w:pos="8306"/>
        </w:tabs>
      </w:pPr>
      <w:hyperlink w:anchor="_Toc30556" w:history="1">
        <w:r>
          <w:rPr>
            <w:rFonts w:ascii="仿宋" w:eastAsia="仿宋" w:hAnsi="仿宋" w:cs="仿宋" w:hint="eastAsia"/>
            <w:lang w:eastAsia="zh-CN"/>
          </w:rPr>
          <w:t>(六)、防静电、触电防护及防雷措施</w:t>
        </w:r>
        <w:r>
          <w:tab/>
        </w:r>
        <w:r>
          <w:fldChar w:fldCharType="begin"/>
        </w:r>
        <w:r>
          <w:instrText xml:space="preserve"> PAGEREF _Toc30556 \h </w:instrText>
        </w:r>
        <w:r>
          <w:fldChar w:fldCharType="separate"/>
        </w:r>
        <w:r>
          <w:t>38</w:t>
        </w:r>
        <w:r>
          <w:fldChar w:fldCharType="end"/>
        </w:r>
      </w:hyperlink>
    </w:p>
    <w:p>
      <w:pPr>
        <w:pStyle w:val="TOC2"/>
        <w:tabs>
          <w:tab w:val="right" w:leader="dot" w:pos="8306"/>
        </w:tabs>
      </w:pPr>
      <w:hyperlink w:anchor="_Toc6447" w:history="1">
        <w:r>
          <w:rPr>
            <w:rFonts w:ascii="仿宋" w:eastAsia="仿宋" w:hAnsi="仿宋" w:cs="仿宋" w:hint="eastAsia"/>
            <w:lang w:eastAsia="zh-CN"/>
          </w:rPr>
          <w:t>(七)、机械设备安全保障措施</w:t>
        </w:r>
        <w:r>
          <w:tab/>
        </w:r>
        <w:r>
          <w:fldChar w:fldCharType="begin"/>
        </w:r>
        <w:r>
          <w:instrText xml:space="preserve"> PAGEREF _Toc6447 \h </w:instrText>
        </w:r>
        <w:r>
          <w:fldChar w:fldCharType="separate"/>
        </w:r>
        <w:r>
          <w:t>39</w:t>
        </w:r>
        <w:r>
          <w:fldChar w:fldCharType="end"/>
        </w:r>
      </w:hyperlink>
    </w:p>
    <w:p>
      <w:pPr>
        <w:pStyle w:val="TOC1"/>
        <w:tabs>
          <w:tab w:val="right" w:leader="dot" w:pos="8306"/>
        </w:tabs>
      </w:pPr>
      <w:hyperlink w:anchor="_Toc18588" w:history="1">
        <w:r>
          <w:rPr>
            <w:rFonts w:ascii="仿宋" w:eastAsia="仿宋" w:hAnsi="仿宋" w:cs="仿宋" w:hint="eastAsia"/>
            <w:lang w:eastAsia="zh-CN"/>
          </w:rPr>
          <w:t>十、气泡信封项目财务管理</w:t>
        </w:r>
        <w:r>
          <w:tab/>
        </w:r>
        <w:r>
          <w:fldChar w:fldCharType="begin"/>
        </w:r>
        <w:r>
          <w:instrText xml:space="preserve"> PAGEREF _Toc18588 \h </w:instrText>
        </w:r>
        <w:r>
          <w:fldChar w:fldCharType="separate"/>
        </w:r>
        <w:r>
          <w:t>41</w:t>
        </w:r>
        <w:r>
          <w:fldChar w:fldCharType="end"/>
        </w:r>
      </w:hyperlink>
    </w:p>
    <w:p>
      <w:pPr>
        <w:pStyle w:val="TOC2"/>
        <w:tabs>
          <w:tab w:val="right" w:leader="dot" w:pos="8306"/>
        </w:tabs>
      </w:pPr>
      <w:hyperlink w:anchor="_Toc23064" w:history="1">
        <w:r>
          <w:rPr>
            <w:rFonts w:ascii="仿宋" w:eastAsia="仿宋" w:hAnsi="仿宋" w:cs="仿宋" w:hint="eastAsia"/>
            <w:lang w:eastAsia="zh-CN"/>
          </w:rPr>
          <w:t>(一)、资金需求大</w:t>
        </w:r>
        <w:r>
          <w:tab/>
        </w:r>
        <w:r>
          <w:fldChar w:fldCharType="begin"/>
        </w:r>
        <w:r>
          <w:instrText xml:space="preserve"> PAGEREF _Toc23064 \h </w:instrText>
        </w:r>
        <w:r>
          <w:fldChar w:fldCharType="separate"/>
        </w:r>
        <w:r>
          <w:t>41</w:t>
        </w:r>
        <w:r>
          <w:fldChar w:fldCharType="end"/>
        </w:r>
      </w:hyperlink>
    </w:p>
    <w:p>
      <w:pPr>
        <w:pStyle w:val="TOC2"/>
        <w:tabs>
          <w:tab w:val="right" w:leader="dot" w:pos="8306"/>
        </w:tabs>
      </w:pPr>
      <w:hyperlink w:anchor="_Toc27406" w:history="1">
        <w:r>
          <w:rPr>
            <w:rFonts w:ascii="仿宋" w:eastAsia="仿宋" w:hAnsi="仿宋" w:cs="仿宋" w:hint="eastAsia"/>
            <w:lang w:eastAsia="zh-CN"/>
          </w:rPr>
          <w:t>(二)、研发周期长</w:t>
        </w:r>
        <w:r>
          <w:tab/>
        </w:r>
        <w:r>
          <w:fldChar w:fldCharType="begin"/>
        </w:r>
        <w:r>
          <w:instrText xml:space="preserve"> PAGEREF _Toc27406 \h </w:instrText>
        </w:r>
        <w:r>
          <w:fldChar w:fldCharType="separate"/>
        </w:r>
        <w:r>
          <w:t>42</w:t>
        </w:r>
        <w:r>
          <w:fldChar w:fldCharType="end"/>
        </w:r>
      </w:hyperlink>
    </w:p>
    <w:p>
      <w:pPr>
        <w:pStyle w:val="TOC2"/>
        <w:tabs>
          <w:tab w:val="right" w:leader="dot" w:pos="8306"/>
        </w:tabs>
      </w:pPr>
      <w:hyperlink w:anchor="_Toc14809" w:history="1">
        <w:r>
          <w:rPr>
            <w:rFonts w:ascii="仿宋" w:eastAsia="仿宋" w:hAnsi="仿宋" w:cs="仿宋" w:hint="eastAsia"/>
            <w:lang w:eastAsia="zh-CN"/>
          </w:rPr>
          <w:t>(三)、市场风险大</w:t>
        </w:r>
        <w:r>
          <w:tab/>
        </w:r>
        <w:r>
          <w:fldChar w:fldCharType="begin"/>
        </w:r>
        <w:r>
          <w:instrText xml:space="preserve"> PAGEREF _Toc14809 \h </w:instrText>
        </w:r>
        <w:r>
          <w:fldChar w:fldCharType="separate"/>
        </w:r>
        <w:r>
          <w:t>43</w:t>
        </w:r>
        <w:r>
          <w:fldChar w:fldCharType="end"/>
        </w:r>
      </w:hyperlink>
    </w:p>
    <w:p>
      <w:pPr>
        <w:pStyle w:val="TOC2"/>
        <w:tabs>
          <w:tab w:val="right" w:leader="dot" w:pos="8306"/>
        </w:tabs>
      </w:pPr>
      <w:hyperlink w:anchor="_Toc4771" w:history="1">
        <w:r>
          <w:rPr>
            <w:rFonts w:ascii="仿宋" w:eastAsia="仿宋" w:hAnsi="仿宋" w:cs="仿宋" w:hint="eastAsia"/>
            <w:lang w:eastAsia="zh-CN"/>
          </w:rPr>
          <w:t>(四)、利润率高</w:t>
        </w:r>
        <w:r>
          <w:tab/>
        </w:r>
        <w:r>
          <w:fldChar w:fldCharType="begin"/>
        </w:r>
        <w:r>
          <w:instrText xml:space="preserve"> PAGEREF _Toc4771 \h </w:instrText>
        </w:r>
        <w:r>
          <w:fldChar w:fldCharType="separate"/>
        </w:r>
        <w:r>
          <w:t>46</w:t>
        </w:r>
        <w:r>
          <w:fldChar w:fldCharType="end"/>
        </w:r>
      </w:hyperlink>
    </w:p>
    <w:p>
      <w:pPr>
        <w:pStyle w:val="TOC1"/>
        <w:tabs>
          <w:tab w:val="right" w:leader="dot" w:pos="8306"/>
        </w:tabs>
      </w:pPr>
      <w:hyperlink w:anchor="_Toc6713" w:history="1">
        <w:r>
          <w:rPr>
            <w:rFonts w:ascii="仿宋" w:eastAsia="仿宋" w:hAnsi="仿宋" w:cs="仿宋" w:hint="eastAsia"/>
            <w:lang w:eastAsia="zh-CN"/>
          </w:rPr>
          <w:t>十一、气泡信封项目创新与研发</w:t>
        </w:r>
        <w:r>
          <w:tab/>
        </w:r>
        <w:r>
          <w:fldChar w:fldCharType="begin"/>
        </w:r>
        <w:r>
          <w:instrText xml:space="preserve"> PAGEREF _Toc6713 \h </w:instrText>
        </w:r>
        <w:r>
          <w:fldChar w:fldCharType="separate"/>
        </w:r>
        <w:r>
          <w:t>48</w:t>
        </w:r>
        <w:r>
          <w:fldChar w:fldCharType="end"/>
        </w:r>
      </w:hyperlink>
    </w:p>
    <w:p>
      <w:pPr>
        <w:pStyle w:val="TOC2"/>
        <w:tabs>
          <w:tab w:val="right" w:leader="dot" w:pos="8306"/>
        </w:tabs>
      </w:pPr>
      <w:hyperlink w:anchor="_Toc26957" w:history="1">
        <w:r>
          <w:rPr>
            <w:rFonts w:ascii="仿宋" w:eastAsia="仿宋" w:hAnsi="仿宋" w:cs="仿宋" w:hint="eastAsia"/>
            <w:lang w:eastAsia="zh-CN"/>
          </w:rPr>
          <w:t>(一)、创新策略与方向</w:t>
        </w:r>
        <w:r>
          <w:tab/>
        </w:r>
        <w:r>
          <w:fldChar w:fldCharType="begin"/>
        </w:r>
        <w:r>
          <w:instrText xml:space="preserve"> PAGEREF _Toc26957 \h </w:instrText>
        </w:r>
        <w:r>
          <w:fldChar w:fldCharType="separate"/>
        </w:r>
        <w:r>
          <w:t>48</w:t>
        </w:r>
        <w:r>
          <w:fldChar w:fldCharType="end"/>
        </w:r>
      </w:hyperlink>
    </w:p>
    <w:p>
      <w:pPr>
        <w:pStyle w:val="TOC2"/>
        <w:tabs>
          <w:tab w:val="right" w:leader="dot" w:pos="8306"/>
        </w:tabs>
      </w:pPr>
      <w:hyperlink w:anchor="_Toc14205" w:history="1">
        <w:r>
          <w:rPr>
            <w:rFonts w:ascii="仿宋" w:eastAsia="仿宋" w:hAnsi="仿宋" w:cs="仿宋" w:hint="eastAsia"/>
            <w:lang w:eastAsia="zh-CN"/>
          </w:rPr>
          <w:t>(二)、研发规划与投入</w:t>
        </w:r>
        <w:r>
          <w:tab/>
        </w:r>
        <w:r>
          <w:fldChar w:fldCharType="begin"/>
        </w:r>
        <w:r>
          <w:instrText xml:space="preserve"> PAGEREF _Toc14205 \h </w:instrText>
        </w:r>
        <w:r>
          <w:fldChar w:fldCharType="separate"/>
        </w:r>
        <w:r>
          <w:t>49</w:t>
        </w:r>
        <w:r>
          <w:fldChar w:fldCharType="end"/>
        </w:r>
      </w:hyperlink>
    </w:p>
    <w:p>
      <w:pPr>
        <w:pStyle w:val="TOC1"/>
        <w:tabs>
          <w:tab w:val="right" w:leader="dot" w:pos="8306"/>
        </w:tabs>
      </w:pPr>
      <w:hyperlink w:anchor="_Toc5078" w:history="1">
        <w:r>
          <w:rPr>
            <w:rFonts w:ascii="仿宋" w:eastAsia="仿宋" w:hAnsi="仿宋" w:cs="仿宋" w:hint="eastAsia"/>
            <w:lang w:eastAsia="zh-CN"/>
          </w:rPr>
          <w:t>十二、气泡信封项目人力资源管理</w:t>
        </w:r>
        <w:r>
          <w:tab/>
        </w:r>
        <w:r>
          <w:fldChar w:fldCharType="begin"/>
        </w:r>
        <w:r>
          <w:instrText xml:space="preserve"> PAGEREF _Toc5078 \h </w:instrText>
        </w:r>
        <w:r>
          <w:fldChar w:fldCharType="separate"/>
        </w:r>
        <w:r>
          <w:t>51</w:t>
        </w:r>
        <w:r>
          <w:fldChar w:fldCharType="end"/>
        </w:r>
      </w:hyperlink>
    </w:p>
    <w:p>
      <w:pPr>
        <w:pStyle w:val="TOC2"/>
        <w:tabs>
          <w:tab w:val="right" w:leader="dot" w:pos="8306"/>
        </w:tabs>
      </w:pPr>
      <w:hyperlink w:anchor="_Toc32381" w:history="1">
        <w:r>
          <w:rPr>
            <w:rFonts w:ascii="仿宋" w:eastAsia="仿宋" w:hAnsi="仿宋" w:cs="仿宋" w:hint="eastAsia"/>
            <w:lang w:eastAsia="zh-CN"/>
          </w:rPr>
          <w:t>(一)、建立健全的预算管理制度</w:t>
        </w:r>
        <w:r>
          <w:tab/>
        </w:r>
        <w:r>
          <w:fldChar w:fldCharType="begin"/>
        </w:r>
        <w:r>
          <w:instrText xml:space="preserve"> PAGEREF _Toc32381 \h </w:instrText>
        </w:r>
        <w:r>
          <w:fldChar w:fldCharType="separate"/>
        </w:r>
        <w:r>
          <w:t>51</w:t>
        </w:r>
        <w:r>
          <w:fldChar w:fldCharType="end"/>
        </w:r>
      </w:hyperlink>
    </w:p>
    <w:p>
      <w:pPr>
        <w:pStyle w:val="TOC2"/>
        <w:tabs>
          <w:tab w:val="right" w:leader="dot" w:pos="8306"/>
        </w:tabs>
      </w:pPr>
      <w:hyperlink w:anchor="_Toc548" w:history="1">
        <w:r>
          <w:rPr>
            <w:rFonts w:ascii="仿宋" w:eastAsia="仿宋" w:hAnsi="仿宋" w:cs="仿宋" w:hint="eastAsia"/>
            <w:lang w:eastAsia="zh-CN"/>
          </w:rPr>
          <w:t>(二)、加强资金流动监控</w:t>
        </w:r>
        <w:r>
          <w:tab/>
        </w:r>
        <w:r>
          <w:fldChar w:fldCharType="begin"/>
        </w:r>
        <w:r>
          <w:instrText xml:space="preserve"> PAGEREF _Toc548 \h </w:instrText>
        </w:r>
        <w:r>
          <w:fldChar w:fldCharType="separate"/>
        </w:r>
        <w:r>
          <w:t>52</w:t>
        </w:r>
        <w:r>
          <w:fldChar w:fldCharType="end"/>
        </w:r>
      </w:hyperlink>
    </w:p>
    <w:p>
      <w:pPr>
        <w:pStyle w:val="TOC2"/>
        <w:tabs>
          <w:tab w:val="right" w:leader="dot" w:pos="8306"/>
        </w:tabs>
      </w:pPr>
      <w:hyperlink w:anchor="_Toc9288" w:history="1">
        <w:r>
          <w:rPr>
            <w:rFonts w:ascii="仿宋" w:eastAsia="仿宋" w:hAnsi="仿宋" w:cs="仿宋" w:hint="eastAsia"/>
            <w:lang w:eastAsia="zh-CN"/>
          </w:rPr>
          <w:t>(三)、制定完善的风险控制机制</w:t>
        </w:r>
        <w:r>
          <w:tab/>
        </w:r>
        <w:r>
          <w:fldChar w:fldCharType="begin"/>
        </w:r>
        <w:r>
          <w:instrText xml:space="preserve"> PAGEREF _Toc9288 \h </w:instrText>
        </w:r>
        <w:r>
          <w:fldChar w:fldCharType="separate"/>
        </w:r>
        <w:r>
          <w:t>53</w:t>
        </w:r>
        <w:r>
          <w:fldChar w:fldCharType="end"/>
        </w:r>
      </w:hyperlink>
    </w:p>
    <w:p>
      <w:pPr>
        <w:pStyle w:val="TOC2"/>
        <w:tabs>
          <w:tab w:val="right" w:leader="dot" w:pos="8306"/>
        </w:tabs>
      </w:pPr>
      <w:hyperlink w:anchor="_Toc3780" w:history="1">
        <w:r>
          <w:rPr>
            <w:rFonts w:ascii="仿宋" w:eastAsia="仿宋" w:hAnsi="仿宋" w:cs="仿宋" w:hint="eastAsia"/>
            <w:lang w:eastAsia="zh-CN"/>
          </w:rPr>
          <w:t>(四)、优化成本管理</w:t>
        </w:r>
        <w:r>
          <w:tab/>
        </w:r>
        <w:r>
          <w:fldChar w:fldCharType="begin"/>
        </w:r>
        <w:r>
          <w:instrText xml:space="preserve"> PAGEREF _Toc3780 \h </w:instrText>
        </w:r>
        <w:r>
          <w:fldChar w:fldCharType="separate"/>
        </w:r>
        <w:r>
          <w:t>55</w:t>
        </w:r>
        <w:r>
          <w:fldChar w:fldCharType="end"/>
        </w:r>
      </w:hyperlink>
    </w:p>
    <w:p>
      <w:pPr>
        <w:pStyle w:val="TOC1"/>
        <w:tabs>
          <w:tab w:val="right" w:leader="dot" w:pos="8306"/>
        </w:tabs>
      </w:pPr>
      <w:hyperlink w:anchor="_Toc5129" w:history="1">
        <w:r>
          <w:rPr>
            <w:rFonts w:ascii="仿宋" w:eastAsia="仿宋" w:hAnsi="仿宋" w:cs="仿宋" w:hint="eastAsia"/>
            <w:lang w:eastAsia="zh-CN"/>
          </w:rPr>
          <w:t>十三、气泡信封项目工程方案分析</w:t>
        </w:r>
        <w:r>
          <w:tab/>
        </w:r>
        <w:r>
          <w:fldChar w:fldCharType="begin"/>
        </w:r>
        <w:r>
          <w:instrText xml:space="preserve"> PAGEREF _Toc5129 \h </w:instrText>
        </w:r>
        <w:r>
          <w:fldChar w:fldCharType="separate"/>
        </w:r>
        <w:r>
          <w:t>56</w:t>
        </w:r>
        <w:r>
          <w:fldChar w:fldCharType="end"/>
        </w:r>
      </w:hyperlink>
    </w:p>
    <w:p>
      <w:pPr>
        <w:pStyle w:val="TOC2"/>
        <w:tabs>
          <w:tab w:val="right" w:leader="dot" w:pos="8306"/>
        </w:tabs>
      </w:pPr>
      <w:hyperlink w:anchor="_Toc20411" w:history="1">
        <w:r>
          <w:rPr>
            <w:rFonts w:ascii="仿宋" w:eastAsia="仿宋" w:hAnsi="仿宋" w:cs="仿宋" w:hint="eastAsia"/>
            <w:lang w:eastAsia="zh-CN"/>
          </w:rPr>
          <w:t>(一)、建筑工程设计原则</w:t>
        </w:r>
        <w:r>
          <w:tab/>
        </w:r>
        <w:r>
          <w:fldChar w:fldCharType="begin"/>
        </w:r>
        <w:r>
          <w:instrText xml:space="preserve"> PAGEREF _Toc20411 \h </w:instrText>
        </w:r>
        <w:r>
          <w:fldChar w:fldCharType="separate"/>
        </w:r>
        <w:r>
          <w:t>56</w:t>
        </w:r>
        <w:r>
          <w:fldChar w:fldCharType="end"/>
        </w:r>
      </w:hyperlink>
    </w:p>
    <w:p>
      <w:pPr>
        <w:pStyle w:val="TOC2"/>
        <w:tabs>
          <w:tab w:val="right" w:leader="dot" w:pos="8306"/>
        </w:tabs>
      </w:pPr>
      <w:hyperlink w:anchor="_Toc11540" w:history="1">
        <w:r>
          <w:rPr>
            <w:rFonts w:ascii="仿宋" w:eastAsia="仿宋" w:hAnsi="仿宋" w:cs="仿宋" w:hint="eastAsia"/>
            <w:lang w:eastAsia="zh-CN"/>
          </w:rPr>
          <w:t>(二)、土建工程建设指标</w:t>
        </w:r>
        <w:r>
          <w:tab/>
        </w:r>
        <w:r>
          <w:fldChar w:fldCharType="begin"/>
        </w:r>
        <w:r>
          <w:instrText xml:space="preserve"> PAGEREF _Toc11540 \h </w:instrText>
        </w:r>
        <w:r>
          <w:fldChar w:fldCharType="separate"/>
        </w:r>
        <w:r>
          <w:t>59</w:t>
        </w:r>
        <w:r>
          <w:fldChar w:fldCharType="end"/>
        </w:r>
      </w:hyperlink>
    </w:p>
    <w:p>
      <w:pPr>
        <w:pStyle w:val="TOC1"/>
        <w:tabs>
          <w:tab w:val="right" w:leader="dot" w:pos="8306"/>
        </w:tabs>
      </w:pPr>
      <w:hyperlink w:anchor="_Toc19177" w:history="1">
        <w:r>
          <w:rPr>
            <w:rFonts w:ascii="仿宋" w:eastAsia="仿宋" w:hAnsi="仿宋" w:cs="仿宋" w:hint="eastAsia"/>
            <w:lang w:eastAsia="zh-CN"/>
          </w:rPr>
          <w:t>十四、气泡信封项目实施保障措施</w:t>
        </w:r>
        <w:r>
          <w:tab/>
        </w:r>
        <w:r>
          <w:fldChar w:fldCharType="begin"/>
        </w:r>
        <w:r>
          <w:instrText xml:space="preserve"> PAGEREF _Toc19177 \h </w:instrText>
        </w:r>
        <w:r>
          <w:fldChar w:fldCharType="separate"/>
        </w:r>
        <w:r>
          <w:t>61</w:t>
        </w:r>
        <w:r>
          <w:fldChar w:fldCharType="end"/>
        </w:r>
      </w:hyperlink>
    </w:p>
    <w:p>
      <w:pPr>
        <w:pStyle w:val="TOC2"/>
        <w:tabs>
          <w:tab w:val="right" w:leader="dot" w:pos="8306"/>
        </w:tabs>
      </w:pPr>
      <w:hyperlink w:anchor="_Toc23098" w:history="1">
        <w:r>
          <w:rPr>
            <w:rFonts w:ascii="仿宋" w:eastAsia="仿宋" w:hAnsi="仿宋" w:cs="仿宋" w:hint="eastAsia"/>
            <w:lang w:eastAsia="zh-CN"/>
          </w:rPr>
          <w:t>(一)、气泡信封项目实施保障机制</w:t>
        </w:r>
        <w:r>
          <w:tab/>
        </w:r>
        <w:r>
          <w:fldChar w:fldCharType="begin"/>
        </w:r>
        <w:r>
          <w:instrText xml:space="preserve"> PAGEREF _Toc23098 \h </w:instrText>
        </w:r>
        <w:r>
          <w:fldChar w:fldCharType="separate"/>
        </w:r>
        <w:r>
          <w:t>61</w:t>
        </w:r>
        <w:r>
          <w:fldChar w:fldCharType="end"/>
        </w:r>
      </w:hyperlink>
    </w:p>
    <w:p>
      <w:pPr>
        <w:pStyle w:val="TOC2"/>
        <w:tabs>
          <w:tab w:val="right" w:leader="dot" w:pos="8306"/>
        </w:tabs>
      </w:pPr>
      <w:hyperlink w:anchor="_Toc4743" w:history="1">
        <w:r>
          <w:rPr>
            <w:rFonts w:ascii="仿宋" w:eastAsia="仿宋" w:hAnsi="仿宋" w:cs="仿宋" w:hint="eastAsia"/>
            <w:lang w:eastAsia="zh-CN"/>
          </w:rPr>
          <w:t>(二)、气泡信封项目法律合规要求</w:t>
        </w:r>
        <w:r>
          <w:tab/>
        </w:r>
        <w:r>
          <w:fldChar w:fldCharType="begin"/>
        </w:r>
        <w:r>
          <w:instrText xml:space="preserve"> PAGEREF _Toc4743 \h </w:instrText>
        </w:r>
        <w:r>
          <w:fldChar w:fldCharType="separate"/>
        </w:r>
        <w:r>
          <w:t>65</w:t>
        </w:r>
        <w:r>
          <w:fldChar w:fldCharType="end"/>
        </w:r>
      </w:hyperlink>
    </w:p>
    <w:p>
      <w:pPr>
        <w:pStyle w:val="TOC2"/>
        <w:tabs>
          <w:tab w:val="right" w:leader="dot" w:pos="8306"/>
        </w:tabs>
      </w:pPr>
      <w:hyperlink w:anchor="_Toc5332" w:history="1">
        <w:r>
          <w:rPr>
            <w:rFonts w:ascii="仿宋" w:eastAsia="仿宋" w:hAnsi="仿宋" w:cs="仿宋" w:hint="eastAsia"/>
            <w:lang w:eastAsia="zh-CN"/>
          </w:rPr>
          <w:t>(三)、气泡信封项目合同管理与法律事务</w:t>
        </w:r>
        <w:r>
          <w:tab/>
        </w:r>
        <w:r>
          <w:fldChar w:fldCharType="begin"/>
        </w:r>
        <w:r>
          <w:instrText xml:space="preserve"> PAGEREF _Toc5332 \h </w:instrText>
        </w:r>
        <w:r>
          <w:fldChar w:fldCharType="separate"/>
        </w:r>
        <w:r>
          <w:t>69</w:t>
        </w:r>
        <w:r>
          <w:fldChar w:fldCharType="end"/>
        </w:r>
      </w:hyperlink>
    </w:p>
    <w:p>
      <w:pPr>
        <w:pStyle w:val="TOC2"/>
        <w:tabs>
          <w:tab w:val="right" w:leader="dot" w:pos="8306"/>
        </w:tabs>
      </w:pPr>
      <w:hyperlink w:anchor="_Toc12928" w:history="1">
        <w:r>
          <w:rPr>
            <w:rFonts w:ascii="仿宋" w:eastAsia="仿宋" w:hAnsi="仿宋" w:cs="仿宋" w:hint="eastAsia"/>
            <w:lang w:eastAsia="zh-CN"/>
          </w:rPr>
          <w:t>(四)、气泡信封项目知识产权保护策略</w:t>
        </w:r>
        <w:r>
          <w:tab/>
        </w:r>
        <w:r>
          <w:fldChar w:fldCharType="begin"/>
        </w:r>
        <w:r>
          <w:instrText xml:space="preserve"> PAGEREF _Toc12928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4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6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气泡信封项目的主要产品是XXXX，预计年产值为XXX万元。这一产品在市场中占据着重要的地位，其广泛的应用范围使得该气泡信封项目的市场前景非常广阔。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气泡信封项目的xxx产品作为重要的原材料之一，将在多个领域发挥关键作用。其在建筑、交通、能源等方面的广泛应用将为整个产业链提供强大的支持，形成产业协同效应。气泡信封项目的年产值XXX万XXX万XXX万万元不仅反映了其在市场上的巨大潜力，更预示着它对国民经济的积极贡献。这种关联度高、涉及面广的产业关系，使得该气泡信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3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气泡信封项目总征地面积为XXXX平方米，相当于约XX.XX亩，其中净用地面积为XXXX平方米，红线范围内相当于约XX.XX亩。这一用地规模充分考虑了气泡信封项目的建设需求，保障了气泡信封项目在合适的空间内得以充分发展。气泡信封项目规划的总建筑面积为XXXX平方米，其中主体工程建设占XXXX平方米，计容建筑面积达XXXX平方米。预计建筑工程的投资将达到XXXX万元，为气泡信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气泡信封项目计划购置的设备共计XXXX台（套），设备购置费用为XXXX万元。这一设备购置计划充分考虑到气泡信封项目的生产需求和技术要求，确保了气泡信封项目在生产运营中具备先进的技术装备和高效的生产能力。设备的合理配置将为气泡信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泡信封项目计划总投资为XXXX万元，预计年实现营业收入为XXXX万元。这一产能规模的设定旨在确保气泡信封项目能够在投资与回报之间取得平衡，实现长期可持续的发展。气泡信封项目的总投资充分考虑到各个方面的需求，包括用地建设、设备购置等多个环节，以确保气泡信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357"/>
      <w:r>
        <w:rPr>
          <w:rFonts w:ascii="仿宋" w:eastAsia="仿宋" w:hAnsi="仿宋" w:cs="仿宋" w:hint="eastAsia"/>
          <w:sz w:val="28"/>
          <w:lang w:eastAsia="zh-CN"/>
        </w:rPr>
        <w:t>二、气泡信封项目选址可行性分析</w:t>
      </w:r>
      <w:bookmarkEnd w:id="5"/>
    </w:p>
    <w:p>
      <w:pPr>
        <w:pStyle w:val="Heading2"/>
        <w:rPr>
          <w:rFonts w:ascii="仿宋" w:eastAsia="仿宋" w:hAnsi="仿宋" w:cs="仿宋" w:hint="eastAsia"/>
          <w:lang w:eastAsia="zh-CN"/>
        </w:rPr>
      </w:pPr>
      <w:bookmarkStart w:id="6" w:name="_Toc5426"/>
      <w:r>
        <w:rPr>
          <w:rFonts w:ascii="仿宋" w:eastAsia="仿宋" w:hAnsi="仿宋" w:cs="仿宋" w:hint="eastAsia"/>
          <w:lang w:eastAsia="zh-CN"/>
        </w:rPr>
        <w:t>(一)、气泡信封项目选址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该气泡信封项目选址位于XX省XX市XX区XXX街道</w:t>
      </w:r>
    </w:p>
    <w:p>
      <w:pPr>
        <w:pStyle w:val="Heading2"/>
        <w:ind w:firstLine="560" w:firstLineChars="200"/>
        <w:rPr>
          <w:rFonts w:ascii="仿宋" w:eastAsia="仿宋" w:hAnsi="仿宋" w:cs="仿宋" w:hint="eastAsia"/>
          <w:sz w:val="28"/>
          <w:lang w:eastAsia="zh-CN"/>
        </w:rPr>
      </w:pPr>
      <w:bookmarkStart w:id="7" w:name="_Toc2503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气泡信封项目的征地面积将根据气泡信封项目的实际规模和需求进行精确规划。具体面积XXX平方米，旨在确保气泡信封项目不仅能够满足当前的发展需求，还能够预留空间以适应未来的扩展。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净用地面积是在征地面积基础上去除不可利用面积后的实际可开发用地。具体面积XXX平方米，考虑到环保、交通、安全等多方面因素，以确保气泡信封项目在整体利用效率上达到最优。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气泡信封项目计划建设的建筑总规模具体面积XXX平方米。这一规模的确定综合考虑了气泡信封项目的性质、规模，以及城市规划的相关要求，确保建筑布局与周边环境协调一致。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绿地率是气泡信封项目用地中被规划为绿地的比例。具体面积XXX平方米，旨在通过合理规划绿地，改善气泡信封项目周边环境，提升居民生活质量，并符合城市整体绿化规划。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容积率是用地上可以建设的建筑总体积与用地面积之比。具体面积XXX，通过合理的容积率规划，确保气泡信封项目建筑规模与周边环境和谐共生。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确保气泡信封项目选址与当地城市规划相一致，具体面积XXX平方米。通过与城市规划部门深入沟通，确保气泡信封项目不仅符合城市的整体发展方向，还能够融入城市的发展布局，为城市的长远发展贡献力量。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气泡信封项目选址符合当地产业政策，具体面积XXX平方米。这包括气泡信封项目对当地经济的促进作用，以及对相关产业的带动效应，确保气泡信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用地总体要求必须符合环保和可持续发展的原则，具体面积XXX平方米。通过采用绿色建筑设计、节能减排等措施，确保气泡信封项目在建设和运营过程中对环境的影响最小化，达到可持续发展的要求。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确保气泡信封项目选址具备必要的公共设施配套，具体面积XXX平方米。这包括交通便利性、教育、医疗等基础设施，以提高居民生活品质，使得气泡信封项目选址更具吸引力。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考虑用地总体要求对当地社会稳定性的影响，具体面积XXX平方米。通过深入了解当地社区反馈，确保气泡信封项目的选址和建设过程对当地社会和谐稳定产生积极作用。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气泡信封项目选址不仅符合法规和规划，还在实际操作中具有可行性。这一全面规划将为气泡信封项目的成功实施提供坚实的基础，确保气泡信封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81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泡信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气泡信封项目的设备规划和空间设计中，我们将采取灵活设备布局的措施。设备布局将根据实际需求进行灵活设计，避免不必要的浪费。通过合理规划设备摆放位置，我们将提高设备的利用率，减少设备间距，以确保气泡信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气泡信封项目内部引入共享设施的概念，例如共享会议室、办公区等。通过这种方式，我们可以减少对资源的重复建设，提高资源共享效率，从而减小气泡信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913"/>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气泡信封项目的总图布置中，我们将不同功能区域进行明确的规划，以最大程度满足气泡信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96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气泡信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气泡信封项目对环境的影响是综合评价的重要因素之一。我们将详细考虑选址周边的自然环境、生态保护区、水源地等情况，确保气泡信封项目的建设和运营对环境影响最小化，并符合当地的环保法规标准。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对选址的评价还需充分考虑当地政府的产业政策和法规。我们将详细了解气泡信封项目所在地的相关政策，确保气泡信封项目的规划和运营与当地法规相符，降低不必要的法律风险。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考虑到社会稳定性对企业运营的重要性，我们将评估选址地区的社会安全情况、劳工关系、社区反馈等方面，以确保气泡信封项目的建设和运营不会受到社会稳定性的负面影响。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最后，我们将综合考虑用地成本，包括土地购置费用、土地开发成本等。通过对用地成本的详细评估，我们能够做出更为精确的经济效益分析，为气泡信封项目的投资决策提供有力支持。</w:t>
      </w:r>
    </w:p>
    <w:p>
      <w:pPr>
        <w:pStyle w:val="Heading1"/>
        <w:ind w:firstLine="560" w:firstLineChars="200"/>
        <w:rPr>
          <w:rFonts w:ascii="仿宋" w:eastAsia="仿宋" w:hAnsi="仿宋" w:cs="仿宋" w:hint="eastAsia"/>
          <w:sz w:val="28"/>
          <w:lang w:eastAsia="zh-CN"/>
        </w:rPr>
      </w:pPr>
      <w:bookmarkStart w:id="11" w:name="_Toc827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8647"/>
      <w:r>
        <w:rPr>
          <w:rFonts w:ascii="仿宋" w:eastAsia="仿宋" w:hAnsi="仿宋" w:cs="仿宋" w:hint="eastAsia"/>
          <w:lang w:eastAsia="zh-CN"/>
        </w:rPr>
        <w:t>(一)、气泡信封行业分析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气泡信封行业一直以来都是市场的关注焦点。行业内的发展趋势、竞争态势以及潜在机会都对气泡信封项目的推进产生深远的影响。通过深入研究行业的整体概貌，我们将更好地理解行业的核心特征，为气泡信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泡信封行业，技术一直是推动创新和发展的关键因素。我们将对当前技术趋势进行详尽分析，包括但不限于人工智能、大数据应用、先进制造技术等。这有助于气泡信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泡信封项目成功的基础。我们将对主要竞争对手进行深入研究，包括其市场份额、产品特点、市场定位等。通过全面了解竞争对手的优势和劣势，气泡信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0014"/>
      <w:r>
        <w:rPr>
          <w:rFonts w:ascii="仿宋" w:eastAsia="仿宋" w:hAnsi="仿宋" w:cs="仿宋" w:hint="eastAsia"/>
          <w:sz w:val="28"/>
          <w:lang w:eastAsia="zh-CN"/>
        </w:rPr>
        <w:t>(二)、气泡信封市场分析预测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通过对市场规模的深入调研，我们将预测气泡信封市场未来的增长趋势。这包括市场的整体规模、各细分领域的发展趋势等。气泡信封项目可以根据市场的扩张速度和潜在机会，制定更符合市场需求的发展策略。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泡信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气泡信封项目实施过程中需要充分考虑的因素。我们将对市场风险进行全面评估，包括但不限于政策法规风险、市场竞争风险、技术变革风险等。通过对潜在风险的深入分析，气泡信封项目可以制定相应的风险缓解策略，降低不确定性对气泡信封项目的影响。</w:t>
      </w:r>
    </w:p>
    <w:p>
      <w:pPr>
        <w:pStyle w:val="Heading1"/>
        <w:ind w:firstLine="560" w:firstLineChars="200"/>
        <w:rPr>
          <w:rFonts w:ascii="仿宋" w:eastAsia="仿宋" w:hAnsi="仿宋" w:cs="仿宋" w:hint="eastAsia"/>
          <w:sz w:val="28"/>
          <w:lang w:eastAsia="zh-CN"/>
        </w:rPr>
      </w:pPr>
      <w:bookmarkStart w:id="14" w:name="_Toc340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242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气泡信封项目的技术管理特点体现在其创新导向。通过引入最先进的技术趋势和解决方案，气泡信封项目致力于提升科技含量、提高质量和效率水平。这意味着我们将采用最新的工具和方法，确保气泡信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气泡信封项目技术管理的显著特征。通过整合不同领域的技术资源，我们实现了跨学科的协同工作。这有助于优化技术架构，提高整体效能。此外，整合性策略还促进了不同技术团队之间的紧密沟通和高效合作，确保气泡信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气泡信封项目所采用的技术。通过不断优化技术方案，气泡信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气泡信封项目团队将在气泡信封项目初期识别可能的技术风险，并采取相应的预防和应对措施。通过建立健全的风险评估机制，气泡信封项目能够在实施过程中及时发现并解决潜在的技术问题，保障气泡信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气泡信封项目中，技术将成为气泡信封项目成功的有力支持。这一深度剖析揭示了技术管理在气泡信封项目实施中的关键作用，为气泡信封项目的技术基础奠定了坚实的基础。</w:t>
      </w:r>
    </w:p>
    <w:p>
      <w:pPr>
        <w:pStyle w:val="Heading2"/>
        <w:ind w:firstLine="560" w:firstLineChars="200"/>
        <w:rPr>
          <w:rFonts w:ascii="仿宋" w:eastAsia="仿宋" w:hAnsi="仿宋" w:cs="仿宋" w:hint="eastAsia"/>
          <w:sz w:val="28"/>
          <w:lang w:eastAsia="zh-CN"/>
        </w:rPr>
      </w:pPr>
      <w:bookmarkStart w:id="16" w:name="_Toc27529"/>
      <w:r>
        <w:rPr>
          <w:rFonts w:ascii="仿宋" w:eastAsia="仿宋" w:hAnsi="仿宋" w:cs="仿宋" w:hint="eastAsia"/>
          <w:sz w:val="28"/>
          <w:lang w:eastAsia="zh-CN"/>
        </w:rPr>
        <w:t>(二)、气泡信封项目工艺技术设计方案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气泡信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气泡信封项目将严格按照相关行业规范要求进行组织。通过有效控制产品质量，气泡信封项目将致力于为顾客提供优质的气泡信封项目产品和良好的服务。这体现了气泡信封项目对于生产活动合规性和质量标准的高度重视，为气泡信封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气泡信封项目注重生态效益和清洁生产原则。气泡信封项目建设将紧密结合地方特色经济发展，与社会经济发展规划和区域环境保护规划方案相协调一致。通过与当地区域自然生态系统的结合，气泡信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气泡信封项目产品具有多样化的客户需求和个性化的特点。因此，气泡信封项目产品规格品种多样，且单批生产数量较小。为满足这一特点，气泡信封项目承办单位将建设先进的柔性制造生产线。通过广泛应用柔性制造技术，气泡信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气泡信封项目采用的技术具有较高的技术含量和自动化水平，处于国内先进水平。这一技术选用不仅体现了对生产效率、质量和环境友好性的高标准要求，同时为气泡信封项目的可持续发展奠定了坚实的基础。</w:t>
      </w:r>
    </w:p>
    <w:p>
      <w:pPr>
        <w:pStyle w:val="Heading2"/>
        <w:ind w:firstLine="560" w:firstLineChars="200"/>
        <w:rPr>
          <w:rFonts w:ascii="仿宋" w:eastAsia="仿宋" w:hAnsi="仿宋" w:cs="仿宋" w:hint="eastAsia"/>
          <w:sz w:val="28"/>
          <w:lang w:eastAsia="zh-CN"/>
        </w:rPr>
      </w:pPr>
      <w:bookmarkStart w:id="17" w:name="_Toc7119"/>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为确保气泡信封项目的高效生产和技术实施，我们制定了一套精心设计的设备选型方案，以满足气泡信封项目生产、质量和环保的要求。该方案的主要特点如下：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气泡信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针对气泡信封项目产品的多样性和小批量生产的特点，我们将建设柔性制造生产线。通过在设备选型中考虑柔性制造技术，可以灵活应对不同产品规格和生产需求，实现生产线的高度灵活性和适应性。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4481"/>
      <w:r>
        <w:rPr>
          <w:rFonts w:ascii="仿宋" w:eastAsia="仿宋" w:hAnsi="仿宋" w:cs="仿宋" w:hint="eastAsia"/>
          <w:sz w:val="28"/>
          <w:lang w:eastAsia="zh-CN"/>
        </w:rPr>
        <w:t>五、气泡信封项目建设单位说明</w:t>
      </w:r>
      <w:bookmarkEnd w:id="18"/>
    </w:p>
    <w:p>
      <w:pPr>
        <w:pStyle w:val="Heading2"/>
        <w:rPr>
          <w:rFonts w:ascii="仿宋" w:eastAsia="仿宋" w:hAnsi="仿宋" w:cs="仿宋" w:hint="eastAsia"/>
          <w:lang w:eastAsia="zh-CN"/>
        </w:rPr>
      </w:pPr>
      <w:bookmarkStart w:id="19" w:name="_Toc25343"/>
      <w:r>
        <w:rPr>
          <w:rFonts w:ascii="仿宋" w:eastAsia="仿宋" w:hAnsi="仿宋" w:cs="仿宋" w:hint="eastAsia"/>
          <w:lang w:eastAsia="zh-CN"/>
        </w:rPr>
        <w:t>(一)、气泡信封项目承办单位基本情况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350"/>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气泡信封项目承办单位的XXXX，我们着眼于实现可持续的经济效益。通过技术创新和解决方案的提供，公司预计在气泡信封项目执行期间将获得可观的收入增长。这一收入来源主要包括气泡信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同时，我们注重成本控制和效率提升，以确保气泡信封项目的可持续盈利。透过精细的管理和资源优化，公司期望实现气泡信封项目利润最大化。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https://d.book118.com/515224314011011123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气泡信封项目规划设计方案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044834"/>
    <w:rsid w:val="760448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224314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2024-03-02T01:26:00Z</dcterms:created>
  <dcterms:modified xsi:type="dcterms:W3CDTF">2024-03-02T01:27:02Z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0D79AB77CBEC49F8A60DA880522201EF_11</vt:lpwstr>
  </property>
  <property fmtid="{D5CDD505-2E9C-101B-9397-08002B2CF9AE}" pid="3" name="KSOProductBuildVer">
    <vt:lpwstr>2052-12.1.0.16388</vt:lpwstr>
  </property>
</Properties>
</file>