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耐磨材料项目规划设计纲要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62" w:history="1">
        <w:r>
          <w:rPr>
            <w:rFonts w:ascii="仿宋" w:eastAsia="仿宋" w:hAnsi="仿宋" w:cs="仿宋" w:hint="eastAsia"/>
            <w:lang w:eastAsia="zh-CN"/>
          </w:rPr>
          <w:t>前言</w:t>
        </w:r>
        <w:r>
          <w:tab/>
        </w:r>
        <w:r>
          <w:fldChar w:fldCharType="begin"/>
        </w:r>
        <w:r>
          <w:instrText xml:space="preserve"> PAGEREF _Toc3562 \h </w:instrText>
        </w:r>
        <w:r>
          <w:fldChar w:fldCharType="separate"/>
        </w:r>
        <w:r>
          <w:t>3</w:t>
        </w:r>
        <w:r>
          <w:fldChar w:fldCharType="end"/>
        </w:r>
      </w:hyperlink>
    </w:p>
    <w:p>
      <w:pPr>
        <w:pStyle w:val="TOC1"/>
        <w:tabs>
          <w:tab w:val="right" w:leader="dot" w:pos="8306"/>
        </w:tabs>
      </w:pPr>
      <w:hyperlink w:anchor="_Toc3540" w:history="1">
        <w:r>
          <w:rPr>
            <w:rFonts w:ascii="仿宋" w:eastAsia="仿宋" w:hAnsi="仿宋" w:cs="仿宋" w:hint="eastAsia"/>
            <w:lang w:eastAsia="zh-CN"/>
          </w:rPr>
          <w:t>一、耐磨材料项目可持续发展</w:t>
        </w:r>
        <w:r>
          <w:tab/>
        </w:r>
        <w:r>
          <w:fldChar w:fldCharType="begin"/>
        </w:r>
        <w:r>
          <w:instrText xml:space="preserve"> PAGEREF _Toc3540 \h </w:instrText>
        </w:r>
        <w:r>
          <w:fldChar w:fldCharType="separate"/>
        </w:r>
        <w:r>
          <w:t>3</w:t>
        </w:r>
        <w:r>
          <w:fldChar w:fldCharType="end"/>
        </w:r>
      </w:hyperlink>
    </w:p>
    <w:p>
      <w:pPr>
        <w:pStyle w:val="TOC2"/>
        <w:tabs>
          <w:tab w:val="right" w:leader="dot" w:pos="8306"/>
        </w:tabs>
      </w:pPr>
      <w:hyperlink w:anchor="_Toc13123" w:history="1">
        <w:r>
          <w:rPr>
            <w:rFonts w:ascii="仿宋" w:eastAsia="仿宋" w:hAnsi="仿宋" w:cs="仿宋" w:hint="eastAsia"/>
            <w:lang w:eastAsia="zh-CN"/>
          </w:rPr>
          <w:t>(一)、可持续战略与实践</w:t>
        </w:r>
        <w:r>
          <w:tab/>
        </w:r>
        <w:r>
          <w:fldChar w:fldCharType="begin"/>
        </w:r>
        <w:r>
          <w:instrText xml:space="preserve"> PAGEREF _Toc13123 \h </w:instrText>
        </w:r>
        <w:r>
          <w:fldChar w:fldCharType="separate"/>
        </w:r>
        <w:r>
          <w:t>3</w:t>
        </w:r>
        <w:r>
          <w:fldChar w:fldCharType="end"/>
        </w:r>
      </w:hyperlink>
    </w:p>
    <w:p>
      <w:pPr>
        <w:pStyle w:val="TOC2"/>
        <w:tabs>
          <w:tab w:val="right" w:leader="dot" w:pos="8306"/>
        </w:tabs>
      </w:pPr>
      <w:hyperlink w:anchor="_Toc27618" w:history="1">
        <w:r>
          <w:rPr>
            <w:rFonts w:ascii="仿宋" w:eastAsia="仿宋" w:hAnsi="仿宋" w:cs="仿宋" w:hint="eastAsia"/>
            <w:lang w:eastAsia="zh-CN"/>
          </w:rPr>
          <w:t>(二)、环保与社会责任</w:t>
        </w:r>
        <w:r>
          <w:tab/>
        </w:r>
        <w:r>
          <w:fldChar w:fldCharType="begin"/>
        </w:r>
        <w:r>
          <w:instrText xml:space="preserve"> PAGEREF _Toc27618 \h </w:instrText>
        </w:r>
        <w:r>
          <w:fldChar w:fldCharType="separate"/>
        </w:r>
        <w:r>
          <w:t>4</w:t>
        </w:r>
        <w:r>
          <w:fldChar w:fldCharType="end"/>
        </w:r>
      </w:hyperlink>
    </w:p>
    <w:p>
      <w:pPr>
        <w:pStyle w:val="TOC1"/>
        <w:tabs>
          <w:tab w:val="right" w:leader="dot" w:pos="8306"/>
        </w:tabs>
      </w:pPr>
      <w:hyperlink w:anchor="_Toc15852" w:history="1">
        <w:r>
          <w:rPr>
            <w:rFonts w:ascii="仿宋" w:eastAsia="仿宋" w:hAnsi="仿宋" w:cs="仿宋" w:hint="eastAsia"/>
            <w:lang w:eastAsia="zh-CN"/>
          </w:rPr>
          <w:t>二、耐磨材料项目建设背景及必要性分析</w:t>
        </w:r>
        <w:r>
          <w:tab/>
        </w:r>
        <w:r>
          <w:fldChar w:fldCharType="begin"/>
        </w:r>
        <w:r>
          <w:instrText xml:space="preserve"> PAGEREF _Toc15852 \h </w:instrText>
        </w:r>
        <w:r>
          <w:fldChar w:fldCharType="separate"/>
        </w:r>
        <w:r>
          <w:t>5</w:t>
        </w:r>
        <w:r>
          <w:fldChar w:fldCharType="end"/>
        </w:r>
      </w:hyperlink>
    </w:p>
    <w:p>
      <w:pPr>
        <w:pStyle w:val="TOC2"/>
        <w:tabs>
          <w:tab w:val="right" w:leader="dot" w:pos="8306"/>
        </w:tabs>
      </w:pPr>
      <w:hyperlink w:anchor="_Toc12301" w:history="1">
        <w:r>
          <w:rPr>
            <w:rFonts w:ascii="仿宋" w:eastAsia="仿宋" w:hAnsi="仿宋" w:cs="仿宋" w:hint="eastAsia"/>
            <w:lang w:eastAsia="zh-CN"/>
          </w:rPr>
          <w:t>(一)、耐磨材料项目背景分析</w:t>
        </w:r>
        <w:r>
          <w:tab/>
        </w:r>
        <w:r>
          <w:fldChar w:fldCharType="begin"/>
        </w:r>
        <w:r>
          <w:instrText xml:space="preserve"> PAGEREF _Toc12301 \h </w:instrText>
        </w:r>
        <w:r>
          <w:fldChar w:fldCharType="separate"/>
        </w:r>
        <w:r>
          <w:t>5</w:t>
        </w:r>
        <w:r>
          <w:fldChar w:fldCharType="end"/>
        </w:r>
      </w:hyperlink>
    </w:p>
    <w:p>
      <w:pPr>
        <w:pStyle w:val="TOC2"/>
        <w:tabs>
          <w:tab w:val="right" w:leader="dot" w:pos="8306"/>
        </w:tabs>
      </w:pPr>
      <w:hyperlink w:anchor="_Toc19746" w:history="1">
        <w:r>
          <w:rPr>
            <w:rFonts w:ascii="仿宋" w:eastAsia="仿宋" w:hAnsi="仿宋" w:cs="仿宋" w:hint="eastAsia"/>
            <w:lang w:eastAsia="zh-CN"/>
          </w:rPr>
          <w:t>(二)、耐磨材料项目建设必要性分析</w:t>
        </w:r>
        <w:r>
          <w:tab/>
        </w:r>
        <w:r>
          <w:fldChar w:fldCharType="begin"/>
        </w:r>
        <w:r>
          <w:instrText xml:space="preserve"> PAGEREF _Toc19746 \h </w:instrText>
        </w:r>
        <w:r>
          <w:fldChar w:fldCharType="separate"/>
        </w:r>
        <w:r>
          <w:t>6</w:t>
        </w:r>
        <w:r>
          <w:fldChar w:fldCharType="end"/>
        </w:r>
      </w:hyperlink>
    </w:p>
    <w:p>
      <w:pPr>
        <w:pStyle w:val="TOC1"/>
        <w:tabs>
          <w:tab w:val="right" w:leader="dot" w:pos="8306"/>
        </w:tabs>
      </w:pPr>
      <w:hyperlink w:anchor="_Toc22250" w:history="1">
        <w:r>
          <w:rPr>
            <w:rFonts w:ascii="仿宋" w:eastAsia="仿宋" w:hAnsi="仿宋" w:cs="仿宋" w:hint="eastAsia"/>
            <w:lang w:eastAsia="zh-CN"/>
          </w:rPr>
          <w:t>三、耐磨材料项目概论</w:t>
        </w:r>
        <w:r>
          <w:tab/>
        </w:r>
        <w:r>
          <w:fldChar w:fldCharType="begin"/>
        </w:r>
        <w:r>
          <w:instrText xml:space="preserve"> PAGEREF _Toc22250 \h </w:instrText>
        </w:r>
        <w:r>
          <w:fldChar w:fldCharType="separate"/>
        </w:r>
        <w:r>
          <w:t>8</w:t>
        </w:r>
        <w:r>
          <w:fldChar w:fldCharType="end"/>
        </w:r>
      </w:hyperlink>
    </w:p>
    <w:p>
      <w:pPr>
        <w:pStyle w:val="TOC2"/>
        <w:tabs>
          <w:tab w:val="right" w:leader="dot" w:pos="8306"/>
        </w:tabs>
      </w:pPr>
      <w:hyperlink w:anchor="_Toc9260" w:history="1">
        <w:r>
          <w:rPr>
            <w:rFonts w:ascii="仿宋" w:eastAsia="仿宋" w:hAnsi="仿宋" w:cs="仿宋" w:hint="eastAsia"/>
            <w:lang w:eastAsia="zh-CN"/>
          </w:rPr>
          <w:t>(一)、耐磨材料项目概况</w:t>
        </w:r>
        <w:r>
          <w:tab/>
        </w:r>
        <w:r>
          <w:fldChar w:fldCharType="begin"/>
        </w:r>
        <w:r>
          <w:instrText xml:space="preserve"> PAGEREF _Toc9260 \h </w:instrText>
        </w:r>
        <w:r>
          <w:fldChar w:fldCharType="separate"/>
        </w:r>
        <w:r>
          <w:t>8</w:t>
        </w:r>
        <w:r>
          <w:fldChar w:fldCharType="end"/>
        </w:r>
      </w:hyperlink>
    </w:p>
    <w:p>
      <w:pPr>
        <w:pStyle w:val="TOC2"/>
        <w:tabs>
          <w:tab w:val="right" w:leader="dot" w:pos="8306"/>
        </w:tabs>
      </w:pPr>
      <w:hyperlink w:anchor="_Toc5001" w:history="1">
        <w:r>
          <w:rPr>
            <w:rFonts w:ascii="仿宋" w:eastAsia="仿宋" w:hAnsi="仿宋" w:cs="仿宋" w:hint="eastAsia"/>
            <w:lang w:eastAsia="zh-CN"/>
          </w:rPr>
          <w:t>(二)、耐磨材料项目目标</w:t>
        </w:r>
        <w:r>
          <w:tab/>
        </w:r>
        <w:r>
          <w:fldChar w:fldCharType="begin"/>
        </w:r>
        <w:r>
          <w:instrText xml:space="preserve"> PAGEREF _Toc5001 \h </w:instrText>
        </w:r>
        <w:r>
          <w:fldChar w:fldCharType="separate"/>
        </w:r>
        <w:r>
          <w:t>10</w:t>
        </w:r>
        <w:r>
          <w:fldChar w:fldCharType="end"/>
        </w:r>
      </w:hyperlink>
    </w:p>
    <w:p>
      <w:pPr>
        <w:pStyle w:val="TOC2"/>
        <w:tabs>
          <w:tab w:val="right" w:leader="dot" w:pos="8306"/>
        </w:tabs>
      </w:pPr>
      <w:hyperlink w:anchor="_Toc15154" w:history="1">
        <w:r>
          <w:rPr>
            <w:rFonts w:ascii="仿宋" w:eastAsia="仿宋" w:hAnsi="仿宋" w:cs="仿宋" w:hint="eastAsia"/>
            <w:lang w:eastAsia="zh-CN"/>
          </w:rPr>
          <w:t>(三)、耐磨材料项目提出的理由</w:t>
        </w:r>
        <w:r>
          <w:tab/>
        </w:r>
        <w:r>
          <w:fldChar w:fldCharType="begin"/>
        </w:r>
        <w:r>
          <w:instrText xml:space="preserve"> PAGEREF _Toc15154 \h </w:instrText>
        </w:r>
        <w:r>
          <w:fldChar w:fldCharType="separate"/>
        </w:r>
        <w:r>
          <w:t>11</w:t>
        </w:r>
        <w:r>
          <w:fldChar w:fldCharType="end"/>
        </w:r>
      </w:hyperlink>
    </w:p>
    <w:p>
      <w:pPr>
        <w:pStyle w:val="TOC2"/>
        <w:tabs>
          <w:tab w:val="right" w:leader="dot" w:pos="8306"/>
        </w:tabs>
      </w:pPr>
      <w:hyperlink w:anchor="_Toc12645" w:history="1">
        <w:r>
          <w:rPr>
            <w:rFonts w:ascii="仿宋" w:eastAsia="仿宋" w:hAnsi="仿宋" w:cs="仿宋" w:hint="eastAsia"/>
            <w:lang w:eastAsia="zh-CN"/>
          </w:rPr>
          <w:t>(四)、耐磨材料项目意义</w:t>
        </w:r>
        <w:r>
          <w:tab/>
        </w:r>
        <w:r>
          <w:fldChar w:fldCharType="begin"/>
        </w:r>
        <w:r>
          <w:instrText xml:space="preserve"> PAGEREF _Toc12645 \h </w:instrText>
        </w:r>
        <w:r>
          <w:fldChar w:fldCharType="separate"/>
        </w:r>
        <w:r>
          <w:t>12</w:t>
        </w:r>
        <w:r>
          <w:fldChar w:fldCharType="end"/>
        </w:r>
      </w:hyperlink>
    </w:p>
    <w:p>
      <w:pPr>
        <w:pStyle w:val="TOC2"/>
        <w:tabs>
          <w:tab w:val="right" w:leader="dot" w:pos="8306"/>
        </w:tabs>
      </w:pPr>
      <w:hyperlink w:anchor="_Toc23539" w:history="1">
        <w:r>
          <w:rPr>
            <w:rFonts w:ascii="仿宋" w:eastAsia="仿宋" w:hAnsi="仿宋" w:cs="仿宋" w:hint="eastAsia"/>
            <w:lang w:eastAsia="zh-CN"/>
          </w:rPr>
          <w:t>(五)、耐磨材料项目背景</w:t>
        </w:r>
        <w:r>
          <w:tab/>
        </w:r>
        <w:r>
          <w:fldChar w:fldCharType="begin"/>
        </w:r>
        <w:r>
          <w:instrText xml:space="preserve"> PAGEREF _Toc23539 \h </w:instrText>
        </w:r>
        <w:r>
          <w:fldChar w:fldCharType="separate"/>
        </w:r>
        <w:r>
          <w:t>13</w:t>
        </w:r>
        <w:r>
          <w:fldChar w:fldCharType="end"/>
        </w:r>
      </w:hyperlink>
    </w:p>
    <w:p>
      <w:pPr>
        <w:pStyle w:val="TOC1"/>
        <w:tabs>
          <w:tab w:val="right" w:leader="dot" w:pos="8306"/>
        </w:tabs>
      </w:pPr>
      <w:hyperlink w:anchor="_Toc30403" w:history="1">
        <w:r>
          <w:rPr>
            <w:rFonts w:ascii="仿宋" w:eastAsia="仿宋" w:hAnsi="仿宋" w:cs="仿宋" w:hint="eastAsia"/>
            <w:lang w:eastAsia="zh-CN"/>
          </w:rPr>
          <w:t>四、市场分析、调研</w:t>
        </w:r>
        <w:r>
          <w:tab/>
        </w:r>
        <w:r>
          <w:fldChar w:fldCharType="begin"/>
        </w:r>
        <w:r>
          <w:instrText xml:space="preserve"> PAGEREF _Toc30403 \h </w:instrText>
        </w:r>
        <w:r>
          <w:fldChar w:fldCharType="separate"/>
        </w:r>
        <w:r>
          <w:t>14</w:t>
        </w:r>
        <w:r>
          <w:fldChar w:fldCharType="end"/>
        </w:r>
      </w:hyperlink>
    </w:p>
    <w:p>
      <w:pPr>
        <w:pStyle w:val="TOC2"/>
        <w:tabs>
          <w:tab w:val="right" w:leader="dot" w:pos="8306"/>
        </w:tabs>
      </w:pPr>
      <w:hyperlink w:anchor="_Toc20762" w:history="1">
        <w:r>
          <w:rPr>
            <w:rFonts w:ascii="仿宋" w:eastAsia="仿宋" w:hAnsi="仿宋" w:cs="仿宋" w:hint="eastAsia"/>
            <w:lang w:eastAsia="zh-CN"/>
          </w:rPr>
          <w:t>(一)、耐磨材料行业分析</w:t>
        </w:r>
        <w:r>
          <w:tab/>
        </w:r>
        <w:r>
          <w:fldChar w:fldCharType="begin"/>
        </w:r>
        <w:r>
          <w:instrText xml:space="preserve"> PAGEREF _Toc20762 \h </w:instrText>
        </w:r>
        <w:r>
          <w:fldChar w:fldCharType="separate"/>
        </w:r>
        <w:r>
          <w:t>14</w:t>
        </w:r>
        <w:r>
          <w:fldChar w:fldCharType="end"/>
        </w:r>
      </w:hyperlink>
    </w:p>
    <w:p>
      <w:pPr>
        <w:pStyle w:val="TOC2"/>
        <w:tabs>
          <w:tab w:val="right" w:leader="dot" w:pos="8306"/>
        </w:tabs>
      </w:pPr>
      <w:hyperlink w:anchor="_Toc4915" w:history="1">
        <w:r>
          <w:rPr>
            <w:rFonts w:ascii="仿宋" w:eastAsia="仿宋" w:hAnsi="仿宋" w:cs="仿宋" w:hint="eastAsia"/>
            <w:lang w:eastAsia="zh-CN"/>
          </w:rPr>
          <w:t>(二)、耐磨材料市场分析预测</w:t>
        </w:r>
        <w:r>
          <w:tab/>
        </w:r>
        <w:r>
          <w:fldChar w:fldCharType="begin"/>
        </w:r>
        <w:r>
          <w:instrText xml:space="preserve"> PAGEREF _Toc4915 \h </w:instrText>
        </w:r>
        <w:r>
          <w:fldChar w:fldCharType="separate"/>
        </w:r>
        <w:r>
          <w:t>15</w:t>
        </w:r>
        <w:r>
          <w:fldChar w:fldCharType="end"/>
        </w:r>
      </w:hyperlink>
    </w:p>
    <w:p>
      <w:pPr>
        <w:pStyle w:val="TOC1"/>
        <w:tabs>
          <w:tab w:val="right" w:leader="dot" w:pos="8306"/>
        </w:tabs>
      </w:pPr>
      <w:hyperlink w:anchor="_Toc9531" w:history="1">
        <w:r>
          <w:rPr>
            <w:rFonts w:ascii="仿宋" w:eastAsia="仿宋" w:hAnsi="仿宋" w:cs="仿宋" w:hint="eastAsia"/>
            <w:lang w:eastAsia="zh-CN"/>
          </w:rPr>
          <w:t>五、工艺说明</w:t>
        </w:r>
        <w:r>
          <w:tab/>
        </w:r>
        <w:r>
          <w:fldChar w:fldCharType="begin"/>
        </w:r>
        <w:r>
          <w:instrText xml:space="preserve"> PAGEREF _Toc9531 \h </w:instrText>
        </w:r>
        <w:r>
          <w:fldChar w:fldCharType="separate"/>
        </w:r>
        <w:r>
          <w:t>16</w:t>
        </w:r>
        <w:r>
          <w:fldChar w:fldCharType="end"/>
        </w:r>
      </w:hyperlink>
    </w:p>
    <w:p>
      <w:pPr>
        <w:pStyle w:val="TOC2"/>
        <w:tabs>
          <w:tab w:val="right" w:leader="dot" w:pos="8306"/>
        </w:tabs>
      </w:pPr>
      <w:hyperlink w:anchor="_Toc17178" w:history="1">
        <w:r>
          <w:rPr>
            <w:rFonts w:ascii="仿宋" w:eastAsia="仿宋" w:hAnsi="仿宋" w:cs="仿宋" w:hint="eastAsia"/>
            <w:lang w:eastAsia="zh-CN"/>
          </w:rPr>
          <w:t>(一)、技术管理特点</w:t>
        </w:r>
        <w:r>
          <w:tab/>
        </w:r>
        <w:r>
          <w:fldChar w:fldCharType="begin"/>
        </w:r>
        <w:r>
          <w:instrText xml:space="preserve"> PAGEREF _Toc17178 \h </w:instrText>
        </w:r>
        <w:r>
          <w:fldChar w:fldCharType="separate"/>
        </w:r>
        <w:r>
          <w:t>16</w:t>
        </w:r>
        <w:r>
          <w:fldChar w:fldCharType="end"/>
        </w:r>
      </w:hyperlink>
    </w:p>
    <w:p>
      <w:pPr>
        <w:pStyle w:val="TOC2"/>
        <w:tabs>
          <w:tab w:val="right" w:leader="dot" w:pos="8306"/>
        </w:tabs>
      </w:pPr>
      <w:hyperlink w:anchor="_Toc5829" w:history="1">
        <w:r>
          <w:rPr>
            <w:rFonts w:ascii="仿宋" w:eastAsia="仿宋" w:hAnsi="仿宋" w:cs="仿宋" w:hint="eastAsia"/>
            <w:lang w:eastAsia="zh-CN"/>
          </w:rPr>
          <w:t>(二)、耐磨材料项目工艺技术设计方案</w:t>
        </w:r>
        <w:r>
          <w:tab/>
        </w:r>
        <w:r>
          <w:fldChar w:fldCharType="begin"/>
        </w:r>
        <w:r>
          <w:instrText xml:space="preserve"> PAGEREF _Toc5829 \h </w:instrText>
        </w:r>
        <w:r>
          <w:fldChar w:fldCharType="separate"/>
        </w:r>
        <w:r>
          <w:t>17</w:t>
        </w:r>
        <w:r>
          <w:fldChar w:fldCharType="end"/>
        </w:r>
      </w:hyperlink>
    </w:p>
    <w:p>
      <w:pPr>
        <w:pStyle w:val="TOC2"/>
        <w:tabs>
          <w:tab w:val="right" w:leader="dot" w:pos="8306"/>
        </w:tabs>
      </w:pPr>
      <w:hyperlink w:anchor="_Toc22625" w:history="1">
        <w:r>
          <w:rPr>
            <w:rFonts w:ascii="仿宋" w:eastAsia="仿宋" w:hAnsi="仿宋" w:cs="仿宋" w:hint="eastAsia"/>
            <w:lang w:eastAsia="zh-CN"/>
          </w:rPr>
          <w:t>(三)、设备选型方案</w:t>
        </w:r>
        <w:r>
          <w:tab/>
        </w:r>
        <w:r>
          <w:fldChar w:fldCharType="begin"/>
        </w:r>
        <w:r>
          <w:instrText xml:space="preserve"> PAGEREF _Toc22625 \h </w:instrText>
        </w:r>
        <w:r>
          <w:fldChar w:fldCharType="separate"/>
        </w:r>
        <w:r>
          <w:t>18</w:t>
        </w:r>
        <w:r>
          <w:fldChar w:fldCharType="end"/>
        </w:r>
      </w:hyperlink>
    </w:p>
    <w:p>
      <w:pPr>
        <w:pStyle w:val="TOC1"/>
        <w:tabs>
          <w:tab w:val="right" w:leader="dot" w:pos="8306"/>
        </w:tabs>
      </w:pPr>
      <w:hyperlink w:anchor="_Toc20581" w:history="1">
        <w:r>
          <w:rPr>
            <w:rFonts w:ascii="仿宋" w:eastAsia="仿宋" w:hAnsi="仿宋" w:cs="仿宋" w:hint="eastAsia"/>
            <w:lang w:eastAsia="zh-CN"/>
          </w:rPr>
          <w:t>六、耐磨材料项目绩效评估</w:t>
        </w:r>
        <w:r>
          <w:tab/>
        </w:r>
        <w:r>
          <w:fldChar w:fldCharType="begin"/>
        </w:r>
        <w:r>
          <w:instrText xml:space="preserve"> PAGEREF _Toc20581 \h </w:instrText>
        </w:r>
        <w:r>
          <w:fldChar w:fldCharType="separate"/>
        </w:r>
        <w:r>
          <w:t>19</w:t>
        </w:r>
        <w:r>
          <w:fldChar w:fldCharType="end"/>
        </w:r>
      </w:hyperlink>
    </w:p>
    <w:p>
      <w:pPr>
        <w:pStyle w:val="TOC2"/>
        <w:tabs>
          <w:tab w:val="right" w:leader="dot" w:pos="8306"/>
        </w:tabs>
      </w:pPr>
      <w:hyperlink w:anchor="_Toc6590" w:history="1">
        <w:r>
          <w:rPr>
            <w:rFonts w:ascii="仿宋" w:eastAsia="仿宋" w:hAnsi="仿宋" w:cs="仿宋" w:hint="eastAsia"/>
            <w:lang w:eastAsia="zh-CN"/>
          </w:rPr>
          <w:t>(一)、绩效评估指标</w:t>
        </w:r>
        <w:r>
          <w:tab/>
        </w:r>
        <w:r>
          <w:fldChar w:fldCharType="begin"/>
        </w:r>
        <w:r>
          <w:instrText xml:space="preserve"> PAGEREF _Toc6590 \h </w:instrText>
        </w:r>
        <w:r>
          <w:fldChar w:fldCharType="separate"/>
        </w:r>
        <w:r>
          <w:t>19</w:t>
        </w:r>
        <w:r>
          <w:fldChar w:fldCharType="end"/>
        </w:r>
      </w:hyperlink>
    </w:p>
    <w:p>
      <w:pPr>
        <w:pStyle w:val="TOC2"/>
        <w:tabs>
          <w:tab w:val="right" w:leader="dot" w:pos="8306"/>
        </w:tabs>
      </w:pPr>
      <w:hyperlink w:anchor="_Toc12725" w:history="1">
        <w:r>
          <w:rPr>
            <w:rFonts w:ascii="仿宋" w:eastAsia="仿宋" w:hAnsi="仿宋" w:cs="仿宋" w:hint="eastAsia"/>
            <w:lang w:eastAsia="zh-CN"/>
          </w:rPr>
          <w:t>(二)、绩效评估方法</w:t>
        </w:r>
        <w:r>
          <w:tab/>
        </w:r>
        <w:r>
          <w:fldChar w:fldCharType="begin"/>
        </w:r>
        <w:r>
          <w:instrText xml:space="preserve"> PAGEREF _Toc12725 \h </w:instrText>
        </w:r>
        <w:r>
          <w:fldChar w:fldCharType="separate"/>
        </w:r>
        <w:r>
          <w:t>20</w:t>
        </w:r>
        <w:r>
          <w:fldChar w:fldCharType="end"/>
        </w:r>
      </w:hyperlink>
    </w:p>
    <w:p>
      <w:pPr>
        <w:pStyle w:val="TOC2"/>
        <w:tabs>
          <w:tab w:val="right" w:leader="dot" w:pos="8306"/>
        </w:tabs>
      </w:pPr>
      <w:hyperlink w:anchor="_Toc13624" w:history="1">
        <w:r>
          <w:rPr>
            <w:rFonts w:ascii="仿宋" w:eastAsia="仿宋" w:hAnsi="仿宋" w:cs="仿宋" w:hint="eastAsia"/>
            <w:lang w:eastAsia="zh-CN"/>
          </w:rPr>
          <w:t>(三)、绩效评估周期</w:t>
        </w:r>
        <w:r>
          <w:tab/>
        </w:r>
        <w:r>
          <w:fldChar w:fldCharType="begin"/>
        </w:r>
        <w:r>
          <w:instrText xml:space="preserve"> PAGEREF _Toc13624 \h </w:instrText>
        </w:r>
        <w:r>
          <w:fldChar w:fldCharType="separate"/>
        </w:r>
        <w:r>
          <w:t>21</w:t>
        </w:r>
        <w:r>
          <w:fldChar w:fldCharType="end"/>
        </w:r>
      </w:hyperlink>
    </w:p>
    <w:p>
      <w:pPr>
        <w:pStyle w:val="TOC1"/>
        <w:tabs>
          <w:tab w:val="right" w:leader="dot" w:pos="8306"/>
        </w:tabs>
      </w:pPr>
      <w:hyperlink w:anchor="_Toc4650" w:history="1">
        <w:r>
          <w:rPr>
            <w:rFonts w:ascii="仿宋" w:eastAsia="仿宋" w:hAnsi="仿宋" w:cs="仿宋" w:hint="eastAsia"/>
            <w:lang w:eastAsia="zh-CN"/>
          </w:rPr>
          <w:t>七、生产安全保护</w:t>
        </w:r>
        <w:r>
          <w:tab/>
        </w:r>
        <w:r>
          <w:fldChar w:fldCharType="begin"/>
        </w:r>
        <w:r>
          <w:instrText xml:space="preserve"> PAGEREF _Toc4650 \h </w:instrText>
        </w:r>
        <w:r>
          <w:fldChar w:fldCharType="separate"/>
        </w:r>
        <w:r>
          <w:t>22</w:t>
        </w:r>
        <w:r>
          <w:fldChar w:fldCharType="end"/>
        </w:r>
      </w:hyperlink>
    </w:p>
    <w:p>
      <w:pPr>
        <w:pStyle w:val="TOC2"/>
        <w:tabs>
          <w:tab w:val="right" w:leader="dot" w:pos="8306"/>
        </w:tabs>
      </w:pPr>
      <w:hyperlink w:anchor="_Toc10192" w:history="1">
        <w:r>
          <w:rPr>
            <w:rFonts w:ascii="仿宋" w:eastAsia="仿宋" w:hAnsi="仿宋" w:cs="仿宋" w:hint="eastAsia"/>
            <w:lang w:eastAsia="zh-CN"/>
          </w:rPr>
          <w:t>(一)、消防安全</w:t>
        </w:r>
        <w:r>
          <w:tab/>
        </w:r>
        <w:r>
          <w:fldChar w:fldCharType="begin"/>
        </w:r>
        <w:r>
          <w:instrText xml:space="preserve"> PAGEREF _Toc10192 \h </w:instrText>
        </w:r>
        <w:r>
          <w:fldChar w:fldCharType="separate"/>
        </w:r>
        <w:r>
          <w:t>22</w:t>
        </w:r>
        <w:r>
          <w:fldChar w:fldCharType="end"/>
        </w:r>
      </w:hyperlink>
    </w:p>
    <w:p>
      <w:pPr>
        <w:pStyle w:val="TOC2"/>
        <w:tabs>
          <w:tab w:val="right" w:leader="dot" w:pos="8306"/>
        </w:tabs>
      </w:pPr>
      <w:hyperlink w:anchor="_Toc30874" w:history="1">
        <w:r>
          <w:rPr>
            <w:rFonts w:ascii="仿宋" w:eastAsia="仿宋" w:hAnsi="仿宋" w:cs="仿宋" w:hint="eastAsia"/>
            <w:lang w:eastAsia="zh-CN"/>
          </w:rPr>
          <w:t>(二)、防火防爆总图布置措施</w:t>
        </w:r>
        <w:r>
          <w:tab/>
        </w:r>
        <w:r>
          <w:fldChar w:fldCharType="begin"/>
        </w:r>
        <w:r>
          <w:instrText xml:space="preserve"> PAGEREF _Toc30874 \h </w:instrText>
        </w:r>
        <w:r>
          <w:fldChar w:fldCharType="separate"/>
        </w:r>
        <w:r>
          <w:t>24</w:t>
        </w:r>
        <w:r>
          <w:fldChar w:fldCharType="end"/>
        </w:r>
      </w:hyperlink>
    </w:p>
    <w:p>
      <w:pPr>
        <w:pStyle w:val="TOC2"/>
        <w:tabs>
          <w:tab w:val="right" w:leader="dot" w:pos="8306"/>
        </w:tabs>
      </w:pPr>
      <w:hyperlink w:anchor="_Toc19322" w:history="1">
        <w:r>
          <w:rPr>
            <w:rFonts w:ascii="仿宋" w:eastAsia="仿宋" w:hAnsi="仿宋" w:cs="仿宋" w:hint="eastAsia"/>
            <w:lang w:eastAsia="zh-CN"/>
          </w:rPr>
          <w:t>(三)、自然灾害防范措施</w:t>
        </w:r>
        <w:r>
          <w:tab/>
        </w:r>
        <w:r>
          <w:fldChar w:fldCharType="begin"/>
        </w:r>
        <w:r>
          <w:instrText xml:space="preserve"> PAGEREF _Toc19322 \h </w:instrText>
        </w:r>
        <w:r>
          <w:fldChar w:fldCharType="separate"/>
        </w:r>
        <w:r>
          <w:t>25</w:t>
        </w:r>
        <w:r>
          <w:fldChar w:fldCharType="end"/>
        </w:r>
      </w:hyperlink>
    </w:p>
    <w:p>
      <w:pPr>
        <w:pStyle w:val="TOC2"/>
        <w:tabs>
          <w:tab w:val="right" w:leader="dot" w:pos="8306"/>
        </w:tabs>
      </w:pPr>
      <w:hyperlink w:anchor="_Toc21460" w:history="1">
        <w:r>
          <w:rPr>
            <w:rFonts w:ascii="仿宋" w:eastAsia="仿宋" w:hAnsi="仿宋" w:cs="仿宋" w:hint="eastAsia"/>
            <w:lang w:eastAsia="zh-CN"/>
          </w:rPr>
          <w:t>(四)、安全色及安全标志使用要求</w:t>
        </w:r>
        <w:r>
          <w:tab/>
        </w:r>
        <w:r>
          <w:fldChar w:fldCharType="begin"/>
        </w:r>
        <w:r>
          <w:instrText xml:space="preserve"> PAGEREF _Toc21460 \h </w:instrText>
        </w:r>
        <w:r>
          <w:fldChar w:fldCharType="separate"/>
        </w:r>
        <w:r>
          <w:t>26</w:t>
        </w:r>
        <w:r>
          <w:fldChar w:fldCharType="end"/>
        </w:r>
      </w:hyperlink>
    </w:p>
    <w:p>
      <w:pPr>
        <w:pStyle w:val="TOC2"/>
        <w:tabs>
          <w:tab w:val="right" w:leader="dot" w:pos="8306"/>
        </w:tabs>
      </w:pPr>
      <w:hyperlink w:anchor="_Toc1477" w:history="1">
        <w:r>
          <w:rPr>
            <w:rFonts w:ascii="仿宋" w:eastAsia="仿宋" w:hAnsi="仿宋" w:cs="仿宋" w:hint="eastAsia"/>
            <w:lang w:eastAsia="zh-CN"/>
          </w:rPr>
          <w:t>(五)、防尘防毒措施</w:t>
        </w:r>
        <w:r>
          <w:tab/>
        </w:r>
        <w:r>
          <w:fldChar w:fldCharType="begin"/>
        </w:r>
        <w:r>
          <w:instrText xml:space="preserve"> PAGEREF _Toc1477 \h </w:instrText>
        </w:r>
        <w:r>
          <w:fldChar w:fldCharType="separate"/>
        </w:r>
        <w:r>
          <w:t>27</w:t>
        </w:r>
        <w:r>
          <w:fldChar w:fldCharType="end"/>
        </w:r>
      </w:hyperlink>
    </w:p>
    <w:p>
      <w:pPr>
        <w:pStyle w:val="TOC2"/>
        <w:tabs>
          <w:tab w:val="right" w:leader="dot" w:pos="8306"/>
        </w:tabs>
      </w:pPr>
      <w:hyperlink w:anchor="_Toc25891" w:history="1">
        <w:r>
          <w:rPr>
            <w:rFonts w:ascii="仿宋" w:eastAsia="仿宋" w:hAnsi="仿宋" w:cs="仿宋" w:hint="eastAsia"/>
            <w:lang w:eastAsia="zh-CN"/>
          </w:rPr>
          <w:t>(六)、防静电、触电防护及防雷措施</w:t>
        </w:r>
        <w:r>
          <w:tab/>
        </w:r>
        <w:r>
          <w:fldChar w:fldCharType="begin"/>
        </w:r>
        <w:r>
          <w:instrText xml:space="preserve"> PAGEREF _Toc25891 \h </w:instrText>
        </w:r>
        <w:r>
          <w:fldChar w:fldCharType="separate"/>
        </w:r>
        <w:r>
          <w:t>28</w:t>
        </w:r>
        <w:r>
          <w:fldChar w:fldCharType="end"/>
        </w:r>
      </w:hyperlink>
    </w:p>
    <w:p>
      <w:pPr>
        <w:pStyle w:val="TOC2"/>
        <w:tabs>
          <w:tab w:val="right" w:leader="dot" w:pos="8306"/>
        </w:tabs>
      </w:pPr>
      <w:hyperlink w:anchor="_Toc9448" w:history="1">
        <w:r>
          <w:rPr>
            <w:rFonts w:ascii="仿宋" w:eastAsia="仿宋" w:hAnsi="仿宋" w:cs="仿宋" w:hint="eastAsia"/>
            <w:lang w:eastAsia="zh-CN"/>
          </w:rPr>
          <w:t>(七)、机械设备安全保障措施</w:t>
        </w:r>
        <w:r>
          <w:tab/>
        </w:r>
        <w:r>
          <w:fldChar w:fldCharType="begin"/>
        </w:r>
        <w:r>
          <w:instrText xml:space="preserve"> PAGEREF _Toc9448 \h </w:instrText>
        </w:r>
        <w:r>
          <w:fldChar w:fldCharType="separate"/>
        </w:r>
        <w:r>
          <w:t>29</w:t>
        </w:r>
        <w:r>
          <w:fldChar w:fldCharType="end"/>
        </w:r>
      </w:hyperlink>
    </w:p>
    <w:p>
      <w:pPr>
        <w:pStyle w:val="TOC1"/>
        <w:tabs>
          <w:tab w:val="right" w:leader="dot" w:pos="8306"/>
        </w:tabs>
      </w:pPr>
      <w:hyperlink w:anchor="_Toc21422" w:history="1">
        <w:r>
          <w:rPr>
            <w:rFonts w:ascii="仿宋" w:eastAsia="仿宋" w:hAnsi="仿宋" w:cs="仿宋" w:hint="eastAsia"/>
            <w:lang w:eastAsia="zh-CN"/>
          </w:rPr>
          <w:t>八、耐磨材料项目投资规划</w:t>
        </w:r>
        <w:r>
          <w:tab/>
        </w:r>
        <w:r>
          <w:fldChar w:fldCharType="begin"/>
        </w:r>
        <w:r>
          <w:instrText xml:space="preserve"> PAGEREF _Toc21422 \h </w:instrText>
        </w:r>
        <w:r>
          <w:fldChar w:fldCharType="separate"/>
        </w:r>
        <w:r>
          <w:t>30</w:t>
        </w:r>
        <w:r>
          <w:fldChar w:fldCharType="end"/>
        </w:r>
      </w:hyperlink>
    </w:p>
    <w:p>
      <w:pPr>
        <w:pStyle w:val="TOC2"/>
        <w:tabs>
          <w:tab w:val="right" w:leader="dot" w:pos="8306"/>
        </w:tabs>
      </w:pPr>
      <w:hyperlink w:anchor="_Toc9740" w:history="1">
        <w:r>
          <w:rPr>
            <w:rFonts w:ascii="仿宋" w:eastAsia="仿宋" w:hAnsi="仿宋" w:cs="仿宋" w:hint="eastAsia"/>
            <w:lang w:eastAsia="zh-CN"/>
          </w:rPr>
          <w:t>(一)、耐磨材料项目总投资估算</w:t>
        </w:r>
        <w:r>
          <w:tab/>
        </w:r>
        <w:r>
          <w:fldChar w:fldCharType="begin"/>
        </w:r>
        <w:r>
          <w:instrText xml:space="preserve"> PAGEREF _Toc9740 \h </w:instrText>
        </w:r>
        <w:r>
          <w:fldChar w:fldCharType="separate"/>
        </w:r>
        <w:r>
          <w:t>30</w:t>
        </w:r>
        <w:r>
          <w:fldChar w:fldCharType="end"/>
        </w:r>
      </w:hyperlink>
    </w:p>
    <w:p>
      <w:pPr>
        <w:pStyle w:val="TOC2"/>
        <w:tabs>
          <w:tab w:val="right" w:leader="dot" w:pos="8306"/>
        </w:tabs>
      </w:pPr>
      <w:hyperlink w:anchor="_Toc22548" w:history="1">
        <w:r>
          <w:rPr>
            <w:rFonts w:ascii="仿宋" w:eastAsia="仿宋" w:hAnsi="仿宋" w:cs="仿宋" w:hint="eastAsia"/>
            <w:lang w:eastAsia="zh-CN"/>
          </w:rPr>
          <w:t>(二)、资金筹措</w:t>
        </w:r>
        <w:r>
          <w:tab/>
        </w:r>
        <w:r>
          <w:fldChar w:fldCharType="begin"/>
        </w:r>
        <w:r>
          <w:instrText xml:space="preserve"> PAGEREF _Toc22548 \h </w:instrText>
        </w:r>
        <w:r>
          <w:fldChar w:fldCharType="separate"/>
        </w:r>
        <w:r>
          <w:t>32</w:t>
        </w:r>
        <w:r>
          <w:fldChar w:fldCharType="end"/>
        </w:r>
      </w:hyperlink>
    </w:p>
    <w:p>
      <w:pPr>
        <w:pStyle w:val="TOC1"/>
        <w:tabs>
          <w:tab w:val="right" w:leader="dot" w:pos="8306"/>
        </w:tabs>
      </w:pPr>
      <w:hyperlink w:anchor="_Toc14087" w:history="1">
        <w:r>
          <w:rPr>
            <w:rFonts w:ascii="仿宋" w:eastAsia="仿宋" w:hAnsi="仿宋" w:cs="仿宋" w:hint="eastAsia"/>
            <w:lang w:eastAsia="zh-CN"/>
          </w:rPr>
          <w:t>九、耐磨材料项目人力资源培养与发展</w:t>
        </w:r>
        <w:r>
          <w:tab/>
        </w:r>
        <w:r>
          <w:fldChar w:fldCharType="begin"/>
        </w:r>
        <w:r>
          <w:instrText xml:space="preserve"> PAGEREF _Toc14087 \h </w:instrText>
        </w:r>
        <w:r>
          <w:fldChar w:fldCharType="separate"/>
        </w:r>
        <w:r>
          <w:t>32</w:t>
        </w:r>
        <w:r>
          <w:fldChar w:fldCharType="end"/>
        </w:r>
      </w:hyperlink>
    </w:p>
    <w:p>
      <w:pPr>
        <w:pStyle w:val="TOC2"/>
        <w:tabs>
          <w:tab w:val="right" w:leader="dot" w:pos="8306"/>
        </w:tabs>
      </w:pPr>
      <w:hyperlink w:anchor="_Toc10681" w:history="1">
        <w:r>
          <w:rPr>
            <w:rFonts w:ascii="仿宋" w:eastAsia="仿宋" w:hAnsi="仿宋" w:cs="仿宋" w:hint="eastAsia"/>
            <w:lang w:eastAsia="zh-CN"/>
          </w:rPr>
          <w:t>(一)、人才需求与规划</w:t>
        </w:r>
        <w:r>
          <w:tab/>
        </w:r>
        <w:r>
          <w:fldChar w:fldCharType="begin"/>
        </w:r>
        <w:r>
          <w:instrText xml:space="preserve"> PAGEREF _Toc10681 \h </w:instrText>
        </w:r>
        <w:r>
          <w:fldChar w:fldCharType="separate"/>
        </w:r>
        <w:r>
          <w:t>32</w:t>
        </w:r>
        <w:r>
          <w:fldChar w:fldCharType="end"/>
        </w:r>
      </w:hyperlink>
    </w:p>
    <w:p>
      <w:pPr>
        <w:pStyle w:val="TOC2"/>
        <w:tabs>
          <w:tab w:val="right" w:leader="dot" w:pos="8306"/>
        </w:tabs>
      </w:pPr>
      <w:hyperlink w:anchor="_Toc5872" w:history="1">
        <w:r>
          <w:rPr>
            <w:rFonts w:ascii="仿宋" w:eastAsia="仿宋" w:hAnsi="仿宋" w:cs="仿宋" w:hint="eastAsia"/>
            <w:lang w:eastAsia="zh-CN"/>
          </w:rPr>
          <w:t>(二)、培训与发展计划</w:t>
        </w:r>
        <w:r>
          <w:tab/>
        </w:r>
        <w:r>
          <w:fldChar w:fldCharType="begin"/>
        </w:r>
        <w:r>
          <w:instrText xml:space="preserve"> PAGEREF _Toc5872 \h </w:instrText>
        </w:r>
        <w:r>
          <w:fldChar w:fldCharType="separate"/>
        </w:r>
        <w:r>
          <w:t>33</w:t>
        </w:r>
        <w:r>
          <w:fldChar w:fldCharType="end"/>
        </w:r>
      </w:hyperlink>
    </w:p>
    <w:p>
      <w:pPr>
        <w:pStyle w:val="TOC1"/>
        <w:tabs>
          <w:tab w:val="right" w:leader="dot" w:pos="8306"/>
        </w:tabs>
      </w:pPr>
      <w:hyperlink w:anchor="_Toc25497" w:history="1">
        <w:r>
          <w:rPr>
            <w:rFonts w:ascii="仿宋" w:eastAsia="仿宋" w:hAnsi="仿宋" w:cs="仿宋" w:hint="eastAsia"/>
            <w:lang w:eastAsia="zh-CN"/>
          </w:rPr>
          <w:t>十、耐磨材料项目环境影响分析</w:t>
        </w:r>
        <w:r>
          <w:tab/>
        </w:r>
        <w:r>
          <w:fldChar w:fldCharType="begin"/>
        </w:r>
        <w:r>
          <w:instrText xml:space="preserve"> PAGEREF _Toc25497 \h </w:instrText>
        </w:r>
        <w:r>
          <w:fldChar w:fldCharType="separate"/>
        </w:r>
        <w:r>
          <w:t>33</w:t>
        </w:r>
        <w:r>
          <w:fldChar w:fldCharType="end"/>
        </w:r>
      </w:hyperlink>
    </w:p>
    <w:p>
      <w:pPr>
        <w:pStyle w:val="TOC2"/>
        <w:tabs>
          <w:tab w:val="right" w:leader="dot" w:pos="8306"/>
        </w:tabs>
      </w:pPr>
      <w:hyperlink w:anchor="_Toc21540" w:history="1">
        <w:r>
          <w:rPr>
            <w:rFonts w:ascii="仿宋" w:eastAsia="仿宋" w:hAnsi="仿宋" w:cs="仿宋" w:hint="eastAsia"/>
            <w:lang w:eastAsia="zh-CN"/>
          </w:rPr>
          <w:t>(一)、建设区域环境质量现状</w:t>
        </w:r>
        <w:r>
          <w:tab/>
        </w:r>
        <w:r>
          <w:fldChar w:fldCharType="begin"/>
        </w:r>
        <w:r>
          <w:instrText xml:space="preserve"> PAGEREF _Toc21540 \h </w:instrText>
        </w:r>
        <w:r>
          <w:fldChar w:fldCharType="separate"/>
        </w:r>
        <w:r>
          <w:t>33</w:t>
        </w:r>
        <w:r>
          <w:fldChar w:fldCharType="end"/>
        </w:r>
      </w:hyperlink>
    </w:p>
    <w:p>
      <w:pPr>
        <w:pStyle w:val="TOC2"/>
        <w:tabs>
          <w:tab w:val="right" w:leader="dot" w:pos="8306"/>
        </w:tabs>
      </w:pPr>
      <w:hyperlink w:anchor="_Toc1184" w:history="1">
        <w:r>
          <w:rPr>
            <w:rFonts w:ascii="仿宋" w:eastAsia="仿宋" w:hAnsi="仿宋" w:cs="仿宋" w:hint="eastAsia"/>
            <w:lang w:eastAsia="zh-CN"/>
          </w:rPr>
          <w:t>(二)、建设期环境保护</w:t>
        </w:r>
        <w:r>
          <w:tab/>
        </w:r>
        <w:r>
          <w:fldChar w:fldCharType="begin"/>
        </w:r>
        <w:r>
          <w:instrText xml:space="preserve"> PAGEREF _Toc1184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03" w:history="1">
        <w:r>
          <w:rPr>
            <w:rFonts w:ascii="仿宋" w:eastAsia="仿宋" w:hAnsi="仿宋" w:cs="仿宋" w:hint="eastAsia"/>
            <w:lang w:eastAsia="zh-CN"/>
          </w:rPr>
          <w:t>(三)、运营期环境保护</w:t>
        </w:r>
        <w:r>
          <w:tab/>
        </w:r>
        <w:r>
          <w:fldChar w:fldCharType="begin"/>
        </w:r>
        <w:r>
          <w:instrText xml:space="preserve"> PAGEREF _Toc7103 \h </w:instrText>
        </w:r>
        <w:r>
          <w:fldChar w:fldCharType="separate"/>
        </w:r>
        <w:r>
          <w:t>36</w:t>
        </w:r>
        <w:r>
          <w:fldChar w:fldCharType="end"/>
        </w:r>
      </w:hyperlink>
    </w:p>
    <w:p>
      <w:pPr>
        <w:pStyle w:val="TOC2"/>
        <w:tabs>
          <w:tab w:val="right" w:leader="dot" w:pos="8306"/>
        </w:tabs>
      </w:pPr>
      <w:hyperlink w:anchor="_Toc4057" w:history="1">
        <w:r>
          <w:rPr>
            <w:rFonts w:ascii="仿宋" w:eastAsia="仿宋" w:hAnsi="仿宋" w:cs="仿宋" w:hint="eastAsia"/>
            <w:lang w:eastAsia="zh-CN"/>
          </w:rPr>
          <w:t>(四)、耐磨材料项目建设对区域经济的影响</w:t>
        </w:r>
        <w:r>
          <w:tab/>
        </w:r>
        <w:r>
          <w:fldChar w:fldCharType="begin"/>
        </w:r>
        <w:r>
          <w:instrText xml:space="preserve"> PAGEREF _Toc4057 \h </w:instrText>
        </w:r>
        <w:r>
          <w:fldChar w:fldCharType="separate"/>
        </w:r>
        <w:r>
          <w:t>37</w:t>
        </w:r>
        <w:r>
          <w:fldChar w:fldCharType="end"/>
        </w:r>
      </w:hyperlink>
    </w:p>
    <w:p>
      <w:pPr>
        <w:pStyle w:val="TOC2"/>
        <w:tabs>
          <w:tab w:val="right" w:leader="dot" w:pos="8306"/>
        </w:tabs>
      </w:pPr>
      <w:hyperlink w:anchor="_Toc11670" w:history="1">
        <w:r>
          <w:rPr>
            <w:rFonts w:ascii="仿宋" w:eastAsia="仿宋" w:hAnsi="仿宋" w:cs="仿宋" w:hint="eastAsia"/>
            <w:lang w:eastAsia="zh-CN"/>
          </w:rPr>
          <w:t>(五)、废弃物处理</w:t>
        </w:r>
        <w:r>
          <w:tab/>
        </w:r>
        <w:r>
          <w:fldChar w:fldCharType="begin"/>
        </w:r>
        <w:r>
          <w:instrText xml:space="preserve"> PAGEREF _Toc11670 \h </w:instrText>
        </w:r>
        <w:r>
          <w:fldChar w:fldCharType="separate"/>
        </w:r>
        <w:r>
          <w:t>39</w:t>
        </w:r>
        <w:r>
          <w:fldChar w:fldCharType="end"/>
        </w:r>
      </w:hyperlink>
    </w:p>
    <w:p>
      <w:pPr>
        <w:pStyle w:val="TOC2"/>
        <w:tabs>
          <w:tab w:val="right" w:leader="dot" w:pos="8306"/>
        </w:tabs>
      </w:pPr>
      <w:hyperlink w:anchor="_Toc13038" w:history="1">
        <w:r>
          <w:rPr>
            <w:rFonts w:ascii="仿宋" w:eastAsia="仿宋" w:hAnsi="仿宋" w:cs="仿宋" w:hint="eastAsia"/>
            <w:lang w:eastAsia="zh-CN"/>
          </w:rPr>
          <w:t>(六)、特殊环境影响分析</w:t>
        </w:r>
        <w:r>
          <w:tab/>
        </w:r>
        <w:r>
          <w:fldChar w:fldCharType="begin"/>
        </w:r>
        <w:r>
          <w:instrText xml:space="preserve"> PAGEREF _Toc13038 \h </w:instrText>
        </w:r>
        <w:r>
          <w:fldChar w:fldCharType="separate"/>
        </w:r>
        <w:r>
          <w:t>40</w:t>
        </w:r>
        <w:r>
          <w:fldChar w:fldCharType="end"/>
        </w:r>
      </w:hyperlink>
    </w:p>
    <w:p>
      <w:pPr>
        <w:pStyle w:val="TOC2"/>
        <w:tabs>
          <w:tab w:val="right" w:leader="dot" w:pos="8306"/>
        </w:tabs>
      </w:pPr>
      <w:hyperlink w:anchor="_Toc24876" w:history="1">
        <w:r>
          <w:rPr>
            <w:rFonts w:ascii="仿宋" w:eastAsia="仿宋" w:hAnsi="仿宋" w:cs="仿宋" w:hint="eastAsia"/>
            <w:lang w:eastAsia="zh-CN"/>
          </w:rPr>
          <w:t>(七)、清洁生产</w:t>
        </w:r>
        <w:r>
          <w:tab/>
        </w:r>
        <w:r>
          <w:fldChar w:fldCharType="begin"/>
        </w:r>
        <w:r>
          <w:instrText xml:space="preserve"> PAGEREF _Toc24876 \h </w:instrText>
        </w:r>
        <w:r>
          <w:fldChar w:fldCharType="separate"/>
        </w:r>
        <w:r>
          <w:t>41</w:t>
        </w:r>
        <w:r>
          <w:fldChar w:fldCharType="end"/>
        </w:r>
      </w:hyperlink>
    </w:p>
    <w:p>
      <w:pPr>
        <w:pStyle w:val="TOC2"/>
        <w:tabs>
          <w:tab w:val="right" w:leader="dot" w:pos="8306"/>
        </w:tabs>
      </w:pPr>
      <w:hyperlink w:anchor="_Toc19919" w:history="1">
        <w:r>
          <w:rPr>
            <w:rFonts w:ascii="仿宋" w:eastAsia="仿宋" w:hAnsi="仿宋" w:cs="仿宋" w:hint="eastAsia"/>
            <w:lang w:eastAsia="zh-CN"/>
          </w:rPr>
          <w:t>(八)、环境保护综合评价</w:t>
        </w:r>
        <w:r>
          <w:tab/>
        </w:r>
        <w:r>
          <w:fldChar w:fldCharType="begin"/>
        </w:r>
        <w:r>
          <w:instrText xml:space="preserve"> PAGEREF _Toc19919 \h </w:instrText>
        </w:r>
        <w:r>
          <w:fldChar w:fldCharType="separate"/>
        </w:r>
        <w:r>
          <w:t>43</w:t>
        </w:r>
        <w:r>
          <w:fldChar w:fldCharType="end"/>
        </w:r>
      </w:hyperlink>
    </w:p>
    <w:p>
      <w:pPr>
        <w:pStyle w:val="TOC1"/>
        <w:tabs>
          <w:tab w:val="right" w:leader="dot" w:pos="8306"/>
        </w:tabs>
      </w:pPr>
      <w:hyperlink w:anchor="_Toc19267" w:history="1">
        <w:r>
          <w:rPr>
            <w:rFonts w:ascii="仿宋" w:eastAsia="仿宋" w:hAnsi="仿宋" w:cs="仿宋" w:hint="eastAsia"/>
            <w:lang w:eastAsia="zh-CN"/>
          </w:rPr>
          <w:t>十一、耐磨材料项目技术管理</w:t>
        </w:r>
        <w:r>
          <w:tab/>
        </w:r>
        <w:r>
          <w:fldChar w:fldCharType="begin"/>
        </w:r>
        <w:r>
          <w:instrText xml:space="preserve"> PAGEREF _Toc19267 \h </w:instrText>
        </w:r>
        <w:r>
          <w:fldChar w:fldCharType="separate"/>
        </w:r>
        <w:r>
          <w:t>44</w:t>
        </w:r>
        <w:r>
          <w:fldChar w:fldCharType="end"/>
        </w:r>
      </w:hyperlink>
    </w:p>
    <w:p>
      <w:pPr>
        <w:pStyle w:val="TOC2"/>
        <w:tabs>
          <w:tab w:val="right" w:leader="dot" w:pos="8306"/>
        </w:tabs>
      </w:pPr>
      <w:hyperlink w:anchor="_Toc19583" w:history="1">
        <w:r>
          <w:rPr>
            <w:rFonts w:ascii="仿宋" w:eastAsia="仿宋" w:hAnsi="仿宋" w:cs="仿宋" w:hint="eastAsia"/>
            <w:lang w:eastAsia="zh-CN"/>
          </w:rPr>
          <w:t>(一)、技术方案选用方向</w:t>
        </w:r>
        <w:r>
          <w:tab/>
        </w:r>
        <w:r>
          <w:fldChar w:fldCharType="begin"/>
        </w:r>
        <w:r>
          <w:instrText xml:space="preserve"> PAGEREF _Toc19583 \h </w:instrText>
        </w:r>
        <w:r>
          <w:fldChar w:fldCharType="separate"/>
        </w:r>
        <w:r>
          <w:t>44</w:t>
        </w:r>
        <w:r>
          <w:fldChar w:fldCharType="end"/>
        </w:r>
      </w:hyperlink>
    </w:p>
    <w:p>
      <w:pPr>
        <w:pStyle w:val="TOC2"/>
        <w:tabs>
          <w:tab w:val="right" w:leader="dot" w:pos="8306"/>
        </w:tabs>
      </w:pPr>
      <w:hyperlink w:anchor="_Toc20722" w:history="1">
        <w:r>
          <w:rPr>
            <w:rFonts w:ascii="仿宋" w:eastAsia="仿宋" w:hAnsi="仿宋" w:cs="仿宋" w:hint="eastAsia"/>
            <w:lang w:eastAsia="zh-CN"/>
          </w:rPr>
          <w:t>(二)、工艺技术方案选用原则</w:t>
        </w:r>
        <w:r>
          <w:tab/>
        </w:r>
        <w:r>
          <w:fldChar w:fldCharType="begin"/>
        </w:r>
        <w:r>
          <w:instrText xml:space="preserve"> PAGEREF _Toc20722 \h </w:instrText>
        </w:r>
        <w:r>
          <w:fldChar w:fldCharType="separate"/>
        </w:r>
        <w:r>
          <w:t>46</w:t>
        </w:r>
        <w:r>
          <w:fldChar w:fldCharType="end"/>
        </w:r>
      </w:hyperlink>
    </w:p>
    <w:p>
      <w:pPr>
        <w:pStyle w:val="TOC2"/>
        <w:tabs>
          <w:tab w:val="right" w:leader="dot" w:pos="8306"/>
        </w:tabs>
      </w:pPr>
      <w:hyperlink w:anchor="_Toc3157" w:history="1">
        <w:r>
          <w:rPr>
            <w:rFonts w:ascii="仿宋" w:eastAsia="仿宋" w:hAnsi="仿宋" w:cs="仿宋" w:hint="eastAsia"/>
            <w:lang w:eastAsia="zh-CN"/>
          </w:rPr>
          <w:t>(三)、工艺技术方案要求</w:t>
        </w:r>
        <w:r>
          <w:tab/>
        </w:r>
        <w:r>
          <w:fldChar w:fldCharType="begin"/>
        </w:r>
        <w:r>
          <w:instrText xml:space="preserve"> PAGEREF _Toc3157 \h </w:instrText>
        </w:r>
        <w:r>
          <w:fldChar w:fldCharType="separate"/>
        </w:r>
        <w:r>
          <w:t>48</w:t>
        </w:r>
        <w:r>
          <w:fldChar w:fldCharType="end"/>
        </w:r>
      </w:hyperlink>
    </w:p>
    <w:p>
      <w:pPr>
        <w:pStyle w:val="TOC1"/>
        <w:tabs>
          <w:tab w:val="right" w:leader="dot" w:pos="8306"/>
        </w:tabs>
      </w:pPr>
      <w:hyperlink w:anchor="_Toc7270" w:history="1">
        <w:r>
          <w:rPr>
            <w:rFonts w:ascii="仿宋" w:eastAsia="仿宋" w:hAnsi="仿宋" w:cs="仿宋" w:hint="eastAsia"/>
            <w:lang w:eastAsia="zh-CN"/>
          </w:rPr>
          <w:t>十二、耐磨材料项目风险管理</w:t>
        </w:r>
        <w:r>
          <w:tab/>
        </w:r>
        <w:r>
          <w:fldChar w:fldCharType="begin"/>
        </w:r>
        <w:r>
          <w:instrText xml:space="preserve"> PAGEREF _Toc7270 \h </w:instrText>
        </w:r>
        <w:r>
          <w:fldChar w:fldCharType="separate"/>
        </w:r>
        <w:r>
          <w:t>50</w:t>
        </w:r>
        <w:r>
          <w:fldChar w:fldCharType="end"/>
        </w:r>
      </w:hyperlink>
    </w:p>
    <w:p>
      <w:pPr>
        <w:pStyle w:val="TOC2"/>
        <w:tabs>
          <w:tab w:val="right" w:leader="dot" w:pos="8306"/>
        </w:tabs>
      </w:pPr>
      <w:hyperlink w:anchor="_Toc4148" w:history="1">
        <w:r>
          <w:rPr>
            <w:rFonts w:ascii="仿宋" w:eastAsia="仿宋" w:hAnsi="仿宋" w:cs="仿宋" w:hint="eastAsia"/>
            <w:lang w:eastAsia="zh-CN"/>
          </w:rPr>
          <w:t>(一)、风险识别与评估</w:t>
        </w:r>
        <w:r>
          <w:tab/>
        </w:r>
        <w:r>
          <w:fldChar w:fldCharType="begin"/>
        </w:r>
        <w:r>
          <w:instrText xml:space="preserve"> PAGEREF _Toc4148 \h </w:instrText>
        </w:r>
        <w:r>
          <w:fldChar w:fldCharType="separate"/>
        </w:r>
        <w:r>
          <w:t>50</w:t>
        </w:r>
        <w:r>
          <w:fldChar w:fldCharType="end"/>
        </w:r>
      </w:hyperlink>
    </w:p>
    <w:p>
      <w:pPr>
        <w:pStyle w:val="TOC2"/>
        <w:tabs>
          <w:tab w:val="right" w:leader="dot" w:pos="8306"/>
        </w:tabs>
      </w:pPr>
      <w:hyperlink w:anchor="_Toc18618" w:history="1">
        <w:r>
          <w:rPr>
            <w:rFonts w:ascii="仿宋" w:eastAsia="仿宋" w:hAnsi="仿宋" w:cs="仿宋" w:hint="eastAsia"/>
            <w:lang w:eastAsia="zh-CN"/>
          </w:rPr>
          <w:t>(二)、风险应对策略</w:t>
        </w:r>
        <w:r>
          <w:tab/>
        </w:r>
        <w:r>
          <w:fldChar w:fldCharType="begin"/>
        </w:r>
        <w:r>
          <w:instrText xml:space="preserve"> PAGEREF _Toc18618 \h </w:instrText>
        </w:r>
        <w:r>
          <w:fldChar w:fldCharType="separate"/>
        </w:r>
        <w:r>
          <w:t>51</w:t>
        </w:r>
        <w:r>
          <w:fldChar w:fldCharType="end"/>
        </w:r>
      </w:hyperlink>
    </w:p>
    <w:p>
      <w:pPr>
        <w:pStyle w:val="TOC2"/>
        <w:tabs>
          <w:tab w:val="right" w:leader="dot" w:pos="8306"/>
        </w:tabs>
      </w:pPr>
      <w:hyperlink w:anchor="_Toc9090" w:history="1">
        <w:r>
          <w:rPr>
            <w:rFonts w:ascii="仿宋" w:eastAsia="仿宋" w:hAnsi="仿宋" w:cs="仿宋" w:hint="eastAsia"/>
            <w:lang w:eastAsia="zh-CN"/>
          </w:rPr>
          <w:t>(三)、风险监控与控制</w:t>
        </w:r>
        <w:r>
          <w:tab/>
        </w:r>
        <w:r>
          <w:fldChar w:fldCharType="begin"/>
        </w:r>
        <w:r>
          <w:instrText xml:space="preserve"> PAGEREF _Toc9090 \h </w:instrText>
        </w:r>
        <w:r>
          <w:fldChar w:fldCharType="separate"/>
        </w:r>
        <w:r>
          <w:t>53</w:t>
        </w:r>
        <w:r>
          <w:fldChar w:fldCharType="end"/>
        </w:r>
      </w:hyperlink>
    </w:p>
    <w:p>
      <w:pPr>
        <w:pStyle w:val="TOC1"/>
        <w:tabs>
          <w:tab w:val="right" w:leader="dot" w:pos="8306"/>
        </w:tabs>
      </w:pPr>
      <w:hyperlink w:anchor="_Toc1423" w:history="1">
        <w:r>
          <w:rPr>
            <w:rFonts w:ascii="仿宋" w:eastAsia="仿宋" w:hAnsi="仿宋" w:cs="仿宋" w:hint="eastAsia"/>
            <w:lang w:eastAsia="zh-CN"/>
          </w:rPr>
          <w:t>十三、质量管理体系</w:t>
        </w:r>
        <w:r>
          <w:tab/>
        </w:r>
        <w:r>
          <w:fldChar w:fldCharType="begin"/>
        </w:r>
        <w:r>
          <w:instrText xml:space="preserve"> PAGEREF _Toc1423 \h </w:instrText>
        </w:r>
        <w:r>
          <w:fldChar w:fldCharType="separate"/>
        </w:r>
        <w:r>
          <w:t>54</w:t>
        </w:r>
        <w:r>
          <w:fldChar w:fldCharType="end"/>
        </w:r>
      </w:hyperlink>
    </w:p>
    <w:p>
      <w:pPr>
        <w:pStyle w:val="TOC2"/>
        <w:tabs>
          <w:tab w:val="right" w:leader="dot" w:pos="8306"/>
        </w:tabs>
      </w:pPr>
      <w:hyperlink w:anchor="_Toc18923" w:history="1">
        <w:r>
          <w:rPr>
            <w:rFonts w:ascii="仿宋" w:eastAsia="仿宋" w:hAnsi="仿宋" w:cs="仿宋" w:hint="eastAsia"/>
            <w:lang w:eastAsia="zh-CN"/>
          </w:rPr>
          <w:t>(一)、质量目标与方针</w:t>
        </w:r>
        <w:r>
          <w:tab/>
        </w:r>
        <w:r>
          <w:fldChar w:fldCharType="begin"/>
        </w:r>
        <w:r>
          <w:instrText xml:space="preserve"> PAGEREF _Toc18923 \h </w:instrText>
        </w:r>
        <w:r>
          <w:fldChar w:fldCharType="separate"/>
        </w:r>
        <w:r>
          <w:t>54</w:t>
        </w:r>
        <w:r>
          <w:fldChar w:fldCharType="end"/>
        </w:r>
      </w:hyperlink>
    </w:p>
    <w:p>
      <w:pPr>
        <w:pStyle w:val="TOC2"/>
        <w:tabs>
          <w:tab w:val="right" w:leader="dot" w:pos="8306"/>
        </w:tabs>
      </w:pPr>
      <w:hyperlink w:anchor="_Toc14399" w:history="1">
        <w:r>
          <w:rPr>
            <w:rFonts w:ascii="仿宋" w:eastAsia="仿宋" w:hAnsi="仿宋" w:cs="仿宋" w:hint="eastAsia"/>
            <w:lang w:eastAsia="zh-CN"/>
          </w:rPr>
          <w:t>(二)、质量管理责任</w:t>
        </w:r>
        <w:r>
          <w:tab/>
        </w:r>
        <w:r>
          <w:fldChar w:fldCharType="begin"/>
        </w:r>
        <w:r>
          <w:instrText xml:space="preserve"> PAGEREF _Toc14399 \h </w:instrText>
        </w:r>
        <w:r>
          <w:fldChar w:fldCharType="separate"/>
        </w:r>
        <w:r>
          <w:t>55</w:t>
        </w:r>
        <w:r>
          <w:fldChar w:fldCharType="end"/>
        </w:r>
      </w:hyperlink>
    </w:p>
    <w:p>
      <w:pPr>
        <w:pStyle w:val="TOC2"/>
        <w:tabs>
          <w:tab w:val="right" w:leader="dot" w:pos="8306"/>
        </w:tabs>
      </w:pPr>
      <w:hyperlink w:anchor="_Toc2614" w:history="1">
        <w:r>
          <w:rPr>
            <w:rFonts w:ascii="仿宋" w:eastAsia="仿宋" w:hAnsi="仿宋" w:cs="仿宋" w:hint="eastAsia"/>
            <w:lang w:eastAsia="zh-CN"/>
          </w:rPr>
          <w:t>(三)、质量管理体系文件</w:t>
        </w:r>
        <w:r>
          <w:tab/>
        </w:r>
        <w:r>
          <w:fldChar w:fldCharType="begin"/>
        </w:r>
        <w:r>
          <w:instrText xml:space="preserve"> PAGEREF _Toc2614 \h </w:instrText>
        </w:r>
        <w:r>
          <w:fldChar w:fldCharType="separate"/>
        </w:r>
        <w:r>
          <w:t>56</w:t>
        </w:r>
        <w:r>
          <w:fldChar w:fldCharType="end"/>
        </w:r>
      </w:hyperlink>
    </w:p>
    <w:p>
      <w:pPr>
        <w:pStyle w:val="TOC2"/>
        <w:tabs>
          <w:tab w:val="right" w:leader="dot" w:pos="8306"/>
        </w:tabs>
      </w:pPr>
      <w:hyperlink w:anchor="_Toc4075" w:history="1">
        <w:r>
          <w:rPr>
            <w:rFonts w:ascii="仿宋" w:eastAsia="仿宋" w:hAnsi="仿宋" w:cs="仿宋" w:hint="eastAsia"/>
            <w:lang w:eastAsia="zh-CN"/>
          </w:rPr>
          <w:t>(四)、质量培训与教育</w:t>
        </w:r>
        <w:r>
          <w:tab/>
        </w:r>
        <w:r>
          <w:fldChar w:fldCharType="begin"/>
        </w:r>
        <w:r>
          <w:instrText xml:space="preserve"> PAGEREF _Toc4075 \h </w:instrText>
        </w:r>
        <w:r>
          <w:fldChar w:fldCharType="separate"/>
        </w:r>
        <w:r>
          <w:t>58</w:t>
        </w:r>
        <w:r>
          <w:fldChar w:fldCharType="end"/>
        </w:r>
      </w:hyperlink>
    </w:p>
    <w:p>
      <w:pPr>
        <w:pStyle w:val="TOC2"/>
        <w:tabs>
          <w:tab w:val="right" w:leader="dot" w:pos="8306"/>
        </w:tabs>
      </w:pPr>
      <w:hyperlink w:anchor="_Toc21679" w:history="1">
        <w:r>
          <w:rPr>
            <w:rFonts w:ascii="仿宋" w:eastAsia="仿宋" w:hAnsi="仿宋" w:cs="仿宋" w:hint="eastAsia"/>
            <w:lang w:eastAsia="zh-CN"/>
          </w:rPr>
          <w:t>(五)、质量审核与评价</w:t>
        </w:r>
        <w:r>
          <w:tab/>
        </w:r>
        <w:r>
          <w:fldChar w:fldCharType="begin"/>
        </w:r>
        <w:r>
          <w:instrText xml:space="preserve"> PAGEREF _Toc21679 \h </w:instrText>
        </w:r>
        <w:r>
          <w:fldChar w:fldCharType="separate"/>
        </w:r>
        <w:r>
          <w:t>59</w:t>
        </w:r>
        <w:r>
          <w:fldChar w:fldCharType="end"/>
        </w:r>
      </w:hyperlink>
    </w:p>
    <w:p>
      <w:pPr>
        <w:pStyle w:val="TOC2"/>
        <w:tabs>
          <w:tab w:val="right" w:leader="dot" w:pos="8306"/>
        </w:tabs>
      </w:pPr>
      <w:hyperlink w:anchor="_Toc27312" w:history="1">
        <w:r>
          <w:rPr>
            <w:rFonts w:ascii="仿宋" w:eastAsia="仿宋" w:hAnsi="仿宋" w:cs="仿宋" w:hint="eastAsia"/>
            <w:lang w:eastAsia="zh-CN"/>
          </w:rPr>
          <w:t>(六)、不符合与纠正措施</w:t>
        </w:r>
        <w:r>
          <w:tab/>
        </w:r>
        <w:r>
          <w:fldChar w:fldCharType="begin"/>
        </w:r>
        <w:r>
          <w:instrText xml:space="preserve"> PAGEREF _Toc27312 \h </w:instrText>
        </w:r>
        <w:r>
          <w:fldChar w:fldCharType="separate"/>
        </w:r>
        <w:r>
          <w:t>61</w:t>
        </w:r>
        <w:r>
          <w:fldChar w:fldCharType="end"/>
        </w:r>
      </w:hyperlink>
    </w:p>
    <w:p>
      <w:pPr>
        <w:pStyle w:val="TOC1"/>
        <w:tabs>
          <w:tab w:val="right" w:leader="dot" w:pos="8306"/>
        </w:tabs>
      </w:pPr>
      <w:hyperlink w:anchor="_Toc2547" w:history="1">
        <w:r>
          <w:rPr>
            <w:rFonts w:ascii="仿宋" w:eastAsia="仿宋" w:hAnsi="仿宋" w:cs="仿宋" w:hint="eastAsia"/>
            <w:lang w:eastAsia="zh-CN"/>
          </w:rPr>
          <w:t>十四、供应链管理</w:t>
        </w:r>
        <w:r>
          <w:tab/>
        </w:r>
        <w:r>
          <w:fldChar w:fldCharType="begin"/>
        </w:r>
        <w:r>
          <w:instrText xml:space="preserve"> PAGEREF _Toc2547 \h </w:instrText>
        </w:r>
        <w:r>
          <w:fldChar w:fldCharType="separate"/>
        </w:r>
        <w:r>
          <w:t>62</w:t>
        </w:r>
        <w:r>
          <w:fldChar w:fldCharType="end"/>
        </w:r>
      </w:hyperlink>
    </w:p>
    <w:p>
      <w:pPr>
        <w:pStyle w:val="TOC2"/>
        <w:tabs>
          <w:tab w:val="right" w:leader="dot" w:pos="8306"/>
        </w:tabs>
      </w:pPr>
      <w:hyperlink w:anchor="_Toc7621" w:history="1">
        <w:r>
          <w:rPr>
            <w:rFonts w:ascii="仿宋" w:eastAsia="仿宋" w:hAnsi="仿宋" w:cs="仿宋" w:hint="eastAsia"/>
            <w:lang w:eastAsia="zh-CN"/>
          </w:rPr>
          <w:t>(一)、供应链战略规划</w:t>
        </w:r>
        <w:r>
          <w:tab/>
        </w:r>
        <w:r>
          <w:fldChar w:fldCharType="begin"/>
        </w:r>
        <w:r>
          <w:instrText xml:space="preserve"> PAGEREF _Toc7621 \h </w:instrText>
        </w:r>
        <w:r>
          <w:fldChar w:fldCharType="separate"/>
        </w:r>
        <w:r>
          <w:t>62</w:t>
        </w:r>
        <w:r>
          <w:fldChar w:fldCharType="end"/>
        </w:r>
      </w:hyperlink>
    </w:p>
    <w:p>
      <w:pPr>
        <w:pStyle w:val="TOC2"/>
        <w:tabs>
          <w:tab w:val="right" w:leader="dot" w:pos="8306"/>
        </w:tabs>
      </w:pPr>
      <w:hyperlink w:anchor="_Toc3371" w:history="1">
        <w:r>
          <w:rPr>
            <w:rFonts w:ascii="仿宋" w:eastAsia="仿宋" w:hAnsi="仿宋" w:cs="仿宋" w:hint="eastAsia"/>
            <w:lang w:eastAsia="zh-CN"/>
          </w:rPr>
          <w:t>(二)、供应商选择与合作</w:t>
        </w:r>
        <w:r>
          <w:tab/>
        </w:r>
        <w:r>
          <w:fldChar w:fldCharType="begin"/>
        </w:r>
        <w:r>
          <w:instrText xml:space="preserve"> PAGEREF _Toc3371 \h </w:instrText>
        </w:r>
        <w:r>
          <w:fldChar w:fldCharType="separate"/>
        </w:r>
        <w:r>
          <w:t>63</w:t>
        </w:r>
        <w:r>
          <w:fldChar w:fldCharType="end"/>
        </w:r>
      </w:hyperlink>
    </w:p>
    <w:p>
      <w:pPr>
        <w:pStyle w:val="TOC2"/>
        <w:tabs>
          <w:tab w:val="right" w:leader="dot" w:pos="8306"/>
        </w:tabs>
      </w:pPr>
      <w:hyperlink w:anchor="_Toc32598" w:history="1">
        <w:r>
          <w:rPr>
            <w:rFonts w:ascii="仿宋" w:eastAsia="仿宋" w:hAnsi="仿宋" w:cs="仿宋" w:hint="eastAsia"/>
            <w:lang w:eastAsia="zh-CN"/>
          </w:rPr>
          <w:t>(三)、物流与库存管理</w:t>
        </w:r>
        <w:r>
          <w:tab/>
        </w:r>
        <w:r>
          <w:fldChar w:fldCharType="begin"/>
        </w:r>
        <w:r>
          <w:instrText xml:space="preserve"> PAGEREF _Toc32598 \h </w:instrText>
        </w:r>
        <w:r>
          <w:fldChar w:fldCharType="separate"/>
        </w:r>
        <w:r>
          <w:t>64</w:t>
        </w:r>
        <w:r>
          <w:fldChar w:fldCharType="end"/>
        </w:r>
      </w:hyperlink>
    </w:p>
    <w:p>
      <w:pPr>
        <w:pStyle w:val="TOC1"/>
        <w:tabs>
          <w:tab w:val="right" w:leader="dot" w:pos="8306"/>
        </w:tabs>
      </w:pPr>
      <w:hyperlink w:anchor="_Toc25839" w:history="1">
        <w:r>
          <w:rPr>
            <w:rFonts w:ascii="仿宋" w:eastAsia="仿宋" w:hAnsi="仿宋" w:cs="仿宋" w:hint="eastAsia"/>
            <w:lang w:eastAsia="zh-CN"/>
          </w:rPr>
          <w:t>十五、耐磨材料项目实施保障措施</w:t>
        </w:r>
        <w:r>
          <w:tab/>
        </w:r>
        <w:r>
          <w:fldChar w:fldCharType="begin"/>
        </w:r>
        <w:r>
          <w:instrText xml:space="preserve"> PAGEREF _Toc25839 \h </w:instrText>
        </w:r>
        <w:r>
          <w:fldChar w:fldCharType="separate"/>
        </w:r>
        <w:r>
          <w:t>66</w:t>
        </w:r>
        <w:r>
          <w:fldChar w:fldCharType="end"/>
        </w:r>
      </w:hyperlink>
    </w:p>
    <w:p>
      <w:pPr>
        <w:pStyle w:val="TOC2"/>
        <w:tabs>
          <w:tab w:val="right" w:leader="dot" w:pos="8306"/>
        </w:tabs>
      </w:pPr>
      <w:hyperlink w:anchor="_Toc18509" w:history="1">
        <w:r>
          <w:rPr>
            <w:rFonts w:ascii="仿宋" w:eastAsia="仿宋" w:hAnsi="仿宋" w:cs="仿宋" w:hint="eastAsia"/>
            <w:lang w:eastAsia="zh-CN"/>
          </w:rPr>
          <w:t>(一)、耐磨材料项目实施保障机制</w:t>
        </w:r>
        <w:r>
          <w:tab/>
        </w:r>
        <w:r>
          <w:fldChar w:fldCharType="begin"/>
        </w:r>
        <w:r>
          <w:instrText xml:space="preserve"> PAGEREF _Toc18509 \h </w:instrText>
        </w:r>
        <w:r>
          <w:fldChar w:fldCharType="separate"/>
        </w:r>
        <w:r>
          <w:t>66</w:t>
        </w:r>
        <w:r>
          <w:fldChar w:fldCharType="end"/>
        </w:r>
      </w:hyperlink>
    </w:p>
    <w:p>
      <w:pPr>
        <w:pStyle w:val="TOC2"/>
        <w:tabs>
          <w:tab w:val="right" w:leader="dot" w:pos="8306"/>
        </w:tabs>
      </w:pPr>
      <w:hyperlink w:anchor="_Toc18533" w:history="1">
        <w:r>
          <w:rPr>
            <w:rFonts w:ascii="仿宋" w:eastAsia="仿宋" w:hAnsi="仿宋" w:cs="仿宋" w:hint="eastAsia"/>
            <w:lang w:eastAsia="zh-CN"/>
          </w:rPr>
          <w:t>(二)、耐磨材料项目法律合规要求</w:t>
        </w:r>
        <w:r>
          <w:tab/>
        </w:r>
        <w:r>
          <w:fldChar w:fldCharType="begin"/>
        </w:r>
        <w:r>
          <w:instrText xml:space="preserve"> PAGEREF _Toc18533 \h </w:instrText>
        </w:r>
        <w:r>
          <w:fldChar w:fldCharType="separate"/>
        </w:r>
        <w:r>
          <w:t>69</w:t>
        </w:r>
        <w:r>
          <w:fldChar w:fldCharType="end"/>
        </w:r>
      </w:hyperlink>
    </w:p>
    <w:p>
      <w:pPr>
        <w:pStyle w:val="TOC2"/>
        <w:tabs>
          <w:tab w:val="right" w:leader="dot" w:pos="8306"/>
        </w:tabs>
      </w:pPr>
      <w:hyperlink w:anchor="_Toc21878" w:history="1">
        <w:r>
          <w:rPr>
            <w:rFonts w:ascii="仿宋" w:eastAsia="仿宋" w:hAnsi="仿宋" w:cs="仿宋" w:hint="eastAsia"/>
            <w:lang w:eastAsia="zh-CN"/>
          </w:rPr>
          <w:t>(三)、耐磨材料项目合同管理与法律事务</w:t>
        </w:r>
        <w:r>
          <w:tab/>
        </w:r>
        <w:r>
          <w:fldChar w:fldCharType="begin"/>
        </w:r>
        <w:r>
          <w:instrText xml:space="preserve"> PAGEREF _Toc21878 \h </w:instrText>
        </w:r>
        <w:r>
          <w:fldChar w:fldCharType="separate"/>
        </w:r>
        <w:r>
          <w:t>73</w:t>
        </w:r>
        <w:r>
          <w:fldChar w:fldCharType="end"/>
        </w:r>
      </w:hyperlink>
    </w:p>
    <w:p>
      <w:pPr>
        <w:pStyle w:val="TOC2"/>
        <w:tabs>
          <w:tab w:val="right" w:leader="dot" w:pos="8306"/>
        </w:tabs>
      </w:pPr>
      <w:hyperlink w:anchor="_Toc8807" w:history="1">
        <w:r>
          <w:rPr>
            <w:rFonts w:ascii="仿宋" w:eastAsia="仿宋" w:hAnsi="仿宋" w:cs="仿宋" w:hint="eastAsia"/>
            <w:lang w:eastAsia="zh-CN"/>
          </w:rPr>
          <w:t>(四)、耐磨材料项目知识产权保护策略</w:t>
        </w:r>
        <w:r>
          <w:tab/>
        </w:r>
        <w:r>
          <w:fldChar w:fldCharType="begin"/>
        </w:r>
        <w:r>
          <w:instrText xml:space="preserve"> PAGEREF _Toc8807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540"/>
      <w:r>
        <w:rPr>
          <w:rFonts w:ascii="仿宋" w:eastAsia="仿宋" w:hAnsi="仿宋" w:cs="仿宋" w:hint="eastAsia"/>
          <w:sz w:val="28"/>
          <w:lang w:eastAsia="zh-CN"/>
        </w:rPr>
        <w:t>一、耐磨材料项目可持续发展</w:t>
      </w:r>
      <w:bookmarkEnd w:id="2"/>
    </w:p>
    <w:p>
      <w:pPr>
        <w:pStyle w:val="Heading2"/>
        <w:rPr>
          <w:rFonts w:ascii="仿宋" w:eastAsia="仿宋" w:hAnsi="仿宋" w:cs="仿宋" w:hint="eastAsia"/>
          <w:lang w:eastAsia="zh-CN"/>
        </w:rPr>
      </w:pPr>
      <w:bookmarkStart w:id="3" w:name="_Toc1312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耐磨材料项目中，耐磨材料项目团队着眼于未来，明确了可持续发展的战略方向。制定的具体可持续发展目标包括降低资源使用、采用环保技术、最大化社会效益等。这一步骤不仅有助于耐磨材料项目在环保和社会责任方面达到最高标准，也为未来提供了明确的指引，确保耐磨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可持续实践的融入耐磨材料项目管理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耐磨材料项目管理周期。从耐磨材料项目规划开始，耐磨材料项目团队就考虑了环境和社会的因素。在执行阶段，耐磨材料项目团队积极推动绿色技术的应用，优化资源利用。此外，关注员工的社会责任，通过培训和沟通活动提高员工对可持续发展的认知，使他们能够在日常工作中践行可持续实践。这些举措不仅为耐磨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761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扎根于耐磨材料项目的可持续发展理念，我们深信环保与社会责任是耐磨材料项目成功的关键支柱。在耐磨材料项目的每一步，我们都致力于通过创新和实践，履行对环境和社会的坚定责任。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材料项目团队通过引入先进的环保技术、建立高效的废物处理系统以及推动能源节约措施，积极履行环保责任。定期的环保监测和评估确保耐磨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材料项目不仅致力于自身可持续发展，还注重对社会的回馈。通过支持社区耐磨材料项目、参与慈善事业、提供培训机会等方式，耐磨材料项目积极履行社会责任。与当地社区建立积极互动，关注员工的工作与生活平衡，以及员工的身心健康，是耐磨材料项目在社会责任层面的关键举措。这样的实践不仅增强了耐磨材料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5852"/>
      <w:r>
        <w:rPr>
          <w:rFonts w:ascii="仿宋" w:eastAsia="仿宋" w:hAnsi="仿宋" w:cs="仿宋" w:hint="eastAsia"/>
          <w:sz w:val="28"/>
          <w:lang w:eastAsia="zh-CN"/>
        </w:rPr>
        <w:t>二、耐磨材料项目建设背景及必要性分析</w:t>
      </w:r>
      <w:bookmarkEnd w:id="5"/>
    </w:p>
    <w:p>
      <w:pPr>
        <w:pStyle w:val="Heading2"/>
        <w:rPr>
          <w:rFonts w:ascii="仿宋" w:eastAsia="仿宋" w:hAnsi="仿宋" w:cs="仿宋" w:hint="eastAsia"/>
          <w:lang w:eastAsia="zh-CN"/>
        </w:rPr>
      </w:pPr>
      <w:bookmarkStart w:id="6" w:name="_Toc12301"/>
      <w:r>
        <w:rPr>
          <w:rFonts w:ascii="仿宋" w:eastAsia="仿宋" w:hAnsi="仿宋" w:cs="仿宋" w:hint="eastAsia"/>
          <w:lang w:eastAsia="zh-CN"/>
        </w:rPr>
        <w:t>(一)、耐磨材料项目背景分析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耐磨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耐磨材料项目在这个潮流中的定位。同时，我们将关注行业内涌现的新兴机遇，以便耐磨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耐磨材料项目提供了强大的发展动力。我们将聚焦于行业内最新的技术发展趋势，包括但不限于人工智能、大数据分析、物联网等领域。通过深度的技术研究，我们将确保耐磨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耐磨材料项目发展的源泉。我们将投入更多的精力对市场需求进行深入剖析，超越表面的需求，深入挖掘潜在的市场痛点和机遇。通过对市场需求的细致了解，耐磨材料项目将更有针对性地设计解决方案，满足市场的多样化需求，从而更好地促进耐磨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耐磨材料项目战略至关重要。我们将对竞争态势进行更为深入的分析，包括但不限于市场份额、产品特点、客户满意度等多个维度。通过深度的竞争分析，耐磨材料项目将能够更准确地把握市场脉搏，制定具有竞争力的耐磨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耐磨材料项目的发展具有直接的影响。我们将进行更为全面的法规和政策分析，了解行业发展中的潜在法律风险和合规挑战。通过充分了解和遵守相关法规，耐磨材料项目将确保在法律框架内合法合规运营，为耐磨材料项目的稳健发展提供有力支持。</w:t>
      </w:r>
    </w:p>
    <w:p>
      <w:pPr>
        <w:pStyle w:val="Heading2"/>
        <w:ind w:firstLine="560" w:firstLineChars="200"/>
        <w:rPr>
          <w:rFonts w:ascii="仿宋" w:eastAsia="仿宋" w:hAnsi="仿宋" w:cs="仿宋" w:hint="eastAsia"/>
          <w:sz w:val="28"/>
          <w:lang w:eastAsia="zh-CN"/>
        </w:rPr>
      </w:pPr>
      <w:bookmarkStart w:id="7" w:name="_Toc19746"/>
      <w:r>
        <w:rPr>
          <w:rFonts w:ascii="仿宋" w:eastAsia="仿宋" w:hAnsi="仿宋" w:cs="仿宋" w:hint="eastAsia"/>
          <w:sz w:val="28"/>
          <w:lang w:eastAsia="zh-CN"/>
        </w:rPr>
        <w:t>(二)、耐磨材料项目建设必要性分析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耐磨材料项目建设的迫切性源于对行业发展趋势的深刻洞察。我们正处于一个行业变革的时代，科技创新、数字化转型成为企业发展的关键动力。耐磨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材料项目建设不仅仅是为了跟上潮流，更是为了通过技术创新推动企业的持续发展。通过引入先进的技术和解决方案，耐磨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耐磨材料项目的建设成为必然选择，通过提高产品质量、拓展服务领域，从而在竞争中获得更多的机会。耐磨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耐磨材料项目建设的必要性体现在对客户需求更精准的满足。通过耐磨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耐磨材料项目建设的背后是对企业持续创新的追求。只有通过不断创新，企业才能在竞争中立于不败之地。耐磨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2250"/>
      <w:r>
        <w:rPr>
          <w:rFonts w:ascii="仿宋" w:eastAsia="仿宋" w:hAnsi="仿宋" w:cs="仿宋" w:hint="eastAsia"/>
          <w:sz w:val="28"/>
          <w:lang w:eastAsia="zh-CN"/>
        </w:rPr>
        <w:t>三、耐磨材料项目概论</w:t>
      </w:r>
      <w:bookmarkEnd w:id="8"/>
    </w:p>
    <w:p>
      <w:pPr>
        <w:pStyle w:val="Heading2"/>
        <w:rPr>
          <w:rFonts w:ascii="仿宋" w:eastAsia="仿宋" w:hAnsi="仿宋" w:cs="仿宋" w:hint="eastAsia"/>
          <w:lang w:eastAsia="zh-CN"/>
        </w:rPr>
      </w:pPr>
      <w:bookmarkStart w:id="9" w:name="_Toc9260"/>
      <w:r>
        <w:rPr>
          <w:rFonts w:ascii="仿宋" w:eastAsia="仿宋" w:hAnsi="仿宋" w:cs="仿宋" w:hint="eastAsia"/>
          <w:lang w:eastAsia="zh-CN"/>
        </w:rPr>
        <w:t>(一)、耐磨材料项目概况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材料项目的起源追溯至对市场的深入洞察。市场的不断演变与变革为耐磨材料项目提供了难得的机遇。当前市场存在的需求缺口和变革的大环境共同构成了耐磨材料项目的背景。这个耐磨材料项目旨在充分利用市场机遇，填补行业中尚未满足的需求，为客户提供全新的解决方案。市场的变革和需求的增长使得这个耐磨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耐磨材料项目名称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材料项目正式命名为耐磨材料。这个名称不仅仅是一个标识，更代表了耐磨材料项目的核心理念和愿景。它蕴含着耐磨材料项目所要解决问题的关键字，具有强烈的表达和辨识度，为耐磨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耐磨材料项目目标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材料项目的核心目标是提供一种全新、高效的解决方案，满足客户日益增长的需求。耐磨材料项目追求的不仅仅是满足市场需求，更是在市场中获得卓越的竞争优势。通过不断提升产品或服务的质量和创新水平，耐磨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耐磨材料项目范围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磨材料项目全面涵盖了产品研发、制造、市场推广和售后服务，确保从产品设计到最终用户体验的全方位关注。这一全面的耐磨材料项目范围是为了确保耐磨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耐磨材料项目时间表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耐磨材料项目计划在未来18个月内完成，包括研发、测试、市场试点和正式推出等不同阶段。这个时间表的合理设计是为了确保耐磨材料项目各个阶段的顺利推进，以便按时交付高质量的成果。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耐磨材料项目预算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耐磨材料项目总预算估算为XX百万美元，主要分配在研发、市场推广、人员培训和运营等方面。这一充足的预算为耐磨材料项目提供了充足的资源，确保耐磨材料项目在各个方面都能取得优异的表现。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耐磨材料项目风险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耐磨材料项目可能面临的风险包括市场接受度低、技术难题、竞争激烈等。耐磨材料项目团队已经制定了相应的风险应对计划，通过前瞻性的风险管理，确保耐磨材料项目在面对不确定性时能够迅速做出应对。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耐磨材料项目团队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耐磨材料项目汇聚了一支经验丰富、多领域专业素养的核心团队，确保耐磨材料项目在各个方面都能拥有高水平的执行力。团队的协同作战是耐磨材料项目成功的关键因素之一。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耐磨材料项目背景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耐磨材料项目的背景根植于市场对更高效、创新产品的渴望，同时也受到科技发展对行业格局的深刻改变的影响。这为耐磨材料项目提供了广阔的发展空间和市场需求。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耐磨材料项目现状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截至目前，耐磨材料项目已完成市场调研和技术验证，取得了初步的成功。这为耐磨材料项目在未来的发展奠定了坚实的基础，为更远大的目标打下了坚实的基石。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5001"/>
      <w:r>
        <w:rPr>
          <w:rFonts w:ascii="仿宋" w:eastAsia="仿宋" w:hAnsi="仿宋" w:cs="仿宋" w:hint="eastAsia"/>
          <w:sz w:val="28"/>
          <w:lang w:eastAsia="zh-CN"/>
        </w:rPr>
        <w:t>(二)、耐磨材料项目目标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keyword》耐磨材料项目首要业务目标是在市场中占据有利地位，实现产品/服务的成功推广和销售。通过不断提升产品质量、创新性，耐磨材料项目追求成为行业中的领导者，赢得更多客户的青睐。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在科技迅速发展的时代，耐磨材料项目着眼于技术创新。通过持续的研发和技术升级，耐磨材料项目旨在推出更具创新性的产品或服务，以满足市场对新鲜、先进解决方案的需求。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为了建立可持续的客户关系，耐磨材料项目设定了客户满意度目标。通过提供卓越的产品质量和优质的客户服务，耐磨材料项目追求赢得客户的信任和忠诚度，确保他们的满意度达到行业领先水平。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耐磨材料项目注重社会责任和可持续发展。通过实施环保、社会责任耐磨材料项目，耐磨材料项目致力于在经济发展的同时保护环境，促进社会公平，实现可持续经营。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耐磨材料项目的团队是实现目标的核心驱动力。因此，耐磨材料项目设定了团队发展目标，包括提升团队成员的专业技能、培养领导力，以及搭建协同高效的团队工作氛围。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5154"/>
      <w:r>
        <w:rPr>
          <w:rFonts w:ascii="仿宋" w:eastAsia="仿宋" w:hAnsi="仿宋" w:cs="仿宋" w:hint="eastAsia"/>
          <w:sz w:val="28"/>
          <w:lang w:eastAsia="zh-CN"/>
        </w:rPr>
        <w:t>(三)、耐磨材料项目提出的理由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耐磨材料项目提出的理由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材料项目的提出源于对市场机遇的深刻洞察。当前市场中存在的需求缺口和行业发展趋势表明，有巨大的商业机会等待被开发。通过准确捕捉市场机遇，耐磨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材料项目的理念基于对技术创新的信仰。通过持续的研发和技术投入，耐磨材料项目有望推出更具创新性的产品或服务。在科技飞速发展的当下，耐磨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材料项目的提出是为了增强企业的行业竞争力。通过提升产品或服务的质量和独特性，耐磨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磨材料项目响应了消费者需求的变化。随着社会和科技的不断发展，消费者对产品和服务的需求也在发生变化。通过深入了解并及时回应消费者的新需求，耐磨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耐磨材料项目的提出是企业战略发展规划的一部分。在面对日益激烈的市场竞争和不断变化的商业环境中，耐磨材料项目作为企业战略的一环，旨在为企业开辟新的增长领域，巩固企业在行业中的地位。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材料项目的提出不仅仅是基于商业考量，还注重社会责任。通过推出环保、社会责任等方面的耐磨材料项目，耐磨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耐磨材料项目的提出反映了对利益相关者期望的关注。包括客户、员工、投资者等利益相关者在企业发展中都有着各自的期望，耐磨材料项目力求在满足这些期望的同时，取得更大的共赢。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2645"/>
      <w:r>
        <w:rPr>
          <w:rFonts w:ascii="仿宋" w:eastAsia="仿宋" w:hAnsi="仿宋" w:cs="仿宋" w:hint="eastAsia"/>
          <w:sz w:val="28"/>
          <w:lang w:eastAsia="zh-CN"/>
        </w:rPr>
        <w:t>(四)、耐磨材料项目意义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在实施耐磨材料项目的过程中，我们不仅仅是在追逐商业成功，更是为企业和社会的多个层面创造了深远的意义。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磨材料项目的首要意义在于提升企业的市场竞争力。通过持续的创新和对产品质量的高标准要求，耐磨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耐磨材料项目的推进将促使行业技术水平的提升。通过引入先进技术和创新性解决方案，耐磨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耐磨材料项目不仅创造了大量就业机会，提高了就业水平，还注重社会责任和环保。通过参与社会公益事业和推动环保耐磨材料项目，耐磨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综合而言，耐磨材料项目意义重大，不仅推动了企业的发展，也为行业和社会的进步贡献了积极力量。这是一个全面而深刻的影响，将在未来产生可持续的正面效应。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3539"/>
      <w:r>
        <w:rPr>
          <w:rFonts w:ascii="仿宋" w:eastAsia="仿宋" w:hAnsi="仿宋" w:cs="仿宋" w:hint="eastAsia"/>
          <w:sz w:val="28"/>
          <w:lang w:eastAsia="zh-CN"/>
        </w:rPr>
        <w:t>(五)、耐磨材料项目背景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在当今迅猛发展的商业环境中，耐磨材料项目的动因根植于对多方面因素的审慎考量。这个耐磨材料项目的提出并非孤立的决策，而是对企业所处背景深入思考的产物。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市场的不断演变是耐磨材料项目背后的首要原因。科技的迅速发展和全球市场的快速变化使得企业必须灵活应对。耐磨材料项目应运而生，旨在通过创新性的解决方案迎合市场的多变需求，赢得竞争中的先机。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竞争的激烈程度也是耐磨材料项目背景中不可忽视的一环。企业需要在激烈竞争中脱颖而出，为此，耐磨材料项目致力于打破常规，提供独特的价值主张，以吸引客户并确保市场份额的增长。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技术的迅速发展为企业带来了机遇与挑战。作为耐磨材料项目启动的背景之一，对新兴技术的应用将有助于提升企业的技术水平，使其在不断演进的商业环境中保持竞争优势。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此外，社会对企业责任的期望也在逐渐升高。耐磨材料项目充分融入了社会责任的理念，通过可持续经营和社会公益耐磨材料项目，企图为社会贡献一份力量，在商业成功的同时关注社会价值。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0403"/>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0762"/>
      <w:r>
        <w:rPr>
          <w:rFonts w:ascii="仿宋" w:eastAsia="仿宋" w:hAnsi="仿宋" w:cs="仿宋" w:hint="eastAsia"/>
          <w:lang w:eastAsia="zh-CN"/>
        </w:rPr>
        <w:t>(一)、耐磨材料行业分析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耐磨材料行业一直以来都是市场的关注焦点。行业内的发展趋势、竞争态势以及潜在机会都对耐磨材料项目的推进产生深远的影响。通过深入研究行业的整体概貌，我们将更好地理解行业的核心特征，为耐磨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耐磨材料行业，技术一直是推动创新和发展的关键因素。我们将对当前技术趋势进行详尽分析，包括但不限于人工智能、大数据应用、先进制造技术等。这有助于耐磨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耐磨材料项目成功的基础。我们将对主要竞争对手进行深入研究，包括其市场份额、产品特点、市场定位等。通过全面了解竞争对手的优势和劣势，耐磨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4915"/>
      <w:r>
        <w:rPr>
          <w:rFonts w:ascii="仿宋" w:eastAsia="仿宋" w:hAnsi="仿宋" w:cs="仿宋" w:hint="eastAsia"/>
          <w:sz w:val="28"/>
          <w:lang w:eastAsia="zh-CN"/>
        </w:rPr>
        <w:t>(二)、耐磨材料市场分析预测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通过对市场规模的深入调研，我们将预测耐磨材料市场未来的增长趋势。这包括市场的整体规模、各细分领域的发展趋势等。耐磨材料项目可以根据市场的扩张速度和潜在机会，制定更符合市场需求的发展策略。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耐磨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耐磨材料项目实施过程中需要充分考虑的因素。我们将对市场风险进行全面评估，包括但不限于政策法规风险、市场竞争风险、技术变革风险等。通过对潜在风险的深入分析，耐磨材料项目可以制定相应的风险缓解策略，降低不确定性对耐磨材料项目的影响。</w:t>
      </w:r>
    </w:p>
    <w:p>
      <w:pPr>
        <w:pStyle w:val="Heading1"/>
        <w:ind w:firstLine="560" w:firstLineChars="200"/>
        <w:rPr>
          <w:rFonts w:ascii="仿宋" w:eastAsia="仿宋" w:hAnsi="仿宋" w:cs="仿宋" w:hint="eastAsia"/>
          <w:sz w:val="28"/>
          <w:lang w:eastAsia="zh-CN"/>
        </w:rPr>
      </w:pPr>
      <w:bookmarkStart w:id="17" w:name="_Toc9531"/>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7178"/>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耐磨材料项目的技术管理特点体现在其创新导向。通过引入最先进的技术趋势和解决方案，耐磨材料项目致力于提升科技含量、提高质量和效率水平。这意味着我们将采用最新的工具和方法，确保耐磨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耐磨材料项目技术管理的显著特征。通过整合不同领域的技术资源，我们实现了跨学科的协同工作。这有助于优化技术架构，提高整体效能。此外，整合性策略还促进了不同技术团队之间的紧密沟通和高效合作，确保耐磨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耐磨材料项目所采用的技术。通过不断优化技术方案，耐磨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耐磨材料项目团队将在耐磨材料项目初期识别可能的技术风险，并采取相应的预防和应对措施。通过建立健全的风险评估机制，耐磨材料项目能够在实施过程中及时发现并解决潜在的技术问题，保障耐磨材料项目技术实施的平稳进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https://d.book118.com/515231142132011122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CC32C6"/>
    <w:rsid w:val="53CC32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5231142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2024-03-02T07:27:00Z</dcterms:created>
  <dcterms:modified xsi:type="dcterms:W3CDTF">2024-03-02T07:28:08Z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2E68479F794D450D9D0FD1CED375E47B_11</vt:lpwstr>
  </property>
  <property fmtid="{D5CDD505-2E9C-101B-9397-08002B2CF9AE}" pid="3" name="KSOProductBuildVer">
    <vt:lpwstr>2052-12.1.0.16388</vt:lpwstr>
  </property>
</Properties>
</file>